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CD" w:rsidRDefault="004C4FCD" w:rsidP="004C4FCD">
      <w:pPr>
        <w:adjustRightInd w:val="0"/>
        <w:snapToGrid w:val="0"/>
        <w:spacing w:beforeLines="200" w:before="624"/>
        <w:jc w:val="center"/>
        <w:rPr>
          <w:rFonts w:ascii="方正小标宋_GBK" w:eastAsia="方正小标宋_GBK"/>
          <w:color w:val="FF0000"/>
          <w:w w:val="46"/>
          <w:sz w:val="138"/>
          <w:szCs w:val="138"/>
        </w:rPr>
      </w:pPr>
      <w:r>
        <w:rPr>
          <w:rFonts w:ascii="方正小标宋_GBK" w:eastAsia="方正小标宋_GBK" w:hint="eastAsia"/>
          <w:color w:val="FF0000"/>
          <w:w w:val="46"/>
          <w:sz w:val="138"/>
          <w:szCs w:val="138"/>
        </w:rPr>
        <w:t>中共阜阳师范大学委员会文件</w:t>
      </w:r>
    </w:p>
    <w:p w:rsidR="004C4FCD" w:rsidRDefault="00F8201A" w:rsidP="004C4FCD">
      <w:pPr>
        <w:adjustRightInd w:val="0"/>
        <w:snapToGrid w:val="0"/>
        <w:spacing w:beforeLines="200" w:before="624" w:line="360" w:lineRule="auto"/>
        <w:jc w:val="center"/>
        <w:rPr>
          <w:rFonts w:eastAsia="华文中宋"/>
          <w:b/>
          <w:bCs/>
          <w:sz w:val="44"/>
        </w:rPr>
      </w:pPr>
      <w:proofErr w:type="gramStart"/>
      <w:r>
        <w:rPr>
          <w:rFonts w:ascii="方正仿宋_GBK" w:eastAsia="方正仿宋_GBK" w:hint="eastAsia"/>
          <w:sz w:val="32"/>
          <w:szCs w:val="32"/>
        </w:rPr>
        <w:t>校党〔2020〕</w:t>
      </w:r>
      <w:proofErr w:type="gramEnd"/>
      <w:r>
        <w:rPr>
          <w:rFonts w:ascii="方正仿宋_GBK" w:eastAsia="方正仿宋_GBK" w:hint="eastAsia"/>
          <w:sz w:val="32"/>
          <w:szCs w:val="32"/>
        </w:rPr>
        <w:t>103号</w:t>
      </w:r>
    </w:p>
    <w:p w:rsidR="004C4FCD" w:rsidRDefault="000327FA" w:rsidP="004C4FCD">
      <w:pPr>
        <w:adjustRightInd w:val="0"/>
        <w:snapToGrid w:val="0"/>
        <w:jc w:val="center"/>
        <w:rPr>
          <w:rFonts w:eastAsia="华文中宋"/>
          <w:b/>
          <w:bCs/>
          <w:sz w:val="32"/>
          <w:szCs w:val="120"/>
        </w:rPr>
      </w:pPr>
      <w:r>
        <w:rPr>
          <w:rFonts w:eastAsia="华文中宋"/>
          <w:b/>
          <w:noProof/>
          <w:sz w:val="32"/>
          <w:szCs w:val="1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7pt;height:33pt;visibility:visible">
            <v:imagedata r:id="rId8" o:title=""/>
          </v:shape>
        </w:pict>
      </w:r>
    </w:p>
    <w:p w:rsidR="004C4FCD" w:rsidRDefault="004C4FCD" w:rsidP="004C4FCD">
      <w:pPr>
        <w:adjustRightInd w:val="0"/>
        <w:snapToGrid w:val="0"/>
        <w:spacing w:line="580" w:lineRule="exact"/>
        <w:ind w:leftChars="270" w:left="567" w:rightChars="269" w:right="565"/>
        <w:jc w:val="center"/>
        <w:rPr>
          <w:rFonts w:ascii="方正小标宋_GBK" w:eastAsia="方正小标宋_GBK"/>
          <w:sz w:val="30"/>
          <w:szCs w:val="30"/>
        </w:rPr>
      </w:pPr>
    </w:p>
    <w:p w:rsidR="00D01BE3" w:rsidRDefault="00D01BE3" w:rsidP="00D01BE3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关于印发《阜阳师范大学师德负面清单和失范行为处理实施细则（试行）》的通知</w:t>
      </w:r>
    </w:p>
    <w:p w:rsidR="004C4FCD" w:rsidRPr="00D01BE3" w:rsidRDefault="004C4FCD" w:rsidP="004C4FCD">
      <w:pPr>
        <w:adjustRightInd w:val="0"/>
        <w:snapToGrid w:val="0"/>
        <w:spacing w:line="580" w:lineRule="exact"/>
        <w:ind w:leftChars="270" w:left="567" w:rightChars="269" w:right="565"/>
        <w:jc w:val="center"/>
        <w:rPr>
          <w:rFonts w:ascii="方正小标宋_GBK" w:eastAsia="方正小标宋_GBK"/>
          <w:sz w:val="44"/>
          <w:szCs w:val="44"/>
        </w:rPr>
      </w:pPr>
    </w:p>
    <w:p w:rsidR="00D01BE3" w:rsidRDefault="00AB7EF1" w:rsidP="00D01BE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各党委（党总支），</w:t>
      </w:r>
      <w:r w:rsidR="00D01BE3">
        <w:rPr>
          <w:rFonts w:ascii="仿宋_GB2312" w:eastAsia="仿宋_GB2312" w:hint="eastAsia"/>
          <w:sz w:val="32"/>
          <w:szCs w:val="32"/>
        </w:rPr>
        <w:t>各单位、各部门：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《阜阳师范大学师德负面清单和失范行为处理实施细则（试行）》已经2020年9月29日校长办公会和2020年10月9日党委常委会研究通过，现印发给你们，请遵照执行。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中共阜阳师范大学委员会</w:t>
      </w:r>
    </w:p>
    <w:p w:rsidR="00D01BE3" w:rsidRDefault="00D01BE3" w:rsidP="00D01BE3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2020年10月9日</w:t>
      </w:r>
    </w:p>
    <w:p w:rsidR="004C4FCD" w:rsidRDefault="004C4FCD" w:rsidP="004C4FCD">
      <w:pPr>
        <w:adjustRightInd w:val="0"/>
        <w:snapToGrid w:val="0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D01BE3" w:rsidRDefault="00D01BE3" w:rsidP="004C4FCD">
      <w:pPr>
        <w:adjustRightInd w:val="0"/>
        <w:snapToGrid w:val="0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C4FCD" w:rsidRDefault="004C4FCD" w:rsidP="004C4FCD">
      <w:pPr>
        <w:adjustRightInd w:val="0"/>
        <w:snapToGrid w:val="0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C4FCD" w:rsidRDefault="004C4FCD" w:rsidP="004C4FCD">
      <w:pPr>
        <w:adjustRightInd w:val="0"/>
        <w:snapToGrid w:val="0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D01BE3" w:rsidRDefault="00D01BE3" w:rsidP="00D01BE3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阜阳师范大学师德负面清单和失范行为</w:t>
      </w:r>
    </w:p>
    <w:p w:rsidR="00D01BE3" w:rsidRDefault="00D01BE3" w:rsidP="00D01BE3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处理实施细则（试行）</w:t>
      </w:r>
    </w:p>
    <w:p w:rsidR="00D01BE3" w:rsidRPr="00D01BE3" w:rsidRDefault="00D01BE3" w:rsidP="00D01BE3"/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规范学校教师职业行为，落实高校立德树人根本任务，推进学校师德师风建设，保证教师依法依规履行职责，根据教育部《关于高校教师师德失范行为处理的指导意见》《新时代高校教师职业行为十项准则》《安徽省高等学校教师师德失范行为处理办法（试行）》以及《阜阳师范大学关于建立健全师德师风建设长效机制的实施办法（试行）》等文件精神，现结合学校实际，制订本实施细则。</w:t>
      </w:r>
    </w:p>
    <w:p w:rsidR="00D01BE3" w:rsidRDefault="00D01BE3" w:rsidP="00D01BE3">
      <w:pPr>
        <w:spacing w:line="560" w:lineRule="exact"/>
        <w:ind w:firstLineChars="200" w:firstLine="643"/>
        <w:rPr>
          <w:rFonts w:ascii="方正小标宋_GBK" w:eastAsia="方正小标宋_GBK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32"/>
          <w:szCs w:val="32"/>
        </w:rPr>
        <w:t>一、师德负面清单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在教育教学活动中及其他场合有损害党中央权威、违背党的路线方针政策的言行；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损害国家统一、伤害民族情感和国家尊严等国家利益，损害社会公共利益以及学校和学生的合法权益的行为；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违背社会公序良俗，违背诚信契约精神，不履行社会服务责任和义务，产生不良影响或严重后果；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背离中华优秀传统文化和社会主义核心价值观，传播低级庸俗文化、非法出版物，组织或参与“黄赌毒”、封建迷信、邪教活动等；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通过课堂、论坛、讲座、网络及其他渠道发表、转发错误观点，或编造散布虚假信息、不良信息；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 违反教育教学纪律，敷衍教育教学，或从事未经批准的兼职兼薪，影响教育教学工作；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 要求学生从事与教学、科研、社会服务等无关的事</w:t>
      </w:r>
      <w:r>
        <w:rPr>
          <w:rFonts w:ascii="仿宋_GB2312" w:eastAsia="仿宋_GB2312" w:hint="eastAsia"/>
          <w:sz w:val="32"/>
          <w:szCs w:val="32"/>
        </w:rPr>
        <w:lastRenderedPageBreak/>
        <w:t>宜；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 与学生发生不正当关系，对学生实施猥亵、性骚扰；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 发生重大事故、灾害、事件，擅离职守或者不按规定报告、不采取措施处置或者处置不力；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 在组织或参与国际交流、合作过程中，违反外事纪律或要求，产生不良影响或严重后果；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 以贿赂、利益交换等不正当方式获取教科研项目，或抄袭、伪造科研数据、资料，编造、剽窃、侵吞、非法买卖学术研究成果，或学术研究成果重复发表；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 滥用学术资源和学术影响，采用不正当手段干扰或妨碍他人科研活动，压制打击不同学术流派和学术观点，恶意诋毁他人；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 在招生、考试、推优、保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、就业、学生资助及考核评价、岗位聘用、职称评聘、项目申报、评奖评优等工作中伪造相关信息、弄虚作假，或采用不正当手段谋取私利；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 违规使用教学科研经费，利用教学科研活动谋取不正当利益；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 索要、收受学生及家长财物，参加由学生及家长付费的宴请、旅游、娱乐休闲等活动，或利用学生家长资源谋取私利；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 利用教师身份或岗位权力，或擅自利用学校名义、校名（徽）、专利、场所等资源，谋取个人利益；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 其他违反高校教师职业道德规范和行为准则的行为。</w:t>
      </w:r>
    </w:p>
    <w:p w:rsidR="00D01BE3" w:rsidRDefault="00D01BE3" w:rsidP="00D01BE3">
      <w:pPr>
        <w:spacing w:line="560" w:lineRule="exact"/>
        <w:ind w:firstLineChars="200" w:firstLine="643"/>
        <w:rPr>
          <w:rFonts w:ascii="方正小标宋_GBK" w:eastAsia="方正小标宋_GBK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32"/>
          <w:szCs w:val="32"/>
        </w:rPr>
        <w:lastRenderedPageBreak/>
        <w:t>二、师德失范行为的处理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对师德失范行为的处理，根据具体情节及危害程度，确定综合处理方式。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情节较轻的，给予批评教育、诫勉谈话、责令检查、通报批评，以及取消其在评奖评优、职务晋升、职称评定、岗位聘用、工资晋级、干部选任、申报人才计划、申报科研项目等方面的资格。担任研究生导师的，还应采取限制招生名额、停止招生资格直至取消导师资格的处理。以上取消相关资格处理的执行期限不得少于24个月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情节较重的，给予相应处理或处分的，根据《事业单位工作人员处分暂行规定》等给予处分；需要解除聘用合同的，按照《事业单位人事管理条例》、已签协议和合同等相关规定处理。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情节严重，影响恶劣的，除按上述规定处理外，还应依据《教师资格条例》报请省教育厅撤销、丧失其教师资格；是中共党员的，应先依照《中国共产党纪律处分条例》给予党纪处分。涉嫌犯罪的，及时移送司法机关依法处理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对师德失范行为的处理，应当坚持公正、公平和教育与惩处相结合的原则，做到失范必究、错责相当、事实清楚、证据确凿、定性准确、处理恰当、程序合法、手续完备。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有下列情形之一的，可以从轻处理：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（1）主动采取措施，有效挽回损失或者消除不良影响的；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（2）积极配合调查，主动交代师德失</w:t>
      </w:r>
      <w:proofErr w:type="gramStart"/>
      <w:r>
        <w:rPr>
          <w:rFonts w:ascii="仿宋_GB2312" w:eastAsia="仿宋_GB2312" w:hint="eastAsia"/>
          <w:sz w:val="32"/>
          <w:szCs w:val="32"/>
        </w:rPr>
        <w:t>范</w:t>
      </w:r>
      <w:proofErr w:type="gramEnd"/>
      <w:r>
        <w:rPr>
          <w:rFonts w:ascii="仿宋_GB2312" w:eastAsia="仿宋_GB2312" w:hint="eastAsia"/>
          <w:sz w:val="32"/>
          <w:szCs w:val="32"/>
        </w:rPr>
        <w:t>问题的；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（3）法律、法规、规章规定的其他从轻情节。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有下列情形之一的，应当从重处理：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（1）隐匿、伪造、销毁证据的；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（2）串供或阻止他人揭发检举、提供证据材料或对举报人员打击报复的；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（3）包庇同案人员的；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（4）法律、法规、规章规定的其他从</w:t>
      </w:r>
      <w:r w:rsidR="000327FA">
        <w:rPr>
          <w:rFonts w:ascii="仿宋_GB2312" w:eastAsia="仿宋_GB2312" w:hint="eastAsia"/>
          <w:sz w:val="32"/>
          <w:szCs w:val="32"/>
        </w:rPr>
        <w:t>重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情节。</w:t>
      </w:r>
    </w:p>
    <w:p w:rsidR="00D01BE3" w:rsidRDefault="00D01BE3" w:rsidP="00D01BE3">
      <w:pPr>
        <w:spacing w:line="560" w:lineRule="exact"/>
        <w:ind w:firstLineChars="200" w:firstLine="643"/>
        <w:rPr>
          <w:rFonts w:ascii="方正小标宋_GBK" w:eastAsia="方正小标宋_GBK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32"/>
          <w:szCs w:val="32"/>
        </w:rPr>
        <w:t>三、师德失范行为处理程序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被调查人所在单位党委（党总支）牵头负责教师涉嫌师德失范行为的初步调查，需要进一步查证的，经分管（联系）校领导同意后，由党委教师工作部会同有关部门进行立案调查。涉及院（系）党政负责人、内设机构负责人立案调查的，应当报经学校党委书记批准，由党委教师工作部会同相关部门立案调查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调查组应由2人以上组成。调查组应当撰写事实材料，形成初步调查报告，经分管（联系）校领导批准后与调查对象见面，听取其陈述和申辩，并记录在案；对调查对象提出的合理意见以及成立的事实、理由和证据，应当予以采纳。调查对象应当在事实材料上签署意见，对签署不同意见或者拒不签署意见的，调查组应当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说明或者注明情况。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调查工作结束后，调查组应当集体讨论，形成调查报告，列明调查对象基本情况、调查依据、调查过程，师德失</w:t>
      </w:r>
      <w:proofErr w:type="gramStart"/>
      <w:r>
        <w:rPr>
          <w:rFonts w:ascii="仿宋_GB2312" w:eastAsia="仿宋_GB2312" w:hint="eastAsia"/>
          <w:sz w:val="32"/>
          <w:szCs w:val="32"/>
        </w:rPr>
        <w:t>范</w:t>
      </w:r>
      <w:proofErr w:type="gramEnd"/>
      <w:r>
        <w:rPr>
          <w:rFonts w:ascii="仿宋_GB2312" w:eastAsia="仿宋_GB2312" w:hint="eastAsia"/>
          <w:sz w:val="32"/>
          <w:szCs w:val="32"/>
        </w:rPr>
        <w:t>问题事实，调查对象的态度、认识及其申辩，处理意见以及依据，由调查组组长以及有关人员签名后，报分管（联系）校</w:t>
      </w:r>
      <w:r>
        <w:rPr>
          <w:rFonts w:ascii="仿宋_GB2312" w:eastAsia="仿宋_GB2312" w:hint="eastAsia"/>
          <w:sz w:val="32"/>
          <w:szCs w:val="32"/>
        </w:rPr>
        <w:lastRenderedPageBreak/>
        <w:t>领导同意后，以书面形式报学校党委教师工作部。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党委教师工作部会同相关部门组成工作组，对被调查人所在单位党委（党总支）的调查情况进行复核查证。根据复核查证结果，提出处理建议，向学校师德建设工作领导小组汇报。学校学风建设办公室负责涉及学术不端问题的调查处理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学校师德师风建设工作领导小组研究后提出初步处理决定，出席会议的人数不少于全体成员的三分之二，表决事项赞成票超过到会人数的二分之一为通过。投票应由成员本人完成，不得委托投票或者补充投票。初步处理决定由被调查人所在单位党组织及时通知受处理教师本人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校长办公会或校党委常委会审议批准处理决定。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涉及职务、工资、工作及其他有关待遇变更的，相应手续有关部门应当在1个月内按规定办理完毕。处分决定存入本人档案。受处理教师是党代表、人大代表、政协委员以及民主党派成员的，还应当按照规定及时向有关部门或单位通报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6.给予教师师德失范行为处理，应当自批准立案之日起6个月内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；案情复杂或者遇有其他特殊情形的，经批准可以延长，但最长不超过12个月。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 被调查人对处理决定不服，可在收到（或应当收到）处理决定之日起30日内，向学校师德师风建设工作领导小组提出书面复核、申诉。复核、申诉期间，不停止处理决定的执行。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8. 调查处理问题过程中，相关单位和个人均应按照要求积极配合调查工作，如实全面提供有关证据材料并在相关材料上签字确认。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 存在回避情形的相关人员应主动提出申请，经学校师德师风建设工作领导小组办公室同意后生效。</w:t>
      </w:r>
    </w:p>
    <w:p w:rsidR="00D01BE3" w:rsidRDefault="00D01BE3" w:rsidP="00D01BE3">
      <w:pPr>
        <w:spacing w:line="560" w:lineRule="exact"/>
        <w:ind w:firstLineChars="200" w:firstLine="643"/>
        <w:rPr>
          <w:rFonts w:ascii="方正小标宋_GBK" w:eastAsia="方正小标宋_GBK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32"/>
          <w:szCs w:val="32"/>
        </w:rPr>
        <w:t>四、附则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本细则适用于全体教师，其他教职工和经学校批准聘用的人员参照执行。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未经允许，当事各方均不得公开调查核实的相关内容。</w:t>
      </w:r>
    </w:p>
    <w:p w:rsidR="00D01BE3" w:rsidRDefault="00D01BE3" w:rsidP="00D01B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本细则由党委教师工作部负责解释，自公布之日起施行。未尽事宜按有关规定办理，上级有新规定的从其规定。</w:t>
      </w:r>
    </w:p>
    <w:p w:rsidR="004C4FCD" w:rsidRPr="00D01BE3" w:rsidRDefault="004C4FCD" w:rsidP="004C4FCD">
      <w:pPr>
        <w:adjustRightInd w:val="0"/>
        <w:snapToGrid w:val="0"/>
        <w:rPr>
          <w:rFonts w:ascii="方正仿宋_GBK" w:eastAsia="方正仿宋_GBK"/>
          <w:sz w:val="30"/>
          <w:szCs w:val="30"/>
        </w:rPr>
      </w:pPr>
    </w:p>
    <w:p w:rsidR="004C4FCD" w:rsidRDefault="004C4FCD" w:rsidP="004C4FCD">
      <w:pPr>
        <w:adjustRightInd w:val="0"/>
        <w:snapToGrid w:val="0"/>
        <w:rPr>
          <w:rFonts w:ascii="方正仿宋_GBK" w:eastAsia="方正仿宋_GBK"/>
          <w:sz w:val="30"/>
          <w:szCs w:val="30"/>
        </w:rPr>
      </w:pPr>
    </w:p>
    <w:p w:rsidR="004C4FCD" w:rsidRDefault="004C4FCD" w:rsidP="004C4FCD">
      <w:pPr>
        <w:adjustRightInd w:val="0"/>
        <w:snapToGrid w:val="0"/>
        <w:rPr>
          <w:rFonts w:ascii="方正仿宋_GBK" w:eastAsia="方正仿宋_GBK"/>
          <w:sz w:val="30"/>
          <w:szCs w:val="30"/>
        </w:rPr>
      </w:pPr>
    </w:p>
    <w:p w:rsidR="004C4FCD" w:rsidRDefault="004C4FCD" w:rsidP="004C4FCD">
      <w:pPr>
        <w:adjustRightInd w:val="0"/>
        <w:snapToGrid w:val="0"/>
        <w:rPr>
          <w:rFonts w:ascii="方正仿宋_GBK" w:eastAsia="方正仿宋_GBK"/>
          <w:sz w:val="32"/>
          <w:szCs w:val="32"/>
        </w:rPr>
      </w:pPr>
    </w:p>
    <w:p w:rsidR="004C4FCD" w:rsidRDefault="004C4FCD" w:rsidP="004C4FCD">
      <w:pPr>
        <w:adjustRightInd w:val="0"/>
        <w:snapToGrid w:val="0"/>
        <w:rPr>
          <w:rFonts w:ascii="方正仿宋_GBK" w:eastAsia="方正仿宋_GBK"/>
          <w:sz w:val="30"/>
          <w:szCs w:val="30"/>
        </w:rPr>
      </w:pPr>
    </w:p>
    <w:p w:rsidR="004C4FCD" w:rsidRDefault="000327FA" w:rsidP="004C4FCD">
      <w:pPr>
        <w:adjustRightInd w:val="0"/>
        <w:snapToGrid w:val="0"/>
        <w:spacing w:beforeLines="50" w:before="156" w:line="444" w:lineRule="auto"/>
        <w:ind w:firstLineChars="50" w:firstLine="105"/>
        <w:rPr>
          <w:rFonts w:ascii="方正仿宋_GBK" w:eastAsia="方正仿宋_GBK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" o:spid="_x0000_s1029" type="#_x0000_t32" style="position:absolute;left:0;text-align:left;margin-left:-10.5pt;margin-top:.2pt;width:434.25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" strokeweight="1pt">
            <o:lock v:ext="edit" shapetype="f"/>
          </v:shape>
        </w:pict>
      </w:r>
      <w:r>
        <w:rPr>
          <w:noProof/>
        </w:rPr>
        <w:pict>
          <v:shape id="直接箭头连接符 2" o:spid="_x0000_s1028" type="#_x0000_t32" style="position:absolute;left:0;text-align:left;margin-left:-10.5pt;margin-top:31.5pt;width:434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" strokeweight="1pt">
            <o:lock v:ext="edit" shapetype="f"/>
          </v:shape>
        </w:pict>
      </w:r>
      <w:r w:rsidR="004C4FCD">
        <w:rPr>
          <w:rFonts w:ascii="方正仿宋_GBK" w:eastAsia="方正仿宋_GBK" w:hint="eastAsia"/>
          <w:sz w:val="28"/>
          <w:szCs w:val="28"/>
        </w:rPr>
        <w:t xml:space="preserve">中共阜阳师范大学委员会办公室         </w:t>
      </w:r>
      <w:r w:rsidR="00F8201A">
        <w:rPr>
          <w:rFonts w:ascii="方正仿宋_GBK" w:eastAsia="方正仿宋_GBK" w:hint="eastAsia"/>
          <w:sz w:val="28"/>
          <w:szCs w:val="28"/>
        </w:rPr>
        <w:t>2020年10月15日</w:t>
      </w:r>
      <w:r w:rsidR="004C4FCD">
        <w:rPr>
          <w:rFonts w:ascii="方正仿宋_GBK" w:eastAsia="方正仿宋_GBK" w:hint="eastAsia"/>
          <w:sz w:val="28"/>
          <w:szCs w:val="28"/>
        </w:rPr>
        <w:t xml:space="preserve">印发 </w:t>
      </w:r>
    </w:p>
    <w:p w:rsidR="00CF2313" w:rsidRPr="004C4FCD" w:rsidRDefault="00CF2313" w:rsidP="004C4FCD"/>
    <w:sectPr w:rsidR="00CF2313" w:rsidRPr="004C4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DD" w:rsidRDefault="00C825DD" w:rsidP="004C4FCD">
      <w:r>
        <w:separator/>
      </w:r>
    </w:p>
  </w:endnote>
  <w:endnote w:type="continuationSeparator" w:id="0">
    <w:p w:rsidR="00C825DD" w:rsidRDefault="00C825DD" w:rsidP="004C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DD" w:rsidRDefault="00C825DD" w:rsidP="004C4FCD">
      <w:r>
        <w:separator/>
      </w:r>
    </w:p>
  </w:footnote>
  <w:footnote w:type="continuationSeparator" w:id="0">
    <w:p w:rsidR="00C825DD" w:rsidRDefault="00C825DD" w:rsidP="004C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F12"/>
    <w:rsid w:val="000327FA"/>
    <w:rsid w:val="001215FF"/>
    <w:rsid w:val="002B4F12"/>
    <w:rsid w:val="004C4FCD"/>
    <w:rsid w:val="0070615D"/>
    <w:rsid w:val="00760075"/>
    <w:rsid w:val="00806A46"/>
    <w:rsid w:val="00885530"/>
    <w:rsid w:val="00AB7EF1"/>
    <w:rsid w:val="00AD2415"/>
    <w:rsid w:val="00C825DD"/>
    <w:rsid w:val="00CF2313"/>
    <w:rsid w:val="00D01BE3"/>
    <w:rsid w:val="00E31109"/>
    <w:rsid w:val="00F8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  <o:rules v:ext="edit">
        <o:r id="V:Rule3" type="connector" idref="#直接箭头连接符 2"/>
        <o:r id="V:Rule4" type="connector" idref="#直接箭头连接符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C4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C4F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4FCD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4C4FC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C79D-DBA6-4ABB-9325-59EBDB8D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孙道助</cp:lastModifiedBy>
  <cp:revision>2</cp:revision>
  <dcterms:created xsi:type="dcterms:W3CDTF">2020-10-16T00:26:00Z</dcterms:created>
  <dcterms:modified xsi:type="dcterms:W3CDTF">2020-10-16T00:26:00Z</dcterms:modified>
</cp:coreProperties>
</file>