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9C" w:rsidRPr="00062A1B" w:rsidRDefault="002D599C" w:rsidP="008A37FC">
      <w:pPr>
        <w:pStyle w:val="10"/>
        <w:jc w:val="center"/>
        <w:rPr>
          <w:kern w:val="0"/>
          <w:sz w:val="52"/>
          <w:szCs w:val="52"/>
        </w:rPr>
      </w:pPr>
      <w:bookmarkStart w:id="0" w:name="_Toc460265230"/>
      <w:bookmarkStart w:id="1" w:name="_Toc448756611"/>
    </w:p>
    <w:p w:rsidR="008A37FC" w:rsidRPr="00062A1B" w:rsidRDefault="008A37FC" w:rsidP="008A37FC">
      <w:pPr>
        <w:pStyle w:val="10"/>
        <w:jc w:val="center"/>
        <w:rPr>
          <w:kern w:val="0"/>
          <w:sz w:val="52"/>
          <w:szCs w:val="52"/>
        </w:rPr>
      </w:pPr>
      <w:r w:rsidRPr="00062A1B">
        <w:rPr>
          <w:rFonts w:hint="eastAsia"/>
          <w:kern w:val="0"/>
          <w:sz w:val="52"/>
          <w:szCs w:val="52"/>
        </w:rPr>
        <w:t>目录</w:t>
      </w:r>
    </w:p>
    <w:p w:rsidR="002D599C" w:rsidRPr="00062A1B" w:rsidRDefault="002D599C" w:rsidP="002D599C"/>
    <w:p w:rsidR="008A37FC" w:rsidRPr="00062A1B" w:rsidRDefault="00C228E3">
      <w:pPr>
        <w:pStyle w:val="10"/>
        <w:rPr>
          <w:rFonts w:asciiTheme="minorHAnsi" w:eastAsiaTheme="minorEastAsia"/>
          <w:noProof/>
          <w:sz w:val="21"/>
          <w:szCs w:val="22"/>
        </w:rPr>
      </w:pPr>
      <w:r w:rsidRPr="00062A1B">
        <w:rPr>
          <w:kern w:val="0"/>
        </w:rPr>
        <w:fldChar w:fldCharType="begin"/>
      </w:r>
      <w:r w:rsidR="00846B38" w:rsidRPr="00062A1B">
        <w:rPr>
          <w:kern w:val="0"/>
        </w:rPr>
        <w:instrText xml:space="preserve"> TOC \o "1-3" \h \z \u </w:instrText>
      </w:r>
      <w:r w:rsidRPr="00062A1B">
        <w:rPr>
          <w:kern w:val="0"/>
        </w:rPr>
        <w:fldChar w:fldCharType="separate"/>
      </w:r>
      <w:hyperlink w:anchor="_Toc502645129" w:history="1">
        <w:r w:rsidR="008A37FC" w:rsidRPr="00062A1B">
          <w:rPr>
            <w:rStyle w:val="ac"/>
            <w:rFonts w:hint="eastAsia"/>
            <w:noProof/>
            <w:color w:val="auto"/>
            <w:kern w:val="0"/>
          </w:rPr>
          <w:t>阜阳师范学院信息工程学院本科教学管理工作规程</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_Toc502645129 \h </w:instrText>
        </w:r>
        <w:r w:rsidR="008A37FC" w:rsidRPr="00062A1B">
          <w:rPr>
            <w:noProof/>
            <w:webHidden/>
          </w:rPr>
        </w:r>
        <w:r w:rsidR="008A37FC" w:rsidRPr="00062A1B">
          <w:rPr>
            <w:noProof/>
            <w:webHidden/>
          </w:rPr>
          <w:fldChar w:fldCharType="separate"/>
        </w:r>
        <w:r w:rsidR="0079197E">
          <w:rPr>
            <w:noProof/>
            <w:webHidden/>
          </w:rPr>
          <w:t>4</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0" w:history="1">
        <w:r w:rsidR="008A37FC" w:rsidRPr="00062A1B">
          <w:rPr>
            <w:rStyle w:val="ac"/>
            <w:rFonts w:hint="eastAsia"/>
            <w:noProof/>
            <w:color w:val="auto"/>
            <w:kern w:val="0"/>
          </w:rPr>
          <w:t>阜阳师范学院信息工程学院教研室设置及管理办法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_Toc502645130 \h </w:instrText>
        </w:r>
        <w:r w:rsidR="008A37FC" w:rsidRPr="00062A1B">
          <w:rPr>
            <w:noProof/>
            <w:webHidden/>
          </w:rPr>
        </w:r>
        <w:r w:rsidR="008A37FC" w:rsidRPr="00062A1B">
          <w:rPr>
            <w:noProof/>
            <w:webHidden/>
          </w:rPr>
          <w:fldChar w:fldCharType="separate"/>
        </w:r>
        <w:r w:rsidR="0079197E">
          <w:rPr>
            <w:noProof/>
            <w:webHidden/>
          </w:rPr>
          <w:t>14</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1" w:history="1">
        <w:r w:rsidR="008A37FC" w:rsidRPr="00062A1B">
          <w:rPr>
            <w:rStyle w:val="ac"/>
            <w:rFonts w:hint="eastAsia"/>
            <w:noProof/>
            <w:color w:val="auto"/>
            <w:kern w:val="0"/>
          </w:rPr>
          <w:t>阜阳师范学院信息工程学院本科人才培养方案管理办法（试行）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_Toc502645131 \h </w:instrText>
        </w:r>
        <w:r w:rsidR="008A37FC" w:rsidRPr="00062A1B">
          <w:rPr>
            <w:noProof/>
            <w:webHidden/>
          </w:rPr>
        </w:r>
        <w:r w:rsidR="008A37FC" w:rsidRPr="00062A1B">
          <w:rPr>
            <w:noProof/>
            <w:webHidden/>
          </w:rPr>
          <w:fldChar w:fldCharType="separate"/>
        </w:r>
        <w:r w:rsidR="0079197E">
          <w:rPr>
            <w:noProof/>
            <w:webHidden/>
          </w:rPr>
          <w:t>21</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2" w:history="1">
        <w:r w:rsidR="008A37FC" w:rsidRPr="00062A1B">
          <w:rPr>
            <w:rStyle w:val="ac"/>
            <w:rFonts w:hint="eastAsia"/>
            <w:noProof/>
            <w:color w:val="auto"/>
            <w:kern w:val="0"/>
          </w:rPr>
          <w:t>关于制订</w:t>
        </w:r>
        <w:r w:rsidR="008A37FC" w:rsidRPr="00062A1B">
          <w:rPr>
            <w:rStyle w:val="ac"/>
            <w:noProof/>
            <w:color w:val="auto"/>
            <w:kern w:val="0"/>
          </w:rPr>
          <w:t>2016</w:t>
        </w:r>
        <w:r w:rsidR="008A37FC" w:rsidRPr="00062A1B">
          <w:rPr>
            <w:rStyle w:val="ac"/>
            <w:rFonts w:hint="eastAsia"/>
            <w:noProof/>
            <w:color w:val="auto"/>
            <w:kern w:val="0"/>
          </w:rPr>
          <w:t>年本科人才培养方案的指导意见</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_Toc502645132 \h </w:instrText>
        </w:r>
        <w:r w:rsidR="008A37FC" w:rsidRPr="00062A1B">
          <w:rPr>
            <w:noProof/>
            <w:webHidden/>
          </w:rPr>
        </w:r>
        <w:r w:rsidR="008A37FC" w:rsidRPr="00062A1B">
          <w:rPr>
            <w:noProof/>
            <w:webHidden/>
          </w:rPr>
          <w:fldChar w:fldCharType="separate"/>
        </w:r>
        <w:r w:rsidR="0079197E">
          <w:rPr>
            <w:noProof/>
            <w:webHidden/>
          </w:rPr>
          <w:t>26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3" w:history="1">
        <w:r w:rsidR="008A37FC" w:rsidRPr="00062A1B">
          <w:rPr>
            <w:rStyle w:val="ac"/>
            <w:rFonts w:hint="eastAsia"/>
            <w:noProof/>
            <w:color w:val="auto"/>
            <w:kern w:val="0"/>
          </w:rPr>
          <w:t>阜阳师范学院信息工程学院本科课程教学大纲管理办法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_Toc502645133 \h </w:instrText>
        </w:r>
        <w:r w:rsidR="008A37FC" w:rsidRPr="00062A1B">
          <w:rPr>
            <w:noProof/>
            <w:webHidden/>
          </w:rPr>
        </w:r>
        <w:r w:rsidR="008A37FC" w:rsidRPr="00062A1B">
          <w:rPr>
            <w:noProof/>
            <w:webHidden/>
          </w:rPr>
          <w:fldChar w:fldCharType="separate"/>
        </w:r>
        <w:r w:rsidR="0079197E">
          <w:rPr>
            <w:noProof/>
            <w:webHidden/>
          </w:rPr>
          <w:t>34</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4" w:history="1">
        <w:r w:rsidR="008A37FC" w:rsidRPr="00062A1B">
          <w:rPr>
            <w:rStyle w:val="ac"/>
            <w:rFonts w:hint="eastAsia"/>
            <w:noProof/>
            <w:color w:val="auto"/>
            <w:kern w:val="0"/>
          </w:rPr>
          <w:t>阜阳师范学院信息工程学院课程表编排管理办法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_Toc502645134 \h </w:instrText>
        </w:r>
        <w:r w:rsidR="008A37FC" w:rsidRPr="00062A1B">
          <w:rPr>
            <w:noProof/>
            <w:webHidden/>
          </w:rPr>
        </w:r>
        <w:r w:rsidR="008A37FC" w:rsidRPr="00062A1B">
          <w:rPr>
            <w:noProof/>
            <w:webHidden/>
          </w:rPr>
          <w:fldChar w:fldCharType="separate"/>
        </w:r>
        <w:r w:rsidR="0079197E">
          <w:rPr>
            <w:noProof/>
            <w:webHidden/>
          </w:rPr>
          <w:t>36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5" w:history="1">
        <w:r w:rsidR="008A37FC" w:rsidRPr="00062A1B">
          <w:rPr>
            <w:rStyle w:val="ac"/>
            <w:rFonts w:hint="eastAsia"/>
            <w:noProof/>
            <w:color w:val="auto"/>
            <w:kern w:val="0"/>
          </w:rPr>
          <w:t>阜阳师范学院信息工程学院选课管理办法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_Toc502645135 \h </w:instrText>
        </w:r>
        <w:r w:rsidR="008A37FC" w:rsidRPr="00062A1B">
          <w:rPr>
            <w:noProof/>
            <w:webHidden/>
          </w:rPr>
        </w:r>
        <w:r w:rsidR="008A37FC" w:rsidRPr="00062A1B">
          <w:rPr>
            <w:noProof/>
            <w:webHidden/>
          </w:rPr>
          <w:fldChar w:fldCharType="separate"/>
        </w:r>
        <w:r w:rsidR="0079197E">
          <w:rPr>
            <w:noProof/>
            <w:webHidden/>
          </w:rPr>
          <w:t>40</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6" w:history="1">
        <w:r w:rsidR="008A37FC" w:rsidRPr="00062A1B">
          <w:rPr>
            <w:rStyle w:val="ac"/>
            <w:rFonts w:asciiTheme="majorHAnsi" w:eastAsia="华文中宋" w:hAnsiTheme="majorHAnsi" w:cstheme="majorBidi" w:hint="eastAsia"/>
            <w:b/>
            <w:bCs/>
            <w:noProof/>
            <w:color w:val="auto"/>
          </w:rPr>
          <w:t>阜阳师范学院信息工程学院考试工作规程</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_Toc502645136 \h </w:instrText>
        </w:r>
        <w:r w:rsidR="008A37FC" w:rsidRPr="00062A1B">
          <w:rPr>
            <w:noProof/>
            <w:webHidden/>
          </w:rPr>
        </w:r>
        <w:r w:rsidR="008A37FC" w:rsidRPr="00062A1B">
          <w:rPr>
            <w:noProof/>
            <w:webHidden/>
          </w:rPr>
          <w:fldChar w:fldCharType="separate"/>
        </w:r>
        <w:r w:rsidR="0079197E">
          <w:rPr>
            <w:noProof/>
            <w:webHidden/>
          </w:rPr>
          <w:t>42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7" w:history="1">
        <w:r w:rsidR="008A37FC" w:rsidRPr="00062A1B">
          <w:rPr>
            <w:rStyle w:val="ac"/>
            <w:rFonts w:asciiTheme="majorHAnsi" w:eastAsia="华文中宋" w:hAnsiTheme="majorHAnsi" w:cstheme="majorBidi" w:hint="eastAsia"/>
            <w:b/>
            <w:bCs/>
            <w:noProof/>
            <w:color w:val="auto"/>
          </w:rPr>
          <w:t>阜阳师范学院信息工程学院学生考试违规处理实施细则</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_Toc502645137 \h </w:instrText>
        </w:r>
        <w:r w:rsidR="008A37FC" w:rsidRPr="00062A1B">
          <w:rPr>
            <w:noProof/>
            <w:webHidden/>
          </w:rPr>
        </w:r>
        <w:r w:rsidR="008A37FC" w:rsidRPr="00062A1B">
          <w:rPr>
            <w:noProof/>
            <w:webHidden/>
          </w:rPr>
          <w:fldChar w:fldCharType="separate"/>
        </w:r>
        <w:r w:rsidR="0079197E">
          <w:rPr>
            <w:noProof/>
            <w:webHidden/>
          </w:rPr>
          <w:t>47</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8" w:history="1">
        <w:r w:rsidR="008A37FC" w:rsidRPr="00062A1B">
          <w:rPr>
            <w:rStyle w:val="ac"/>
            <w:rFonts w:asciiTheme="majorHAnsi" w:eastAsia="华文中宋" w:hAnsiTheme="majorHAnsi" w:cstheme="majorBidi" w:hint="eastAsia"/>
            <w:b/>
            <w:bCs/>
            <w:noProof/>
            <w:color w:val="auto"/>
          </w:rPr>
          <w:t>阜阳师范学院信息工程学院非师范专业实习工作规程</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_Toc502645138 \h </w:instrText>
        </w:r>
        <w:r w:rsidR="008A37FC" w:rsidRPr="00062A1B">
          <w:rPr>
            <w:noProof/>
            <w:webHidden/>
          </w:rPr>
        </w:r>
        <w:r w:rsidR="008A37FC" w:rsidRPr="00062A1B">
          <w:rPr>
            <w:noProof/>
            <w:webHidden/>
          </w:rPr>
          <w:fldChar w:fldCharType="separate"/>
        </w:r>
        <w:r w:rsidR="0079197E">
          <w:rPr>
            <w:noProof/>
            <w:webHidden/>
          </w:rPr>
          <w:t>50</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39" w:history="1">
        <w:r w:rsidR="008A37FC" w:rsidRPr="00062A1B">
          <w:rPr>
            <w:rStyle w:val="ac"/>
            <w:rFonts w:ascii="华文中宋" w:eastAsia="华文中宋" w:hAnsi="华文中宋" w:cs="宋体" w:hint="eastAsia"/>
            <w:b/>
            <w:noProof/>
            <w:color w:val="auto"/>
            <w:kern w:val="0"/>
          </w:rPr>
          <w:t>阜阳师范学院信息工程学院教育实习工作规程</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_Toc502645139 \h </w:instrText>
        </w:r>
        <w:r w:rsidR="008A37FC" w:rsidRPr="00062A1B">
          <w:rPr>
            <w:noProof/>
            <w:webHidden/>
          </w:rPr>
        </w:r>
        <w:r w:rsidR="008A37FC" w:rsidRPr="00062A1B">
          <w:rPr>
            <w:noProof/>
            <w:webHidden/>
          </w:rPr>
          <w:fldChar w:fldCharType="separate"/>
        </w:r>
        <w:r w:rsidR="0079197E">
          <w:rPr>
            <w:noProof/>
            <w:webHidden/>
          </w:rPr>
          <w:t>55</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0" w:history="1">
        <w:r w:rsidR="008A37FC" w:rsidRPr="00062A1B">
          <w:rPr>
            <w:rStyle w:val="ac"/>
            <w:rFonts w:asciiTheme="majorHAnsi" w:eastAsia="华文中宋" w:hAnsiTheme="majorHAnsi" w:cstheme="majorBidi" w:hint="eastAsia"/>
            <w:b/>
            <w:bCs/>
            <w:noProof/>
            <w:color w:val="auto"/>
          </w:rPr>
          <w:t>阜阳师范学院信息工程学院本科毕业论文（设计）管理办法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_Toc502645140 \h </w:instrText>
        </w:r>
        <w:r w:rsidR="008A37FC" w:rsidRPr="00062A1B">
          <w:rPr>
            <w:noProof/>
            <w:webHidden/>
          </w:rPr>
        </w:r>
        <w:r w:rsidR="008A37FC" w:rsidRPr="00062A1B">
          <w:rPr>
            <w:noProof/>
            <w:webHidden/>
          </w:rPr>
          <w:fldChar w:fldCharType="separate"/>
        </w:r>
        <w:r w:rsidR="0079197E">
          <w:rPr>
            <w:noProof/>
            <w:webHidden/>
          </w:rPr>
          <w:t>62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1" w:history="1">
        <w:r w:rsidR="008A37FC" w:rsidRPr="00062A1B">
          <w:rPr>
            <w:rStyle w:val="ac"/>
            <w:rFonts w:asciiTheme="majorHAnsi" w:eastAsia="华文中宋" w:hAnsiTheme="majorHAnsi" w:cstheme="majorBidi" w:hint="eastAsia"/>
            <w:b/>
            <w:bCs/>
            <w:noProof/>
            <w:color w:val="auto"/>
          </w:rPr>
          <w:t>阜阳师范学院信息工程学院本科学生毕业论文</w:t>
        </w:r>
        <w:r w:rsidR="008A37FC" w:rsidRPr="00062A1B">
          <w:rPr>
            <w:rStyle w:val="ac"/>
            <w:rFonts w:asciiTheme="majorHAnsi" w:eastAsia="华文中宋" w:hAnsiTheme="majorHAnsi" w:cstheme="majorBidi"/>
            <w:b/>
            <w:bCs/>
            <w:noProof/>
            <w:color w:val="auto"/>
          </w:rPr>
          <w:t>(</w:t>
        </w:r>
        <w:r w:rsidR="008A37FC" w:rsidRPr="00062A1B">
          <w:rPr>
            <w:rStyle w:val="ac"/>
            <w:rFonts w:asciiTheme="majorHAnsi" w:eastAsia="华文中宋" w:hAnsiTheme="majorHAnsi" w:cstheme="majorBidi" w:hint="eastAsia"/>
            <w:b/>
            <w:bCs/>
            <w:noProof/>
            <w:color w:val="auto"/>
          </w:rPr>
          <w:t>设计</w:t>
        </w:r>
        <w:r w:rsidR="008A37FC" w:rsidRPr="00062A1B">
          <w:rPr>
            <w:rStyle w:val="ac"/>
            <w:rFonts w:asciiTheme="majorHAnsi" w:eastAsia="华文中宋" w:hAnsiTheme="majorHAnsi" w:cstheme="majorBidi"/>
            <w:b/>
            <w:bCs/>
            <w:noProof/>
            <w:color w:val="auto"/>
          </w:rPr>
          <w:t>)</w:t>
        </w:r>
        <w:r w:rsidR="008A37FC" w:rsidRPr="00062A1B">
          <w:rPr>
            <w:rStyle w:val="ac"/>
            <w:rFonts w:asciiTheme="majorHAnsi" w:eastAsia="华文中宋" w:hAnsiTheme="majorHAnsi" w:cstheme="majorBidi" w:hint="eastAsia"/>
            <w:b/>
            <w:bCs/>
            <w:noProof/>
            <w:color w:val="auto"/>
          </w:rPr>
          <w:t>作假行为处理实施细则</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_Toc502645141 \h </w:instrText>
        </w:r>
        <w:r w:rsidR="008A37FC" w:rsidRPr="00062A1B">
          <w:rPr>
            <w:noProof/>
            <w:webHidden/>
          </w:rPr>
        </w:r>
        <w:r w:rsidR="008A37FC" w:rsidRPr="00062A1B">
          <w:rPr>
            <w:noProof/>
            <w:webHidden/>
          </w:rPr>
          <w:fldChar w:fldCharType="separate"/>
        </w:r>
        <w:r w:rsidR="0079197E">
          <w:rPr>
            <w:noProof/>
            <w:webHidden/>
          </w:rPr>
          <w:t>67</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2" w:history="1">
        <w:r w:rsidR="008A37FC" w:rsidRPr="00062A1B">
          <w:rPr>
            <w:rStyle w:val="ac"/>
            <w:rFonts w:hint="eastAsia"/>
            <w:noProof/>
            <w:color w:val="auto"/>
          </w:rPr>
          <w:t>阜阳师范学院信息工程学院大学生学科和技能竞赛管理办法</w:t>
        </w:r>
        <w:r w:rsidR="008A37FC" w:rsidRPr="00062A1B">
          <w:rPr>
            <w:rStyle w:val="ac"/>
            <w:rFonts w:ascii="华文中宋" w:hAnsi="华文中宋" w:cs="宋体" w:hint="eastAsia"/>
            <w:noProof/>
            <w:color w:val="auto"/>
            <w:kern w:val="0"/>
          </w:rPr>
          <w:t>（试行）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_Toc502645142 \h </w:instrText>
        </w:r>
        <w:r w:rsidR="008A37FC" w:rsidRPr="00062A1B">
          <w:rPr>
            <w:noProof/>
            <w:webHidden/>
          </w:rPr>
        </w:r>
        <w:r w:rsidR="008A37FC" w:rsidRPr="00062A1B">
          <w:rPr>
            <w:noProof/>
            <w:webHidden/>
          </w:rPr>
          <w:fldChar w:fldCharType="separate"/>
        </w:r>
        <w:r w:rsidR="0079197E">
          <w:rPr>
            <w:noProof/>
            <w:webHidden/>
          </w:rPr>
          <w:t>69</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3" w:history="1">
        <w:r w:rsidR="008A37FC" w:rsidRPr="00062A1B">
          <w:rPr>
            <w:rStyle w:val="ac"/>
            <w:rFonts w:hint="eastAsia"/>
            <w:noProof/>
            <w:color w:val="auto"/>
          </w:rPr>
          <w:t>阜阳师范学院信息工程学院学分制学籍管理实施细则</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_Toc502645143 \h </w:instrText>
        </w:r>
        <w:r w:rsidR="008A37FC" w:rsidRPr="00062A1B">
          <w:rPr>
            <w:noProof/>
            <w:webHidden/>
          </w:rPr>
        </w:r>
        <w:r w:rsidR="008A37FC" w:rsidRPr="00062A1B">
          <w:rPr>
            <w:noProof/>
            <w:webHidden/>
          </w:rPr>
          <w:fldChar w:fldCharType="separate"/>
        </w:r>
        <w:r w:rsidR="0079197E">
          <w:rPr>
            <w:noProof/>
            <w:webHidden/>
          </w:rPr>
          <w:t>72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4" w:history="1">
        <w:r w:rsidR="008A37FC" w:rsidRPr="00062A1B">
          <w:rPr>
            <w:rStyle w:val="ac"/>
            <w:rFonts w:asciiTheme="majorHAnsi" w:eastAsia="华文中宋" w:hAnsiTheme="majorHAnsi" w:cstheme="majorBidi" w:hint="eastAsia"/>
            <w:b/>
            <w:bCs/>
            <w:noProof/>
            <w:color w:val="auto"/>
          </w:rPr>
          <w:t>阜阳师范学院信息工程学院学生证管理办法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_Toc502645144 \h </w:instrText>
        </w:r>
        <w:r w:rsidR="008A37FC" w:rsidRPr="00062A1B">
          <w:rPr>
            <w:noProof/>
            <w:webHidden/>
          </w:rPr>
        </w:r>
        <w:r w:rsidR="008A37FC" w:rsidRPr="00062A1B">
          <w:rPr>
            <w:noProof/>
            <w:webHidden/>
          </w:rPr>
          <w:fldChar w:fldCharType="separate"/>
        </w:r>
        <w:r w:rsidR="0079197E">
          <w:rPr>
            <w:noProof/>
            <w:webHidden/>
          </w:rPr>
          <w:t>82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5" w:history="1">
        <w:r w:rsidR="008A37FC" w:rsidRPr="00062A1B">
          <w:rPr>
            <w:rStyle w:val="ac"/>
            <w:rFonts w:hint="eastAsia"/>
            <w:noProof/>
            <w:color w:val="auto"/>
          </w:rPr>
          <w:t>阜阳师范学院信息工程学院普通本科学生转学管理暂行办法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_Toc502645145 \h </w:instrText>
        </w:r>
        <w:r w:rsidR="008A37FC" w:rsidRPr="00062A1B">
          <w:rPr>
            <w:noProof/>
            <w:webHidden/>
          </w:rPr>
        </w:r>
        <w:r w:rsidR="008A37FC" w:rsidRPr="00062A1B">
          <w:rPr>
            <w:noProof/>
            <w:webHidden/>
          </w:rPr>
          <w:fldChar w:fldCharType="separate"/>
        </w:r>
        <w:r w:rsidR="0079197E">
          <w:rPr>
            <w:noProof/>
            <w:webHidden/>
          </w:rPr>
          <w:t>84</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6" w:history="1">
        <w:r w:rsidR="008A37FC" w:rsidRPr="00062A1B">
          <w:rPr>
            <w:rStyle w:val="ac"/>
            <w:rFonts w:asciiTheme="majorHAnsi" w:eastAsia="华文中宋" w:hAnsiTheme="majorHAnsi" w:cstheme="majorBidi" w:hint="eastAsia"/>
            <w:b/>
            <w:bCs/>
            <w:noProof/>
            <w:color w:val="auto"/>
          </w:rPr>
          <w:t>阜阳师范学院信息工程学院普通本科学生转专业实施办法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_Toc502645146 \h </w:instrText>
        </w:r>
        <w:r w:rsidR="008A37FC" w:rsidRPr="00062A1B">
          <w:rPr>
            <w:noProof/>
            <w:webHidden/>
          </w:rPr>
        </w:r>
        <w:r w:rsidR="008A37FC" w:rsidRPr="00062A1B">
          <w:rPr>
            <w:noProof/>
            <w:webHidden/>
          </w:rPr>
          <w:fldChar w:fldCharType="separate"/>
        </w:r>
        <w:r w:rsidR="0079197E">
          <w:rPr>
            <w:noProof/>
            <w:webHidden/>
          </w:rPr>
          <w:t>86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7" w:history="1">
        <w:r w:rsidR="008A37FC" w:rsidRPr="00062A1B">
          <w:rPr>
            <w:rStyle w:val="ac"/>
            <w:rFonts w:hint="eastAsia"/>
            <w:noProof/>
            <w:color w:val="auto"/>
            <w:kern w:val="0"/>
          </w:rPr>
          <w:t>阜阳师范学院信息工程学院学籍异动课程学分认定办法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_Toc502645147 \h </w:instrText>
        </w:r>
        <w:r w:rsidR="008A37FC" w:rsidRPr="00062A1B">
          <w:rPr>
            <w:noProof/>
            <w:webHidden/>
          </w:rPr>
        </w:r>
        <w:r w:rsidR="008A37FC" w:rsidRPr="00062A1B">
          <w:rPr>
            <w:noProof/>
            <w:webHidden/>
          </w:rPr>
          <w:fldChar w:fldCharType="separate"/>
        </w:r>
        <w:r w:rsidR="0079197E">
          <w:rPr>
            <w:noProof/>
            <w:webHidden/>
          </w:rPr>
          <w:t>88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8" w:history="1">
        <w:r w:rsidR="008A37FC" w:rsidRPr="00062A1B">
          <w:rPr>
            <w:rStyle w:val="ac"/>
            <w:rFonts w:hint="eastAsia"/>
            <w:noProof/>
            <w:color w:val="auto"/>
            <w:kern w:val="0"/>
          </w:rPr>
          <w:t>阜阳师范学院信息工程学院普通本科学生赴境内外高校学习及课程学分</w:t>
        </w:r>
        <w:r w:rsidR="008A37FC" w:rsidRPr="00062A1B">
          <w:rPr>
            <w:rStyle w:val="ac"/>
            <w:rFonts w:hint="eastAsia"/>
            <w:noProof/>
            <w:color w:val="auto"/>
            <w:kern w:val="0"/>
          </w:rPr>
          <w:lastRenderedPageBreak/>
          <w:t>认定管理办法（试行）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_Toc502645148 \h </w:instrText>
        </w:r>
        <w:r w:rsidR="008A37FC" w:rsidRPr="00062A1B">
          <w:rPr>
            <w:noProof/>
            <w:webHidden/>
          </w:rPr>
        </w:r>
        <w:r w:rsidR="008A37FC" w:rsidRPr="00062A1B">
          <w:rPr>
            <w:noProof/>
            <w:webHidden/>
          </w:rPr>
          <w:fldChar w:fldCharType="separate"/>
        </w:r>
        <w:r w:rsidR="0079197E">
          <w:rPr>
            <w:noProof/>
            <w:webHidden/>
          </w:rPr>
          <w:t>89</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49" w:history="1">
        <w:r w:rsidR="008A37FC" w:rsidRPr="00062A1B">
          <w:rPr>
            <w:rStyle w:val="ac"/>
            <w:rFonts w:asciiTheme="majorHAnsi" w:eastAsia="华文中宋" w:hAnsiTheme="majorHAnsi" w:cstheme="majorBidi" w:hint="eastAsia"/>
            <w:b/>
            <w:bCs/>
            <w:noProof/>
            <w:color w:val="auto"/>
          </w:rPr>
          <w:t>阜阳师范学院信息工程学院普通本科生创新创业学籍管理办法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_Toc502645149 \h </w:instrText>
        </w:r>
        <w:r w:rsidR="008A37FC" w:rsidRPr="00062A1B">
          <w:rPr>
            <w:noProof/>
            <w:webHidden/>
          </w:rPr>
        </w:r>
        <w:r w:rsidR="008A37FC" w:rsidRPr="00062A1B">
          <w:rPr>
            <w:noProof/>
            <w:webHidden/>
          </w:rPr>
          <w:fldChar w:fldCharType="separate"/>
        </w:r>
        <w:r w:rsidR="0079197E">
          <w:rPr>
            <w:noProof/>
            <w:webHidden/>
          </w:rPr>
          <w:t>92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0" w:history="1">
        <w:r w:rsidR="008A37FC" w:rsidRPr="00062A1B">
          <w:rPr>
            <w:rStyle w:val="ac"/>
            <w:rFonts w:hint="eastAsia"/>
            <w:noProof/>
            <w:color w:val="auto"/>
            <w:kern w:val="0"/>
          </w:rPr>
          <w:t>阜阳师范学院信息工程学院普通本科毕业生学士学位授予工作实施细则</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_Toc502645150 \h </w:instrText>
        </w:r>
        <w:r w:rsidR="008A37FC" w:rsidRPr="00062A1B">
          <w:rPr>
            <w:noProof/>
            <w:webHidden/>
          </w:rPr>
        </w:r>
        <w:r w:rsidR="008A37FC" w:rsidRPr="00062A1B">
          <w:rPr>
            <w:noProof/>
            <w:webHidden/>
          </w:rPr>
          <w:fldChar w:fldCharType="separate"/>
        </w:r>
        <w:r w:rsidR="0079197E">
          <w:rPr>
            <w:noProof/>
            <w:webHidden/>
          </w:rPr>
          <w:t>98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1" w:history="1">
        <w:r w:rsidR="008A37FC" w:rsidRPr="00062A1B">
          <w:rPr>
            <w:rStyle w:val="ac"/>
            <w:rFonts w:hint="eastAsia"/>
            <w:noProof/>
            <w:color w:val="auto"/>
            <w:kern w:val="0"/>
          </w:rPr>
          <w:t>阜阳师范学院信息工程学院新增学士学位授予专业审核办法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_Toc502645151 \h </w:instrText>
        </w:r>
        <w:r w:rsidR="008A37FC" w:rsidRPr="00062A1B">
          <w:rPr>
            <w:noProof/>
            <w:webHidden/>
          </w:rPr>
        </w:r>
        <w:r w:rsidR="008A37FC" w:rsidRPr="00062A1B">
          <w:rPr>
            <w:noProof/>
            <w:webHidden/>
          </w:rPr>
          <w:fldChar w:fldCharType="separate"/>
        </w:r>
        <w:r w:rsidR="0079197E">
          <w:rPr>
            <w:noProof/>
            <w:webHidden/>
          </w:rPr>
          <w:t>101</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2" w:history="1">
        <w:r w:rsidR="008A37FC" w:rsidRPr="00062A1B">
          <w:rPr>
            <w:rStyle w:val="ac"/>
            <w:rFonts w:hint="eastAsia"/>
            <w:noProof/>
            <w:color w:val="auto"/>
            <w:kern w:val="0"/>
          </w:rPr>
          <w:t>阜阳师范学院信息工程学院专业分类建设指导意见</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_Toc502645152 \h </w:instrText>
        </w:r>
        <w:r w:rsidR="008A37FC" w:rsidRPr="00062A1B">
          <w:rPr>
            <w:noProof/>
            <w:webHidden/>
          </w:rPr>
        </w:r>
        <w:r w:rsidR="008A37FC" w:rsidRPr="00062A1B">
          <w:rPr>
            <w:noProof/>
            <w:webHidden/>
          </w:rPr>
          <w:fldChar w:fldCharType="separate"/>
        </w:r>
        <w:r w:rsidR="0079197E">
          <w:rPr>
            <w:noProof/>
            <w:webHidden/>
          </w:rPr>
          <w:t>104</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3" w:history="1">
        <w:r w:rsidR="008A37FC" w:rsidRPr="00062A1B">
          <w:rPr>
            <w:rStyle w:val="ac"/>
            <w:rFonts w:hint="eastAsia"/>
            <w:noProof/>
            <w:color w:val="auto"/>
            <w:kern w:val="0"/>
          </w:rPr>
          <w:t>阜阳师范学院信息工程学院本科专业设置与动态调整实施办法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_Toc502645153 \h </w:instrText>
        </w:r>
        <w:r w:rsidR="008A37FC" w:rsidRPr="00062A1B">
          <w:rPr>
            <w:noProof/>
            <w:webHidden/>
          </w:rPr>
        </w:r>
        <w:r w:rsidR="008A37FC" w:rsidRPr="00062A1B">
          <w:rPr>
            <w:noProof/>
            <w:webHidden/>
          </w:rPr>
          <w:fldChar w:fldCharType="separate"/>
        </w:r>
        <w:r w:rsidR="0079197E">
          <w:rPr>
            <w:noProof/>
            <w:webHidden/>
          </w:rPr>
          <w:t>109</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4" w:history="1">
        <w:r w:rsidR="008A37FC" w:rsidRPr="00062A1B">
          <w:rPr>
            <w:rStyle w:val="ac"/>
            <w:rFonts w:hint="eastAsia"/>
            <w:noProof/>
            <w:color w:val="auto"/>
            <w:kern w:val="0"/>
          </w:rPr>
          <w:t>阜阳师范学院信息工程学院本科课程建设管理办法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_Toc502645154 \h </w:instrText>
        </w:r>
        <w:r w:rsidR="008A37FC" w:rsidRPr="00062A1B">
          <w:rPr>
            <w:noProof/>
            <w:webHidden/>
          </w:rPr>
        </w:r>
        <w:r w:rsidR="008A37FC" w:rsidRPr="00062A1B">
          <w:rPr>
            <w:noProof/>
            <w:webHidden/>
          </w:rPr>
          <w:fldChar w:fldCharType="separate"/>
        </w:r>
        <w:r w:rsidR="0079197E">
          <w:rPr>
            <w:noProof/>
            <w:webHidden/>
          </w:rPr>
          <w:t>115</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5" w:history="1">
        <w:r w:rsidR="008A37FC" w:rsidRPr="00062A1B">
          <w:rPr>
            <w:rStyle w:val="ac"/>
            <w:rFonts w:asciiTheme="majorHAnsi" w:eastAsia="华文中宋" w:hAnsiTheme="majorHAnsi" w:cstheme="majorBidi" w:hint="eastAsia"/>
            <w:b/>
            <w:bCs/>
            <w:noProof/>
            <w:color w:val="auto"/>
          </w:rPr>
          <w:t>阜阳师范学院信息工程学院通识教育课程管理办法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_Toc502645155 \h </w:instrText>
        </w:r>
        <w:r w:rsidR="008A37FC" w:rsidRPr="00062A1B">
          <w:rPr>
            <w:noProof/>
            <w:webHidden/>
          </w:rPr>
        </w:r>
        <w:r w:rsidR="008A37FC" w:rsidRPr="00062A1B">
          <w:rPr>
            <w:noProof/>
            <w:webHidden/>
          </w:rPr>
          <w:fldChar w:fldCharType="separate"/>
        </w:r>
        <w:r w:rsidR="0079197E">
          <w:rPr>
            <w:noProof/>
            <w:webHidden/>
          </w:rPr>
          <w:t>123</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6" w:history="1">
        <w:r w:rsidR="008A37FC" w:rsidRPr="00062A1B">
          <w:rPr>
            <w:rStyle w:val="ac"/>
            <w:rFonts w:hint="eastAsia"/>
            <w:noProof/>
            <w:color w:val="auto"/>
            <w:kern w:val="0"/>
          </w:rPr>
          <w:t>阜阳师范学院信息工程学院网络课程资源建设实施办法（试行）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_Toc502645156 \h </w:instrText>
        </w:r>
        <w:r w:rsidR="008A37FC" w:rsidRPr="00062A1B">
          <w:rPr>
            <w:noProof/>
            <w:webHidden/>
          </w:rPr>
        </w:r>
        <w:r w:rsidR="008A37FC" w:rsidRPr="00062A1B">
          <w:rPr>
            <w:noProof/>
            <w:webHidden/>
          </w:rPr>
          <w:fldChar w:fldCharType="separate"/>
        </w:r>
        <w:r w:rsidR="0079197E">
          <w:rPr>
            <w:noProof/>
            <w:webHidden/>
          </w:rPr>
          <w:t>126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7" w:history="1">
        <w:r w:rsidR="008A37FC" w:rsidRPr="00062A1B">
          <w:rPr>
            <w:rStyle w:val="ac"/>
            <w:rFonts w:hint="eastAsia"/>
            <w:noProof/>
            <w:color w:val="auto"/>
            <w:kern w:val="0"/>
          </w:rPr>
          <w:t>阜阳师范学院信息工程学院教材建设及选用管理办法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_Toc502645157 \h </w:instrText>
        </w:r>
        <w:r w:rsidR="008A37FC" w:rsidRPr="00062A1B">
          <w:rPr>
            <w:noProof/>
            <w:webHidden/>
          </w:rPr>
        </w:r>
        <w:r w:rsidR="008A37FC" w:rsidRPr="00062A1B">
          <w:rPr>
            <w:noProof/>
            <w:webHidden/>
          </w:rPr>
          <w:fldChar w:fldCharType="separate"/>
        </w:r>
        <w:r w:rsidR="0079197E">
          <w:rPr>
            <w:noProof/>
            <w:webHidden/>
          </w:rPr>
          <w:t>133</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8" w:history="1">
        <w:r w:rsidR="008A37FC" w:rsidRPr="00062A1B">
          <w:rPr>
            <w:rStyle w:val="ac"/>
            <w:rFonts w:hint="eastAsia"/>
            <w:noProof/>
            <w:color w:val="auto"/>
            <w:kern w:val="0"/>
          </w:rPr>
          <w:t>阜阳师范学院信息工程学院实践育人体系建设实施方案</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_Toc502645158 \h </w:instrText>
        </w:r>
        <w:r w:rsidR="008A37FC" w:rsidRPr="00062A1B">
          <w:rPr>
            <w:noProof/>
            <w:webHidden/>
          </w:rPr>
        </w:r>
        <w:r w:rsidR="008A37FC" w:rsidRPr="00062A1B">
          <w:rPr>
            <w:noProof/>
            <w:webHidden/>
          </w:rPr>
          <w:fldChar w:fldCharType="separate"/>
        </w:r>
        <w:r w:rsidR="0079197E">
          <w:rPr>
            <w:noProof/>
            <w:webHidden/>
          </w:rPr>
          <w:t>137</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59" w:history="1">
        <w:r w:rsidR="008A37FC" w:rsidRPr="00062A1B">
          <w:rPr>
            <w:rStyle w:val="ac"/>
            <w:rFonts w:hint="eastAsia"/>
            <w:noProof/>
            <w:color w:val="auto"/>
            <w:kern w:val="0"/>
          </w:rPr>
          <w:t>阜阳师范学院信息工程学院大学生实习基地建设管理办法（试行）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_Toc502645159 \h </w:instrText>
        </w:r>
        <w:r w:rsidR="008A37FC" w:rsidRPr="00062A1B">
          <w:rPr>
            <w:noProof/>
            <w:webHidden/>
          </w:rPr>
        </w:r>
        <w:r w:rsidR="008A37FC" w:rsidRPr="00062A1B">
          <w:rPr>
            <w:noProof/>
            <w:webHidden/>
          </w:rPr>
          <w:fldChar w:fldCharType="separate"/>
        </w:r>
        <w:r w:rsidR="0079197E">
          <w:rPr>
            <w:noProof/>
            <w:webHidden/>
          </w:rPr>
          <w:t>142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0" w:history="1">
        <w:r w:rsidR="008A37FC" w:rsidRPr="00062A1B">
          <w:rPr>
            <w:rStyle w:val="ac"/>
            <w:rFonts w:hint="eastAsia"/>
            <w:noProof/>
            <w:color w:val="auto"/>
            <w:kern w:val="0"/>
          </w:rPr>
          <w:t>阜阳师范学院信息工程学院见习实习经费管理使用暂行办法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_Toc502645160 \h </w:instrText>
        </w:r>
        <w:r w:rsidR="008A37FC" w:rsidRPr="00062A1B">
          <w:rPr>
            <w:noProof/>
            <w:webHidden/>
          </w:rPr>
        </w:r>
        <w:r w:rsidR="008A37FC" w:rsidRPr="00062A1B">
          <w:rPr>
            <w:noProof/>
            <w:webHidden/>
          </w:rPr>
          <w:fldChar w:fldCharType="separate"/>
        </w:r>
        <w:r w:rsidR="0079197E">
          <w:rPr>
            <w:noProof/>
            <w:webHidden/>
          </w:rPr>
          <w:t>145</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1" w:history="1">
        <w:r w:rsidR="008A37FC" w:rsidRPr="00062A1B">
          <w:rPr>
            <w:rStyle w:val="ac"/>
            <w:rFonts w:hint="eastAsia"/>
            <w:noProof/>
            <w:color w:val="auto"/>
            <w:kern w:val="0"/>
          </w:rPr>
          <w:t>阜阳师范学院信息工程学院实验教学工作规程</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_Toc502645161 \h </w:instrText>
        </w:r>
        <w:r w:rsidR="008A37FC" w:rsidRPr="00062A1B">
          <w:rPr>
            <w:noProof/>
            <w:webHidden/>
          </w:rPr>
        </w:r>
        <w:r w:rsidR="008A37FC" w:rsidRPr="00062A1B">
          <w:rPr>
            <w:noProof/>
            <w:webHidden/>
          </w:rPr>
          <w:fldChar w:fldCharType="separate"/>
        </w:r>
        <w:r w:rsidR="0079197E">
          <w:rPr>
            <w:noProof/>
            <w:webHidden/>
          </w:rPr>
          <w:t>148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2" w:history="1">
        <w:r w:rsidR="008A37FC" w:rsidRPr="00062A1B">
          <w:rPr>
            <w:rStyle w:val="ac"/>
            <w:rFonts w:hint="eastAsia"/>
            <w:noProof/>
            <w:color w:val="auto"/>
            <w:kern w:val="0"/>
          </w:rPr>
          <w:t>关于加强见习工作的实施意见</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_Toc502645162 \h </w:instrText>
        </w:r>
        <w:r w:rsidR="008A37FC" w:rsidRPr="00062A1B">
          <w:rPr>
            <w:noProof/>
            <w:webHidden/>
          </w:rPr>
        </w:r>
        <w:r w:rsidR="008A37FC" w:rsidRPr="00062A1B">
          <w:rPr>
            <w:noProof/>
            <w:webHidden/>
          </w:rPr>
          <w:fldChar w:fldCharType="separate"/>
        </w:r>
        <w:r w:rsidR="0079197E">
          <w:rPr>
            <w:noProof/>
            <w:webHidden/>
          </w:rPr>
          <w:t>156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3" w:history="1">
        <w:r w:rsidR="008A37FC" w:rsidRPr="00062A1B">
          <w:rPr>
            <w:rStyle w:val="ac"/>
            <w:rFonts w:hint="eastAsia"/>
            <w:noProof/>
            <w:color w:val="auto"/>
            <w:kern w:val="0"/>
          </w:rPr>
          <w:t>阜阳师范学院信息工程学院教室管理办法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_Toc502645163 \h </w:instrText>
        </w:r>
        <w:r w:rsidR="008A37FC" w:rsidRPr="00062A1B">
          <w:rPr>
            <w:noProof/>
            <w:webHidden/>
          </w:rPr>
        </w:r>
        <w:r w:rsidR="008A37FC" w:rsidRPr="00062A1B">
          <w:rPr>
            <w:noProof/>
            <w:webHidden/>
          </w:rPr>
          <w:fldChar w:fldCharType="separate"/>
        </w:r>
        <w:r w:rsidR="0079197E">
          <w:rPr>
            <w:noProof/>
            <w:webHidden/>
          </w:rPr>
          <w:t>158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4" w:history="1">
        <w:r w:rsidR="008A37FC" w:rsidRPr="00062A1B">
          <w:rPr>
            <w:rStyle w:val="ac"/>
            <w:rFonts w:hint="eastAsia"/>
            <w:noProof/>
            <w:color w:val="auto"/>
            <w:kern w:val="0"/>
          </w:rPr>
          <w:t>阜阳师范学院信息工程学院领导干部听课活动实施办法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_Toc502645164 \h </w:instrText>
        </w:r>
        <w:r w:rsidR="008A37FC" w:rsidRPr="00062A1B">
          <w:rPr>
            <w:noProof/>
            <w:webHidden/>
          </w:rPr>
        </w:r>
        <w:r w:rsidR="008A37FC" w:rsidRPr="00062A1B">
          <w:rPr>
            <w:noProof/>
            <w:webHidden/>
          </w:rPr>
          <w:fldChar w:fldCharType="separate"/>
        </w:r>
        <w:r w:rsidR="0079197E">
          <w:rPr>
            <w:noProof/>
            <w:webHidden/>
          </w:rPr>
          <w:t>161</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5" w:history="1">
        <w:r w:rsidR="008A37FC" w:rsidRPr="00062A1B">
          <w:rPr>
            <w:rStyle w:val="ac"/>
            <w:rFonts w:hint="eastAsia"/>
            <w:noProof/>
            <w:color w:val="auto"/>
            <w:kern w:val="0"/>
          </w:rPr>
          <w:t>阜阳师范学院信息工程学院常规教学检查工作实施办法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_Toc502645165 \h </w:instrText>
        </w:r>
        <w:r w:rsidR="008A37FC" w:rsidRPr="00062A1B">
          <w:rPr>
            <w:noProof/>
            <w:webHidden/>
          </w:rPr>
        </w:r>
        <w:r w:rsidR="008A37FC" w:rsidRPr="00062A1B">
          <w:rPr>
            <w:noProof/>
            <w:webHidden/>
          </w:rPr>
          <w:fldChar w:fldCharType="separate"/>
        </w:r>
        <w:r w:rsidR="0079197E">
          <w:rPr>
            <w:noProof/>
            <w:webHidden/>
          </w:rPr>
          <w:t>163</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6" w:history="1">
        <w:r w:rsidR="008A37FC" w:rsidRPr="00062A1B">
          <w:rPr>
            <w:rStyle w:val="ac"/>
            <w:rFonts w:hint="eastAsia"/>
            <w:noProof/>
            <w:color w:val="auto"/>
            <w:kern w:val="0"/>
          </w:rPr>
          <w:t>阜阳师范学院信息工程学院教学工作督导实施办法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_Toc502645166 \h </w:instrText>
        </w:r>
        <w:r w:rsidR="008A37FC" w:rsidRPr="00062A1B">
          <w:rPr>
            <w:noProof/>
            <w:webHidden/>
          </w:rPr>
        </w:r>
        <w:r w:rsidR="008A37FC" w:rsidRPr="00062A1B">
          <w:rPr>
            <w:noProof/>
            <w:webHidden/>
          </w:rPr>
          <w:fldChar w:fldCharType="separate"/>
        </w:r>
        <w:r w:rsidR="0079197E">
          <w:rPr>
            <w:noProof/>
            <w:webHidden/>
          </w:rPr>
          <w:t>166</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7" w:history="1">
        <w:r w:rsidR="008A37FC" w:rsidRPr="00062A1B">
          <w:rPr>
            <w:rStyle w:val="ac"/>
            <w:rFonts w:hint="eastAsia"/>
            <w:noProof/>
            <w:color w:val="auto"/>
            <w:kern w:val="0"/>
          </w:rPr>
          <w:t>阜阳师范学院信息工程学院教学质量信息反馈与处理办法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_Toc502645167 \h </w:instrText>
        </w:r>
        <w:r w:rsidR="008A37FC" w:rsidRPr="00062A1B">
          <w:rPr>
            <w:noProof/>
            <w:webHidden/>
          </w:rPr>
        </w:r>
        <w:r w:rsidR="008A37FC" w:rsidRPr="00062A1B">
          <w:rPr>
            <w:noProof/>
            <w:webHidden/>
          </w:rPr>
          <w:fldChar w:fldCharType="separate"/>
        </w:r>
        <w:r w:rsidR="0079197E">
          <w:rPr>
            <w:noProof/>
            <w:webHidden/>
          </w:rPr>
          <w:t>168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8" w:history="1">
        <w:r w:rsidR="008A37FC" w:rsidRPr="00062A1B">
          <w:rPr>
            <w:rStyle w:val="ac"/>
            <w:rFonts w:hint="eastAsia"/>
            <w:noProof/>
            <w:color w:val="auto"/>
            <w:kern w:val="0"/>
          </w:rPr>
          <w:t>阜阳师范学院信息工程学院学生教学信息员管理办法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_Toc502645168 \h </w:instrText>
        </w:r>
        <w:r w:rsidR="008A37FC" w:rsidRPr="00062A1B">
          <w:rPr>
            <w:noProof/>
            <w:webHidden/>
          </w:rPr>
        </w:r>
        <w:r w:rsidR="008A37FC" w:rsidRPr="00062A1B">
          <w:rPr>
            <w:noProof/>
            <w:webHidden/>
          </w:rPr>
          <w:fldChar w:fldCharType="separate"/>
        </w:r>
        <w:r w:rsidR="0079197E">
          <w:rPr>
            <w:noProof/>
            <w:webHidden/>
          </w:rPr>
          <w:t>169</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69" w:history="1">
        <w:r w:rsidR="008A37FC" w:rsidRPr="00062A1B">
          <w:rPr>
            <w:rStyle w:val="ac"/>
            <w:rFonts w:hint="eastAsia"/>
            <w:noProof/>
            <w:color w:val="auto"/>
            <w:kern w:val="0"/>
          </w:rPr>
          <w:t>阜阳师范学院信息工程学院普通本科教学事故认定与处理办法（试行）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_Toc502645169 \h </w:instrText>
        </w:r>
        <w:r w:rsidR="008A37FC" w:rsidRPr="00062A1B">
          <w:rPr>
            <w:noProof/>
            <w:webHidden/>
          </w:rPr>
        </w:r>
        <w:r w:rsidR="008A37FC" w:rsidRPr="00062A1B">
          <w:rPr>
            <w:noProof/>
            <w:webHidden/>
          </w:rPr>
          <w:fldChar w:fldCharType="separate"/>
        </w:r>
        <w:r w:rsidR="0079197E">
          <w:rPr>
            <w:noProof/>
            <w:webHidden/>
          </w:rPr>
          <w:t>171</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0" w:history="1">
        <w:r w:rsidR="008A37FC" w:rsidRPr="00062A1B">
          <w:rPr>
            <w:rStyle w:val="ac"/>
            <w:rFonts w:hint="eastAsia"/>
            <w:noProof/>
            <w:color w:val="auto"/>
            <w:kern w:val="0"/>
          </w:rPr>
          <w:t>阜阳师范学院信息工程学院考风考纪巡视与评估工作实施办法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_Toc502645170 \h </w:instrText>
        </w:r>
        <w:r w:rsidR="008A37FC" w:rsidRPr="00062A1B">
          <w:rPr>
            <w:noProof/>
            <w:webHidden/>
          </w:rPr>
        </w:r>
        <w:r w:rsidR="008A37FC" w:rsidRPr="00062A1B">
          <w:rPr>
            <w:noProof/>
            <w:webHidden/>
          </w:rPr>
          <w:fldChar w:fldCharType="separate"/>
        </w:r>
        <w:r w:rsidR="0079197E">
          <w:rPr>
            <w:noProof/>
            <w:webHidden/>
          </w:rPr>
          <w:t>178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1" w:history="1">
        <w:r w:rsidR="008A37FC" w:rsidRPr="00062A1B">
          <w:rPr>
            <w:rStyle w:val="ac"/>
            <w:rFonts w:hint="eastAsia"/>
            <w:noProof/>
            <w:color w:val="auto"/>
            <w:kern w:val="0"/>
          </w:rPr>
          <w:t>阜阳师范学院信息工程学院教学资格认证管理办法（试行）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_Toc502645171 \h </w:instrText>
        </w:r>
        <w:r w:rsidR="008A37FC" w:rsidRPr="00062A1B">
          <w:rPr>
            <w:noProof/>
            <w:webHidden/>
          </w:rPr>
        </w:r>
        <w:r w:rsidR="008A37FC" w:rsidRPr="00062A1B">
          <w:rPr>
            <w:noProof/>
            <w:webHidden/>
          </w:rPr>
          <w:fldChar w:fldCharType="separate"/>
        </w:r>
        <w:r w:rsidR="0079197E">
          <w:rPr>
            <w:noProof/>
            <w:webHidden/>
          </w:rPr>
          <w:t>180</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2" w:history="1">
        <w:r w:rsidR="008A37FC" w:rsidRPr="00062A1B">
          <w:rPr>
            <w:rStyle w:val="ac"/>
            <w:rFonts w:hint="eastAsia"/>
            <w:noProof/>
            <w:color w:val="auto"/>
            <w:kern w:val="0"/>
          </w:rPr>
          <w:t>阜阳师范学院信息工程学院教师教学工作规范（试行）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_Toc502645172 \h </w:instrText>
        </w:r>
        <w:r w:rsidR="008A37FC" w:rsidRPr="00062A1B">
          <w:rPr>
            <w:noProof/>
            <w:webHidden/>
          </w:rPr>
        </w:r>
        <w:r w:rsidR="008A37FC" w:rsidRPr="00062A1B">
          <w:rPr>
            <w:noProof/>
            <w:webHidden/>
          </w:rPr>
          <w:fldChar w:fldCharType="separate"/>
        </w:r>
        <w:r w:rsidR="0079197E">
          <w:rPr>
            <w:noProof/>
            <w:webHidden/>
          </w:rPr>
          <w:t>182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3" w:history="1">
        <w:r w:rsidR="008A37FC" w:rsidRPr="00062A1B">
          <w:rPr>
            <w:rStyle w:val="ac"/>
            <w:rFonts w:hint="eastAsia"/>
            <w:noProof/>
            <w:color w:val="auto"/>
            <w:kern w:val="0"/>
          </w:rPr>
          <w:t>阜阳师范学院信息工程学院主讲教师教学任务书管理办法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_Toc502645173 \h </w:instrText>
        </w:r>
        <w:r w:rsidR="008A37FC" w:rsidRPr="00062A1B">
          <w:rPr>
            <w:noProof/>
            <w:webHidden/>
          </w:rPr>
        </w:r>
        <w:r w:rsidR="008A37FC" w:rsidRPr="00062A1B">
          <w:rPr>
            <w:noProof/>
            <w:webHidden/>
          </w:rPr>
          <w:fldChar w:fldCharType="separate"/>
        </w:r>
        <w:r w:rsidR="0079197E">
          <w:rPr>
            <w:noProof/>
            <w:webHidden/>
          </w:rPr>
          <w:t>189</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4" w:history="1">
        <w:r w:rsidR="008A37FC" w:rsidRPr="00062A1B">
          <w:rPr>
            <w:rStyle w:val="ac"/>
            <w:rFonts w:hint="eastAsia"/>
            <w:noProof/>
            <w:color w:val="auto"/>
            <w:kern w:val="0"/>
          </w:rPr>
          <w:t>阜阳师范学院教师教学业绩考核办法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_Toc502645174 \h </w:instrText>
        </w:r>
        <w:r w:rsidR="008A37FC" w:rsidRPr="00062A1B">
          <w:rPr>
            <w:noProof/>
            <w:webHidden/>
          </w:rPr>
        </w:r>
        <w:r w:rsidR="008A37FC" w:rsidRPr="00062A1B">
          <w:rPr>
            <w:noProof/>
            <w:webHidden/>
          </w:rPr>
          <w:fldChar w:fldCharType="separate"/>
        </w:r>
        <w:r w:rsidR="0079197E">
          <w:rPr>
            <w:noProof/>
            <w:webHidden/>
          </w:rPr>
          <w:t>190</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5" w:history="1">
        <w:r w:rsidR="008A37FC" w:rsidRPr="00062A1B">
          <w:rPr>
            <w:rStyle w:val="ac"/>
            <w:rFonts w:hint="eastAsia"/>
            <w:noProof/>
            <w:color w:val="auto"/>
            <w:kern w:val="0"/>
          </w:rPr>
          <w:t>阜阳师范学院教师教学工作量计算办法（修订）</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_Toc502645175 \h </w:instrText>
        </w:r>
        <w:r w:rsidR="008A37FC" w:rsidRPr="00062A1B">
          <w:rPr>
            <w:noProof/>
            <w:webHidden/>
          </w:rPr>
        </w:r>
        <w:r w:rsidR="008A37FC" w:rsidRPr="00062A1B">
          <w:rPr>
            <w:noProof/>
            <w:webHidden/>
          </w:rPr>
          <w:fldChar w:fldCharType="separate"/>
        </w:r>
        <w:r w:rsidR="0079197E">
          <w:rPr>
            <w:noProof/>
            <w:webHidden/>
          </w:rPr>
          <w:t>192</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6" w:history="1">
        <w:r w:rsidR="008A37FC" w:rsidRPr="00062A1B">
          <w:rPr>
            <w:rStyle w:val="ac"/>
            <w:rFonts w:hint="eastAsia"/>
            <w:noProof/>
            <w:color w:val="auto"/>
            <w:kern w:val="0"/>
          </w:rPr>
          <w:t>阜阳师范学院信息工程学院教师课堂教学质量评估实施办法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_Toc502645176 \h </w:instrText>
        </w:r>
        <w:r w:rsidR="008A37FC" w:rsidRPr="00062A1B">
          <w:rPr>
            <w:noProof/>
            <w:webHidden/>
          </w:rPr>
        </w:r>
        <w:r w:rsidR="008A37FC" w:rsidRPr="00062A1B">
          <w:rPr>
            <w:noProof/>
            <w:webHidden/>
          </w:rPr>
          <w:fldChar w:fldCharType="separate"/>
        </w:r>
        <w:r w:rsidR="0079197E">
          <w:rPr>
            <w:noProof/>
            <w:webHidden/>
          </w:rPr>
          <w:t>195</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7" w:history="1">
        <w:r w:rsidR="008A37FC" w:rsidRPr="00062A1B">
          <w:rPr>
            <w:rStyle w:val="ac"/>
            <w:rFonts w:hint="eastAsia"/>
            <w:noProof/>
            <w:color w:val="auto"/>
            <w:kern w:val="0"/>
          </w:rPr>
          <w:t>阜阳师范学院信息工程学院青年教师教学导师制实施办法（试行）</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_Toc502645177 \h </w:instrText>
        </w:r>
        <w:r w:rsidR="008A37FC" w:rsidRPr="00062A1B">
          <w:rPr>
            <w:noProof/>
            <w:webHidden/>
          </w:rPr>
        </w:r>
        <w:r w:rsidR="008A37FC" w:rsidRPr="00062A1B">
          <w:rPr>
            <w:noProof/>
            <w:webHidden/>
          </w:rPr>
          <w:fldChar w:fldCharType="separate"/>
        </w:r>
        <w:r w:rsidR="0079197E">
          <w:rPr>
            <w:noProof/>
            <w:webHidden/>
          </w:rPr>
          <w:t>198</w:t>
        </w:r>
        <w:r w:rsidR="008A37FC" w:rsidRPr="00062A1B">
          <w:rPr>
            <w:noProof/>
            <w:webHidden/>
          </w:rPr>
          <w:fldChar w:fldCharType="end"/>
        </w:r>
      </w:hyperlink>
    </w:p>
    <w:p w:rsidR="008A37FC" w:rsidRPr="00062A1B" w:rsidRDefault="00B31347">
      <w:pPr>
        <w:pStyle w:val="10"/>
        <w:rPr>
          <w:rFonts w:asciiTheme="minorHAnsi" w:eastAsiaTheme="minorEastAsia"/>
          <w:noProof/>
          <w:sz w:val="21"/>
          <w:szCs w:val="22"/>
        </w:rPr>
      </w:pPr>
      <w:hyperlink w:anchor="_Toc502645178" w:history="1">
        <w:r w:rsidR="008A37FC" w:rsidRPr="00062A1B">
          <w:rPr>
            <w:rStyle w:val="ac"/>
            <w:rFonts w:hint="eastAsia"/>
            <w:noProof/>
            <w:color w:val="auto"/>
            <w:kern w:val="0"/>
          </w:rPr>
          <w:t>阜阳师范学院信息工程学院教学奖励办法</w:t>
        </w:r>
        <w:r w:rsidR="008A37FC" w:rsidRPr="00062A1B">
          <w:rPr>
            <w:noProof/>
            <w:webHidden/>
          </w:rPr>
          <w:tab/>
        </w:r>
        <w:r w:rsidR="008A37FC" w:rsidRPr="00062A1B">
          <w:rPr>
            <w:noProof/>
            <w:webHidden/>
          </w:rPr>
          <w:fldChar w:fldCharType="begin"/>
        </w:r>
        <w:r w:rsidR="008A37FC" w:rsidRPr="00062A1B">
          <w:rPr>
            <w:noProof/>
            <w:webHidden/>
          </w:rPr>
          <w:instrText xml:space="preserve"> PAGEREF _Toc502645178 \h </w:instrText>
        </w:r>
        <w:r w:rsidR="008A37FC" w:rsidRPr="00062A1B">
          <w:rPr>
            <w:noProof/>
            <w:webHidden/>
          </w:rPr>
        </w:r>
        <w:r w:rsidR="008A37FC" w:rsidRPr="00062A1B">
          <w:rPr>
            <w:noProof/>
            <w:webHidden/>
          </w:rPr>
          <w:fldChar w:fldCharType="separate"/>
        </w:r>
        <w:r w:rsidR="0079197E">
          <w:rPr>
            <w:noProof/>
            <w:webHidden/>
          </w:rPr>
          <w:t>201</w:t>
        </w:r>
        <w:r w:rsidR="008A37FC" w:rsidRPr="00062A1B">
          <w:rPr>
            <w:noProof/>
            <w:webHidden/>
          </w:rPr>
          <w:fldChar w:fldCharType="end"/>
        </w:r>
      </w:hyperlink>
    </w:p>
    <w:p w:rsidR="003A5BC6" w:rsidRPr="00062A1B" w:rsidRDefault="00C228E3">
      <w:pPr>
        <w:widowControl/>
        <w:jc w:val="left"/>
        <w:rPr>
          <w:rFonts w:asciiTheme="majorHAnsi" w:eastAsia="华文中宋" w:hAnsiTheme="majorHAnsi" w:cstheme="majorBidi"/>
          <w:b/>
          <w:bCs/>
          <w:kern w:val="0"/>
          <w:sz w:val="32"/>
          <w:szCs w:val="32"/>
        </w:rPr>
      </w:pPr>
      <w:r w:rsidRPr="00062A1B">
        <w:rPr>
          <w:kern w:val="0"/>
        </w:rPr>
        <w:fldChar w:fldCharType="end"/>
      </w:r>
      <w:r w:rsidR="00846B38" w:rsidRPr="00062A1B">
        <w:rPr>
          <w:kern w:val="0"/>
        </w:rPr>
        <w:br w:type="page"/>
      </w:r>
    </w:p>
    <w:p w:rsidR="003A5BC6" w:rsidRPr="00062A1B" w:rsidRDefault="00846B38">
      <w:pPr>
        <w:pStyle w:val="a9"/>
        <w:rPr>
          <w:kern w:val="0"/>
        </w:rPr>
      </w:pPr>
      <w:bookmarkStart w:id="2" w:name="_Toc502645129"/>
      <w:r w:rsidRPr="00062A1B">
        <w:rPr>
          <w:rFonts w:hint="eastAsia"/>
          <w:kern w:val="0"/>
        </w:rPr>
        <w:lastRenderedPageBreak/>
        <w:t>阜阳师范学院信息工程学院本科教学管理工作规程</w:t>
      </w:r>
      <w:bookmarkEnd w:id="0"/>
      <w:bookmarkEnd w:id="1"/>
      <w:bookmarkEnd w:id="2"/>
    </w:p>
    <w:p w:rsidR="003A5BC6" w:rsidRPr="00062A1B" w:rsidRDefault="00846B38"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〔2016〕55号</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 则</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 xml:space="preserve"> 为加强本科教学管理工作，促进我校本科教学管理的制度化、规范化、科学化建设，保障人才培养目标的实现，根据教育部《高等学校教学管理要点》，结合学校教育发展和教学工作实际，特制定本规程。</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人才培养是学校的基本职能和根本任务，教学工作是学校的中心工作，本科教学管理在学校管理中占有特别重要的地位，各项管理工作都须围绕本科教学和教学管理工作来开展，并为本科教学和教学管理工作服务。</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 xml:space="preserve"> 本科教学管理的基本任务是，建立稳定的教学秩序，保证教学工作正常运行；研究教学及其管理规律，不断改进教学管理工作，提高教学管理水平；研究并组织实施教学建设与改革，调动教师和学生参与教学活动的积极性，不断提高人才培养质量。</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本科教学管理的基本内容包括：教学计划管理、教学运行管理、教学质量管理，教学研究与改革以及教学基本建设的管理。</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学校加强教学管理队伍建设，根据实际工作需要配备一定数量、结构合理的教学管理人员，并不断提高其政治、业务素质和管理水平。</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第六条  </w:t>
      </w:r>
      <w:r w:rsidRPr="00062A1B">
        <w:rPr>
          <w:rFonts w:asciiTheme="minorEastAsia" w:hAnsiTheme="minorEastAsia" w:cs="宋体" w:hint="eastAsia"/>
          <w:kern w:val="0"/>
          <w:szCs w:val="21"/>
        </w:rPr>
        <w:t>学校多渠道筹集教育经费，逐步增加对教学工作投入，保证教学经费在</w:t>
      </w:r>
      <w:proofErr w:type="gramStart"/>
      <w:r w:rsidRPr="00062A1B">
        <w:rPr>
          <w:rFonts w:asciiTheme="minorEastAsia" w:hAnsiTheme="minorEastAsia" w:cs="宋体" w:hint="eastAsia"/>
          <w:kern w:val="0"/>
          <w:szCs w:val="21"/>
        </w:rPr>
        <w:t>全校总</w:t>
      </w:r>
      <w:proofErr w:type="gramEnd"/>
      <w:r w:rsidRPr="00062A1B">
        <w:rPr>
          <w:rFonts w:asciiTheme="minorEastAsia" w:hAnsiTheme="minorEastAsia" w:cs="宋体" w:hint="eastAsia"/>
          <w:kern w:val="0"/>
          <w:szCs w:val="21"/>
        </w:rPr>
        <w:t>经费中占有合理比例，有计划、有重点、分步骤地加强对教学工作投入，不断改善办学条件。</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学校采取院、系两级管理，师生员工全员参与的管理模式。院系两级教学管理的基本原则是学校负责宏观决策与管理调控，各系（部）负责教学的组织与实施。</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教学管理组织体系</w:t>
      </w:r>
    </w:p>
    <w:p w:rsidR="003A5BC6" w:rsidRPr="00062A1B" w:rsidRDefault="00846B38">
      <w:pPr>
        <w:widowControl/>
        <w:snapToGrid w:val="0"/>
        <w:spacing w:line="307"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 xml:space="preserve">第八条  </w:t>
      </w:r>
      <w:r w:rsidRPr="00062A1B">
        <w:rPr>
          <w:rFonts w:asciiTheme="minorEastAsia" w:hAnsiTheme="minorEastAsia" w:cs="宋体" w:hint="eastAsia"/>
          <w:kern w:val="0"/>
          <w:szCs w:val="21"/>
        </w:rPr>
        <w:t>院级教学管理组织体系</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（一）学校教学管理工作由院长总体负责。分管教学副院长主持日常教学管理工作，并通过职能部门调配教学资源，实现各项教学管理目标。</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校建立教学工作会议制度。学校每年召开本科教学工作会议，研究、解决人才培养和教育教学中的重点、难点问题。每学期定期召开由分管副院长主持、有关职能部门及系领导参加的教学工作例会，听取各教学单位情况，并及时解决问</w:t>
      </w:r>
      <w:r w:rsidRPr="00062A1B">
        <w:rPr>
          <w:rFonts w:asciiTheme="minorEastAsia" w:hAnsiTheme="minorEastAsia" w:cs="宋体" w:hint="eastAsia"/>
          <w:kern w:val="0"/>
          <w:szCs w:val="21"/>
        </w:rPr>
        <w:lastRenderedPageBreak/>
        <w:t>题。有关教学及管理的指导思想、政策、规划、重大改革举措等，须在党政的统一领导下，由党政联席会讨论决定。</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（三）学校学术委员会负责审议学校的专业建设规划、课程建设规划、实验室建设规划、教改方案设计、培养方案制（修）订和“本科教学工程”等教育教学改革项目评定等事项。</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教务处是学校管理教学业务活动的主要职能部门，其主要职责是执行上级有关部门和学校制定的各种教学规章制度及决策，对教学工作进行具体组织和管理，督促、检查各学院的教学工作，维护正常的教学秩序。</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教务处负责对学校教学秩序和教学质量状况进行调查研究和常态监测，组织开展教育教学自我评估和各类专项评估，为学校提供教学信息反馈和建议，建立健全有效的内部质量保障体系，发挥促建、促改、促管的作用。</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（六）学校相关职能部门应树立为教学服务的思想，积极配合教学管理部门做好教学管理工作，保证学校各项教学活动的顺利进行。</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第九条  </w:t>
      </w:r>
      <w:r w:rsidRPr="00062A1B">
        <w:rPr>
          <w:rFonts w:asciiTheme="minorEastAsia" w:hAnsiTheme="minorEastAsia" w:cs="宋体" w:hint="eastAsia"/>
          <w:kern w:val="0"/>
          <w:szCs w:val="21"/>
        </w:rPr>
        <w:t>系级教学管理组织体系</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各系负责对本系教学工作进行组织和管理，按照学校统一安排，制定各项建设规划和计划，组织日常教学活动；执行上级主管部门和学校制定的各种教学规章制度，做好本系教学管理，建立教师业务档案，做好教学文件、资料的收集、整理和管理工作；建立系级教学质量监测机制，加强对本单位教学工作检查和调控，全面了解教学情况，提高教学质量。</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（二）各系教学管理工作由系主任总体负责，系教学工作的重大改革举措须经院学术委员会研究通过。</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专业负责人由系根据学校文件要求遴选，并经学校教学指导专门委员会审议通过。其主要职能是制定并组织实施专业的建设规划；组织制定或修订本专业人才培养方案，审核专业课程教学大纲和实践教学大纲等；组织专业见习、实习和毕业论文（设计）的计划制订和实施工作；组织开展专业教学研究与改革；制定专业师资队伍培养计划，落实师资队伍建设措施；负责专业教学质量管理和教学专项评估；及时向学校、学院反映专业建设的有关情况，并针对存在的问题，及时采取有效措施予以解决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教研室是按课程设置的基层教学研究组织，其主要职能是制定教研室工作计划，组织落实培养方案所规定的课程及其它环节教学任务，审核教师教学设计、课程进度表、教学方式、考试方式、考试命题、实习指导书等，督促教师按计划开展教学活动；制定课程建设规划，编写课程教学大纲；组织开展相关课程建设、教材建设、教学研究、业务学习和学术交流活动；完善教研室规章制度，做好青年教</w:t>
      </w:r>
      <w:r w:rsidRPr="00062A1B">
        <w:rPr>
          <w:rFonts w:asciiTheme="minorEastAsia" w:hAnsiTheme="minorEastAsia" w:cs="宋体" w:hint="eastAsia"/>
          <w:kern w:val="0"/>
          <w:szCs w:val="21"/>
        </w:rPr>
        <w:lastRenderedPageBreak/>
        <w:t>师培养、教学质量监测、教师考核等工作，建设优秀教学团队，促进教师提高教学质量，提升学术水平；完成学校、学院布置的相关任务等。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教务秘书在系主任领导下，处理日常教务管理工作并从事教学状态、质量信息的经常性调查等工作，不断完善各种教学指导文件和教学管理制度，建立健全教学档案，推进教学管理工作制度化、科学化、信息化和规范化建设。</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人才培养方案管理</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第十条  </w:t>
      </w:r>
      <w:r w:rsidRPr="00062A1B">
        <w:rPr>
          <w:rFonts w:asciiTheme="minorEastAsia" w:hAnsiTheme="minorEastAsia" w:cs="宋体" w:hint="eastAsia"/>
          <w:kern w:val="0"/>
          <w:szCs w:val="21"/>
        </w:rPr>
        <w:t>人才培养方案是学校保证教学质量和人才培养规格的重要文件，是组织教学活动、安排教学任务的基本依据。人才培养方案既要保持一定的稳定性，又须根据经济社会发展以及教学改革的深入，适时进行修订。培养方案的内容一般包括：专业培养目标、毕业生基本规格、主干课程、特色课程、实践教学体系、修业年限、授予学位、课程安排、学分学时分配等。培养方案一经确定，必须认真组织实施。</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人才培养方案制（修）订。制（修）订工作应在系主任的领导下，由教务处组织各学院进行。</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（一）教务处负责制（修）</w:t>
      </w:r>
      <w:proofErr w:type="gramStart"/>
      <w:r w:rsidRPr="00062A1B">
        <w:rPr>
          <w:rFonts w:asciiTheme="minorEastAsia" w:hAnsiTheme="minorEastAsia" w:cs="宋体" w:hint="eastAsia"/>
          <w:kern w:val="0"/>
          <w:szCs w:val="21"/>
        </w:rPr>
        <w:t>订专业</w:t>
      </w:r>
      <w:proofErr w:type="gramEnd"/>
      <w:r w:rsidRPr="00062A1B">
        <w:rPr>
          <w:rFonts w:asciiTheme="minorEastAsia" w:hAnsiTheme="minorEastAsia" w:cs="宋体" w:hint="eastAsia"/>
          <w:kern w:val="0"/>
          <w:szCs w:val="21"/>
        </w:rPr>
        <w:t>人才培养方案的总体原则及要求；在综合教务管理系统中录入全校性的课程和实践环节，并组织、协调各教学单位录入、设置专业课程；提请学院审议各系制（修）订的方案，报请党政联席会审订，分管教学工作副院长审核签字后发布执行。</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（二）各系根据人才培养方案的总体原则及要求组织制（修）订方案，在综合教务管理系统中录入、设置专业课程。</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人才培养方案执行</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（一）教务处负责协调、检查和监督各教学单位培养方案的执行，及时研究和处理各教学单位在培养方案执行中遇到的困难和问题。</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（二）各系负责分学年、分学期具体执行培养方案；落实每学期课程及其他教学环节教学任务。</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人才培养方案变更。人才培养方案颁布执行后，凡涉及更改课程名称、开课学期、考核方式，增减课程学时（学分），增开、停开课程以及调整课程性质(必修、选修)等情况，需调整教学计划的，均属于变更培养方案。培养方案原则上不得变更，如遇特殊情况确需变更的，须执行以下程序：</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（一）系（或课程承担单位）填写《阜阳师范学院信息工程学院本科人才培养方案微调审批单》，并组织专家充分论证通过，经负责人签字同意后，报教务处审核。</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（二）教务处审核通过后，经分管教学工作副院长审批同意后方可实施。</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第四章 教学运行管理</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第十四条  </w:t>
      </w:r>
      <w:r w:rsidRPr="00062A1B">
        <w:rPr>
          <w:rFonts w:asciiTheme="minorEastAsia" w:hAnsiTheme="minorEastAsia" w:cs="宋体" w:hint="eastAsia"/>
          <w:kern w:val="0"/>
          <w:szCs w:val="21"/>
        </w:rPr>
        <w:t>教学运行管理是根据人才培养方案实施教学活动的</w:t>
      </w:r>
      <w:proofErr w:type="gramStart"/>
      <w:r w:rsidRPr="00062A1B">
        <w:rPr>
          <w:rFonts w:asciiTheme="minorEastAsia" w:hAnsiTheme="minorEastAsia" w:cs="宋体" w:hint="eastAsia"/>
          <w:kern w:val="0"/>
          <w:szCs w:val="21"/>
        </w:rPr>
        <w:t>最</w:t>
      </w:r>
      <w:proofErr w:type="gramEnd"/>
      <w:r w:rsidRPr="00062A1B">
        <w:rPr>
          <w:rFonts w:asciiTheme="minorEastAsia" w:hAnsiTheme="minorEastAsia" w:cs="宋体" w:hint="eastAsia"/>
          <w:kern w:val="0"/>
          <w:szCs w:val="21"/>
        </w:rPr>
        <w:t>核心、最重要的部分，它包括以教师为主导，以学生为主体，师生相互配合的教学过程组织管理和以学校与系教学管理部门为主体所进行的教学行政管理。其基本要求是全校协同，上下协调，严格执行各项教学规章制度，保持教学工作稳定运行，保证教学质量。</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第十五条  </w:t>
      </w:r>
      <w:r w:rsidRPr="00062A1B">
        <w:rPr>
          <w:rFonts w:asciiTheme="minorEastAsia" w:hAnsiTheme="minorEastAsia" w:cs="宋体" w:hint="eastAsia"/>
          <w:kern w:val="0"/>
          <w:szCs w:val="21"/>
        </w:rPr>
        <w:t>教学运行管理主要包括教学大纲管理、日常教学管理、课堂教学环节的组织管理、实践性教学环节的组织管理、学籍管理、教学档案管理等环节。抓好各教学环节组织管理是保证整个教学过程正常有序、协调进行的必要条件。</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第十六条  </w:t>
      </w:r>
      <w:r w:rsidRPr="00062A1B">
        <w:rPr>
          <w:rFonts w:asciiTheme="minorEastAsia" w:hAnsiTheme="minorEastAsia" w:cs="宋体" w:hint="eastAsia"/>
          <w:kern w:val="0"/>
          <w:szCs w:val="21"/>
        </w:rPr>
        <w:t>课程教学大纲管理。课程教学大纲是根据人才培养方案，以纲要形式编写的有关课程教学内容的教学指导性文件，它是各门课程开展教学活动和对学生学习考核的主要依据，人才培养方案中的每门课程（</w:t>
      </w:r>
      <w:proofErr w:type="gramStart"/>
      <w:r w:rsidRPr="00062A1B">
        <w:rPr>
          <w:rFonts w:asciiTheme="minorEastAsia" w:hAnsiTheme="minorEastAsia" w:cs="宋体" w:hint="eastAsia"/>
          <w:kern w:val="0"/>
          <w:szCs w:val="21"/>
        </w:rPr>
        <w:t>含理论</w:t>
      </w:r>
      <w:proofErr w:type="gramEnd"/>
      <w:r w:rsidRPr="00062A1B">
        <w:rPr>
          <w:rFonts w:asciiTheme="minorEastAsia" w:hAnsiTheme="minorEastAsia" w:cs="宋体" w:hint="eastAsia"/>
          <w:kern w:val="0"/>
          <w:szCs w:val="21"/>
        </w:rPr>
        <w:t>课、实验课、实践环节）都须有相应的课程教学大纲。课程教学大纲的制（修）</w:t>
      </w:r>
      <w:proofErr w:type="gramStart"/>
      <w:r w:rsidRPr="00062A1B">
        <w:rPr>
          <w:rFonts w:asciiTheme="minorEastAsia" w:hAnsiTheme="minorEastAsia" w:cs="宋体" w:hint="eastAsia"/>
          <w:kern w:val="0"/>
          <w:szCs w:val="21"/>
        </w:rPr>
        <w:t>订必须</w:t>
      </w:r>
      <w:proofErr w:type="gramEnd"/>
      <w:r w:rsidRPr="00062A1B">
        <w:rPr>
          <w:rFonts w:asciiTheme="minorEastAsia" w:hAnsiTheme="minorEastAsia" w:cs="宋体" w:hint="eastAsia"/>
          <w:kern w:val="0"/>
          <w:szCs w:val="21"/>
        </w:rPr>
        <w:t>符合培养方案要求。</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（一）教务处负责制（修）订课程教学大纲的编写原则，组织全校课程教学大纲的制（修）订工作；监督各系（课程承担单位）教学大纲的实施。</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（二）系（课程承担单位）根据学校教学大纲制（修）</w:t>
      </w:r>
      <w:proofErr w:type="gramStart"/>
      <w:r w:rsidRPr="00062A1B">
        <w:rPr>
          <w:rFonts w:asciiTheme="minorEastAsia" w:hAnsiTheme="minorEastAsia" w:cs="宋体" w:hint="eastAsia"/>
          <w:kern w:val="0"/>
          <w:szCs w:val="21"/>
        </w:rPr>
        <w:t>订原则</w:t>
      </w:r>
      <w:proofErr w:type="gramEnd"/>
      <w:r w:rsidRPr="00062A1B">
        <w:rPr>
          <w:rFonts w:asciiTheme="minorEastAsia" w:hAnsiTheme="minorEastAsia" w:cs="宋体" w:hint="eastAsia"/>
          <w:kern w:val="0"/>
          <w:szCs w:val="21"/>
        </w:rPr>
        <w:t>组织编写教学大纲，报教务处备案；负责组织、落实、检查课程教学大纲的实施。</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第十七条  </w:t>
      </w:r>
      <w:r w:rsidRPr="00062A1B">
        <w:rPr>
          <w:rFonts w:asciiTheme="minorEastAsia" w:hAnsiTheme="minorEastAsia" w:cs="宋体" w:hint="eastAsia"/>
          <w:kern w:val="0"/>
          <w:szCs w:val="21"/>
        </w:rPr>
        <w:t>日常教学管理。日常教学管理工作主要包括校历、学期开课计划、排课、课表、选课、考试和课程教学进度管理等。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校历编制。校历是学校以学年为单元开展各种教学活动的规定性文件，在每学年结束前6周根据学校教学安排进行编制。校历内容包括学年内学期周数、法定节假日、寒暑假、开学日期、期中教学检查、期末考试日期等的时间安排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（二）学期开课计划管理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1.各系（课程承担单位）在每学期第15周前，根据人才培养方案编制下一学期开课计划，确定所开课程、任课教师、各教学</w:t>
      </w:r>
      <w:proofErr w:type="gramStart"/>
      <w:r w:rsidRPr="00062A1B">
        <w:rPr>
          <w:rFonts w:asciiTheme="minorEastAsia" w:hAnsiTheme="minorEastAsia" w:cs="宋体" w:hint="eastAsia"/>
          <w:kern w:val="0"/>
          <w:szCs w:val="21"/>
        </w:rPr>
        <w:t>环节周</w:t>
      </w:r>
      <w:proofErr w:type="gramEnd"/>
      <w:r w:rsidRPr="00062A1B">
        <w:rPr>
          <w:rFonts w:asciiTheme="minorEastAsia" w:hAnsiTheme="minorEastAsia" w:cs="宋体" w:hint="eastAsia"/>
          <w:kern w:val="0"/>
          <w:szCs w:val="21"/>
        </w:rPr>
        <w:t>学时数及教学场地要求等，并报送教务处。</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2.教务处汇总、审核后，作为排课的依据。</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（三）排课和课表管理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1.教务处组织各系编排课程表，统筹编排全校公共教育课和教师教育课课表；</w:t>
      </w:r>
      <w:proofErr w:type="gramStart"/>
      <w:r w:rsidRPr="00062A1B">
        <w:rPr>
          <w:rFonts w:asciiTheme="minorEastAsia" w:hAnsiTheme="minorEastAsia" w:cs="宋体" w:hint="eastAsia"/>
          <w:kern w:val="0"/>
          <w:szCs w:val="21"/>
        </w:rPr>
        <w:t>系负责</w:t>
      </w:r>
      <w:proofErr w:type="gramEnd"/>
      <w:r w:rsidRPr="00062A1B">
        <w:rPr>
          <w:rFonts w:asciiTheme="minorEastAsia" w:hAnsiTheme="minorEastAsia" w:cs="宋体" w:hint="eastAsia"/>
          <w:kern w:val="0"/>
          <w:szCs w:val="21"/>
        </w:rPr>
        <w:t>编排专业课课表。每学期结束前1周完成下一学期课表编排工作。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2.课表一经确定，不得随意变动。确需变动，由课程承担单位提前1周办理《阜阳师范学院信息工程学院课程表微调申请表》，经承担单位负责人审核、教务处批准后执行。</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（四）选课管理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1.选课管理以学院为主体开展，教务处统筹协调；</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2.教务处协调课程承担单位组织实施公共教育课、教师教育课选课和学科专业课选课。</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（五）考试管理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务处负责组织安排全校考试时间段；协调考试场地安排；监督、检查试卷命题质量；组织、协调全校试卷的印刷工作；组织、协调公共必修课程考试工作；对考试中的违纪学生和工作人员按规定进行处理。组织非学历考试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2.系（课程承担单位）负责组织课程试题（卷）库的建立与选用，试卷命题、保密和评审等工作。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 教务处负责安排考试场地、编排考场、安排监考教师、组织考试等工作；根据所属课程考核的组织与实施对各系违纪学生和工作人员提出处理意见。落实学校相关要求，做好非学历考试工作。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（六）课程教学进度管理。课程教学进度表是课程讲授内容、方式、进度的具体安排表。</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1.教务处负责检查、监督各系教学进度表执行、材料存档等情况。</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课程承担单位负责组织任课教师在开学前根据教学大纲和校历安排编制教学进度表；审批教师课程教学进度表；检查课程教学进度表执行情况，督促教师按计划完成各项教学任务；做好课程教学进度表的留存备案工作。</w:t>
      </w:r>
    </w:p>
    <w:p w:rsidR="003A5BC6" w:rsidRPr="00062A1B" w:rsidRDefault="00846B38">
      <w:pPr>
        <w:widowControl/>
        <w:snapToGrid w:val="0"/>
        <w:spacing w:line="307"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 xml:space="preserve">第十八条  </w:t>
      </w:r>
      <w:r w:rsidRPr="00062A1B">
        <w:rPr>
          <w:rFonts w:asciiTheme="minorEastAsia" w:hAnsiTheme="minorEastAsia" w:cs="宋体" w:hint="eastAsia"/>
          <w:kern w:val="0"/>
          <w:szCs w:val="21"/>
        </w:rPr>
        <w:t>课程开设条件。课程开设应具备以下条件：确定有一定数量的主讲教师；编制有合格的教学大纲；确定有适用的教材；已做好实践环节方面的必要准备；对作业、考核等方面有具体要求；教师具备实施课程教学各环节所需技能。课程开设条件由教学单位负责审核；教务处行使监督管理职能。</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第十九条  </w:t>
      </w:r>
      <w:r w:rsidRPr="00062A1B">
        <w:rPr>
          <w:rFonts w:asciiTheme="minorEastAsia" w:hAnsiTheme="minorEastAsia" w:cs="宋体" w:hint="eastAsia"/>
          <w:kern w:val="0"/>
          <w:szCs w:val="21"/>
        </w:rPr>
        <w:t>课堂教学环节的组织管理。各教学单位任务是：</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（一）选聘学术水平高、教学经验丰富、教学效果好，同时符合主讲教师条件的教师担任主讲教师；建立试讲制度，被选聘的新开课或开新课教师必须经过严格试讲。</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（二）组织任课教师认真研究讨论课程教学大纲，组织编写或选用与大纲相适应的教材及教学参考书，编制教学进度表和教案，开展教学观摩活动，建立听课和自检、自评等教学质量管理制度。</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组织任课教师研究和改进教学方法，提倡启发式教学和讨论式、研究性学习，坚持因材施教，注重对学生思维方法的训练以及分析问题、解决问题能力的培养；合理利用现代教育技术手段，扩大课堂教学信息量，提高课堂教学质量。</w:t>
      </w:r>
    </w:p>
    <w:p w:rsidR="003A5BC6" w:rsidRPr="00062A1B" w:rsidRDefault="00846B38">
      <w:pPr>
        <w:widowControl/>
        <w:snapToGrid w:val="0"/>
        <w:spacing w:line="307"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实践性教学环节组织管理</w:t>
      </w:r>
    </w:p>
    <w:p w:rsidR="003A5BC6" w:rsidRPr="00062A1B" w:rsidRDefault="00846B38">
      <w:pPr>
        <w:widowControl/>
        <w:snapToGrid w:val="0"/>
        <w:spacing w:line="307" w:lineRule="auto"/>
        <w:ind w:firstLineChars="200" w:firstLine="420"/>
        <w:rPr>
          <w:rFonts w:asciiTheme="minorEastAsia" w:hAnsiTheme="minorEastAsia" w:cs="宋体"/>
          <w:b/>
          <w:kern w:val="0"/>
          <w:szCs w:val="21"/>
        </w:rPr>
      </w:pPr>
      <w:r w:rsidRPr="00062A1B">
        <w:rPr>
          <w:rFonts w:asciiTheme="minorEastAsia" w:hAnsiTheme="minorEastAsia" w:cs="宋体" w:hint="eastAsia"/>
          <w:kern w:val="0"/>
          <w:szCs w:val="21"/>
        </w:rPr>
        <w:lastRenderedPageBreak/>
        <w:t>（一）各系应根据培养目标要求，大力开展多种形式的实践性教学环节，积极建立保证完成各类实习和社会实践任务且相对稳定的校内外实践教学基地。</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须结合本单位实验（实训）教学实际，制订实验室（实训场所）管理和实验器材管理的具体措施，为实验教学提供良好的条件和环境。每门实验（实训）课须编写出教学大纲，不断改进教学方法，提高课程教学质量。</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（三）见习、实习是实现培养目标的一个重要实践性教学环节，是学生巩固、加深所学理论知识，培养分析问题和解决问题能力的重要途径。</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1.教务处负责制订见习、实习管理制度；组织开展全校见习、实习工作；监督检查各学院专业见习、实习的落实和执行情况；定期开展见习、实习经验交流和表彰工作。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2.系负责制定见习、实习工作计划，组织落实见习、实习工作；负责本系见习、实习检查、考核和总结工作。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（四）毕业论文（设计）是高等学校人才培养方案的重要组成部分，是学生在教师指导下独立完成的一个重要教学环节。毕业论文（设计）具体工作按照学校毕业论文（设计）管理办法执行。</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1.教务处制定毕业论文（设计）基本规范和相关管理文件；组织各系开展毕业论文（设计）工作；组织开展毕业论文（设计）工作检查、评估、评优等工作；实施毕业论文（设计）多元化管理。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w:t>
      </w:r>
      <w:proofErr w:type="gramStart"/>
      <w:r w:rsidRPr="00062A1B">
        <w:rPr>
          <w:rFonts w:asciiTheme="minorEastAsia" w:hAnsiTheme="minorEastAsia" w:cs="宋体" w:hint="eastAsia"/>
          <w:kern w:val="0"/>
          <w:szCs w:val="21"/>
        </w:rPr>
        <w:t>系实施</w:t>
      </w:r>
      <w:proofErr w:type="gramEnd"/>
      <w:r w:rsidRPr="00062A1B">
        <w:rPr>
          <w:rFonts w:asciiTheme="minorEastAsia" w:hAnsiTheme="minorEastAsia" w:cs="宋体" w:hint="eastAsia"/>
          <w:kern w:val="0"/>
          <w:szCs w:val="21"/>
        </w:rPr>
        <w:t>学院毕业论文（设计）工作实施细则；开展毕业论文（设计）的选题、指导教师安排、答辩等工作；检查毕业论文（设计）进度和质量；对毕业论文（设计）工作进行自我检查和评估；向学校申报毕业论文（设计）相关奖项；组织实施毕业论文（设计）多元化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学科专业竞赛是推动教育教学改革，培养大学生创新精神与实践能力、提高大学生综合素质的主要载体，须纳入院、系及相关职能部门工作计划，为学生提供必要的经费等物质条件，并组织经验丰富的教师对学生进行指导。具体工作按照学校学科专业竞赛管理办法执行。</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第二十一条</w:t>
      </w:r>
      <w:r w:rsidRPr="00062A1B">
        <w:rPr>
          <w:rFonts w:asciiTheme="minorEastAsia" w:hAnsiTheme="minorEastAsia" w:cs="宋体" w:hint="eastAsia"/>
          <w:kern w:val="0"/>
          <w:szCs w:val="21"/>
        </w:rPr>
        <w:t xml:space="preserve">  成绩管理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（一）教务处负责对全校课程成绩数据进行复核、审查，建立学生成绩数据库；负责重、缓考和重修成绩审核管理工作；审核成绩修改工作等。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（二）各教学单位负责课程成绩核对、录入、分析、管理工作；负责课程重、缓考和重修成绩核实、录入、上报工作；向学校申报成绩修改等。</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第二十二条  </w:t>
      </w:r>
      <w:r w:rsidRPr="00062A1B">
        <w:rPr>
          <w:rFonts w:asciiTheme="minorEastAsia" w:hAnsiTheme="minorEastAsia" w:cs="宋体" w:hint="eastAsia"/>
          <w:kern w:val="0"/>
          <w:szCs w:val="21"/>
        </w:rPr>
        <w:t>学籍管理。学籍管理的基本内容包括：对学生的入学资格、学籍学历电子注册、考勤、转学、转专业、退学、休学、复学、课程修读、考核、成绩记载、毕业（学位）资格审核、证书发放等管理。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一）教务处负责制定学校全日制学生学籍管理规定；学生学籍异动事项的核查及办理工作；组织开展学生学期注册工作；公布全校学籍状况数据；负责学生休学、复学、转学、转专业、退学等学籍异动的课程成绩审核；负责全校学生毕业资格、学位资格的审查；负责毕业证书、学位证书的办理与发放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教务处负责学生学籍管理工作；负责新生的报到和学期注册、统计及上报工作；负责对本院学生休学、复学、转学、转专业、退学等学籍异动情况进行审核和申报；负责本学院学生毕业资格、学位资格的初审及报审。</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第二十三条  </w:t>
      </w:r>
      <w:r w:rsidRPr="00062A1B">
        <w:rPr>
          <w:rFonts w:asciiTheme="minorEastAsia" w:hAnsiTheme="minorEastAsia" w:cs="宋体" w:hint="eastAsia"/>
          <w:kern w:val="0"/>
          <w:szCs w:val="21"/>
        </w:rPr>
        <w:t>教学档案管理。教学档案一般包括：教学文件、教务档案、教师业务档案、学生学业档案等。教学档案实行分级管理，学校相关职能部门、各系等都要建立相应的教学档案管理机制，确定各类教学档案内容、保存范围和时限，明确有关人员职责，确保教学档案的真实、完整。须充分使用现代化手段管理教学档案。具体工作按照学校本科教学档案管理办法有关规定执行。</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w:t>
      </w:r>
      <w:r w:rsidR="00A10477">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教学基本建设管理</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第二十四条  </w:t>
      </w:r>
      <w:r w:rsidRPr="00062A1B">
        <w:rPr>
          <w:rFonts w:asciiTheme="minorEastAsia" w:hAnsiTheme="minorEastAsia" w:cs="宋体" w:hint="eastAsia"/>
          <w:kern w:val="0"/>
          <w:szCs w:val="21"/>
        </w:rPr>
        <w:t>教学基本建设包括学科</w:t>
      </w:r>
      <w:r w:rsidRPr="00062A1B">
        <w:rPr>
          <w:rFonts w:asciiTheme="minorEastAsia" w:hAnsiTheme="minorEastAsia" w:cs="宋体" w:hint="eastAsia"/>
          <w:bCs/>
          <w:kern w:val="0"/>
          <w:szCs w:val="21"/>
        </w:rPr>
        <w:t>专业</w:t>
      </w:r>
      <w:r w:rsidRPr="00062A1B">
        <w:rPr>
          <w:rFonts w:asciiTheme="minorEastAsia" w:hAnsiTheme="minorEastAsia" w:cs="宋体" w:hint="eastAsia"/>
          <w:kern w:val="0"/>
          <w:szCs w:val="21"/>
        </w:rPr>
        <w:t>建设、课程建设、教材建设、实践教学基地建设、教风学风建设、教学队伍建设、管理制度建设等。它是保证教学质量最重要的基础性建设，须以学校发展目标和总体规划为依据，统筹安排、精心组织、扎扎实实、坚持不懈的开展建设工作。</w:t>
      </w:r>
    </w:p>
    <w:p w:rsidR="003A5BC6" w:rsidRPr="00062A1B" w:rsidRDefault="00846B38">
      <w:pPr>
        <w:widowControl/>
        <w:snapToGrid w:val="0"/>
        <w:spacing w:line="307" w:lineRule="auto"/>
        <w:ind w:firstLineChars="200" w:firstLine="422"/>
        <w:rPr>
          <w:rFonts w:asciiTheme="minorEastAsia" w:hAnsiTheme="minorEastAsia" w:cs="宋体"/>
          <w:b/>
          <w:kern w:val="0"/>
          <w:szCs w:val="21"/>
        </w:rPr>
      </w:pPr>
      <w:r w:rsidRPr="00062A1B">
        <w:rPr>
          <w:rFonts w:asciiTheme="minorEastAsia" w:hAnsiTheme="minorEastAsia" w:cs="宋体" w:hint="eastAsia"/>
          <w:b/>
          <w:bCs/>
          <w:kern w:val="0"/>
          <w:szCs w:val="21"/>
        </w:rPr>
        <w:t>第二十五条</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kern w:val="0"/>
          <w:szCs w:val="21"/>
        </w:rPr>
        <w:t>学科专业建设</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根据教育部颁布的本科专业目录、地方经济社会发展需求和学校发展实际，规划学校专业结构布局，提出学校专业建设方案；制定专业建设质量评估方案，组织专业评估；指导新办专业的论证、申报、建设工作；组织新增学士学位授予专业申报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负责制定本学院专业建设规划、各专业建设方案；负责本系年度新办专业论证、申报材料和建设工作；做好新增学士学位授予专业申报工作；根据学校要求，开展专业自评；做好专业建设类项目建设工作。</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第二十六条  </w:t>
      </w:r>
      <w:r w:rsidRPr="00062A1B">
        <w:rPr>
          <w:rFonts w:asciiTheme="minorEastAsia" w:hAnsiTheme="minorEastAsia" w:cs="宋体" w:hint="eastAsia"/>
          <w:kern w:val="0"/>
          <w:szCs w:val="21"/>
        </w:rPr>
        <w:t>课程建设</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定课程建设规划，进行有计划、有目标、分层次、分阶段系统建设；建立课程建设评价机制；以精品课程建设为中心，开拓网络课程建设，重视系列课程和课程群建设，深化教学内容、课程体系和教学方法、手段改革。组织开展全校通识教育课程建设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（二）各系（课程承担单位）须制定本单位课程建设计划，对各专业课程有重点、分期分批地进行建设；对重点课程有计划地在师资队伍建设、教学条件建设等</w:t>
      </w:r>
      <w:r w:rsidRPr="00062A1B">
        <w:rPr>
          <w:rFonts w:asciiTheme="minorEastAsia" w:hAnsiTheme="minorEastAsia" w:cs="宋体" w:hint="eastAsia"/>
          <w:kern w:val="0"/>
          <w:szCs w:val="21"/>
        </w:rPr>
        <w:lastRenderedPageBreak/>
        <w:t>方面给予重点支持，推动科学研究和教学研究方面多出成果，出好成果，以此带动教学改革的深化和教学质量提高。</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第二十七条</w:t>
      </w:r>
      <w:r w:rsidRPr="00062A1B">
        <w:rPr>
          <w:rFonts w:asciiTheme="minorEastAsia" w:hAnsiTheme="minorEastAsia" w:cs="宋体" w:hint="eastAsia"/>
          <w:kern w:val="0"/>
          <w:szCs w:val="21"/>
        </w:rPr>
        <w:t xml:space="preserve">  教材建设</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订教材建设规划，加强文字教材、实物教材和视听教材等立体化教材建设；制定教材编写、评价、选用制度，使教材建设与专业建设、课程建设进程相吻合，体现教学改革和建设成果；组织教材建设的立项及优秀教材的评审、推荐工作；审核各教学单位的教材征订计划。</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（二）学校相关部门负责全校教材征订、招标、采购工作。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（三）各教学单位执行学校教材建设与管理制度，积极推进本系教材的选用与建设；负责所开课程教材选用征订的汇总上报；负责申报优秀教材评选及教材建设的推荐申报。</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第二十八条  </w:t>
      </w:r>
      <w:r w:rsidRPr="00062A1B">
        <w:rPr>
          <w:rFonts w:asciiTheme="minorEastAsia" w:hAnsiTheme="minorEastAsia" w:cs="宋体" w:hint="eastAsia"/>
          <w:kern w:val="0"/>
          <w:szCs w:val="21"/>
        </w:rPr>
        <w:t>实践教学基地建设。校内实践教学（含见习、实习、实训下同）基地的建设应模拟真实生产或管理过程，再现工业、社会等环境，成为进行综合教育训练的课内外实践教学基地。校外实践教学基地建设须把实践教学与承担单位的实际工作任务结合起来，做到互利互惠，以取得校外实习单位的支持。实验室建设须与学科专业建设、课程建设相匹配，防止分散配置、局部使用、低水平重复的低效益建设方式，集中力量建设好受益面较广的基础教学实验室。</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（一）教务处负责根据教学需要，全面规划基地建设和改造，规范管理，建立资源合理配置和使用机制；组织开展校内外实践教学基地建设工作；制定基地建设标准；健全基地管理的各项规章制度。</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院负责建设一批相对稳定、符合专业人才培养需要的校内外实践教学基地；根据基地建设标准，加强基地建设；落实基地管理的各项规章制度。负责实验室计划管理、技术管理、固定资产管理等，提高投资效益和设备利用率；负责教学仪器设备论证、申报工作；做好实验室安全管理工作。</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第二十九条</w:t>
      </w:r>
      <w:r w:rsidRPr="00062A1B">
        <w:rPr>
          <w:rFonts w:asciiTheme="minorEastAsia" w:hAnsiTheme="minorEastAsia" w:cs="宋体" w:hint="eastAsia"/>
          <w:kern w:val="0"/>
          <w:szCs w:val="21"/>
        </w:rPr>
        <w:t xml:space="preserve">  教风学风建设。教风学风包括教师的治学作风和学生的学习目的、学习态度、学习纪律等方面的学习作风。通过思想、组织、制度和环境建设，逐步形成良好传统；坚持重在教育，建管结合，以</w:t>
      </w:r>
      <w:proofErr w:type="gramStart"/>
      <w:r w:rsidRPr="00062A1B">
        <w:rPr>
          <w:rFonts w:asciiTheme="minorEastAsia" w:hAnsiTheme="minorEastAsia" w:cs="宋体" w:hint="eastAsia"/>
          <w:kern w:val="0"/>
          <w:szCs w:val="21"/>
        </w:rPr>
        <w:t>建为主</w:t>
      </w:r>
      <w:proofErr w:type="gramEnd"/>
      <w:r w:rsidRPr="00062A1B">
        <w:rPr>
          <w:rFonts w:asciiTheme="minorEastAsia" w:hAnsiTheme="minorEastAsia" w:cs="宋体" w:hint="eastAsia"/>
          <w:kern w:val="0"/>
          <w:szCs w:val="21"/>
        </w:rPr>
        <w:t>的原则，坚持院、系和职能部门齐抓共管，教师人人参与的做法，把教风学风建设与学校德育工作结合起来。通过思想教育和教学改革，使学生变被动学习为主动学习，并充分利用选修课、第二课堂等形式扩展学生学习领域。须特别重视考风建设，通过严肃教育和严格管理，坚决制止考试违纪行为，纠正不良风气。</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（一）教务处负责制定教师教学行为规范、教风建设方面的规章制度；协同学校相关部门制订学风建设的规章制度；负责监督实施。</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（二）采取有效措施执行教师教学行为规范的制度；根据学校的规章制度制定本学院教风、学风建设的具体方案并认真实施。</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第三十条  </w:t>
      </w:r>
      <w:r w:rsidRPr="00062A1B">
        <w:rPr>
          <w:rFonts w:asciiTheme="minorEastAsia" w:hAnsiTheme="minorEastAsia" w:cs="宋体" w:hint="eastAsia"/>
          <w:kern w:val="0"/>
          <w:szCs w:val="21"/>
        </w:rPr>
        <w:t>师资队伍建设。为保证学校可持续发展和教学质量不断提高，必须建立一支数量合适、结构合理、素质优良、教学科研结合的相对稳定的师资队伍。</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人事（部）处负责制定学校师资队伍建设规划；加强教师的师德师风建设；完善教师职务聘任制，建立竞争激励机制；采取有效政策和措施，大力引进和选聘高学历、高层次以及新专业急需的人才，不断充实教师队伍，尤其是学科带头人和骨干教师队伍。</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（二）教务处协助人事（部）处制定师资队伍建设规划；加大师资培养力度，针对不同岗位教师需要，以多种形式进行师资培训，提高教师队伍素质。</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（三）系（部）制定本单位师资队伍建设规划；负责建立本系教师培养制度并认真组织实施；发挥学术造诣深、教学经验丰富的老教师的传帮带作用，培养优秀青年教师。</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第三十一条  </w:t>
      </w:r>
      <w:r w:rsidRPr="00062A1B">
        <w:rPr>
          <w:rFonts w:asciiTheme="minorEastAsia" w:hAnsiTheme="minorEastAsia" w:cs="宋体" w:hint="eastAsia"/>
          <w:kern w:val="0"/>
          <w:szCs w:val="21"/>
        </w:rPr>
        <w:t>教学管理队伍建设。须建立一支思想政治素质较高、熟悉教学规律、精通管理业务、数量充足、相对稳定的教学管理干部队伍。有计划地安排教学管理人员岗位培训、在职学习和考察交流。各级教学管理人员须努力学习现代教育理论，认清高等教育改革和发展方向，树立新的教育教学思想理念，形成严谨、踏实的工作作风，不断提高教学管理水平。</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第三十二条  </w:t>
      </w:r>
      <w:r w:rsidRPr="00062A1B">
        <w:rPr>
          <w:rFonts w:asciiTheme="minorEastAsia" w:hAnsiTheme="minorEastAsia" w:cs="宋体" w:hint="eastAsia"/>
          <w:kern w:val="0"/>
          <w:szCs w:val="21"/>
        </w:rPr>
        <w:t>教学管理制度建设。制订并完善教学基本文件，包括培养方案、教学大纲、学期教学任务、校历、课程表、学期教学总结等。建立必要的规章制度，包括学籍管理、成绩考核管理、实验室管理、排课与调课、教学档案保管、教师和教学管理人员岗位责任及奖惩制度等。</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（一）教务处负责制定学校教学工作管理制度；监督学校教学工作管理制度的落实情况。</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（二）系（部）认真落实学校教学工作管理制度；负责制</w:t>
      </w:r>
      <w:proofErr w:type="gramStart"/>
      <w:r w:rsidRPr="00062A1B">
        <w:rPr>
          <w:rFonts w:asciiTheme="minorEastAsia" w:hAnsiTheme="minorEastAsia" w:cs="宋体" w:hint="eastAsia"/>
          <w:kern w:val="0"/>
          <w:szCs w:val="21"/>
        </w:rPr>
        <w:t>定本系</w:t>
      </w:r>
      <w:proofErr w:type="gramEnd"/>
      <w:r w:rsidRPr="00062A1B">
        <w:rPr>
          <w:rFonts w:asciiTheme="minorEastAsia" w:hAnsiTheme="minorEastAsia" w:cs="宋体" w:hint="eastAsia"/>
          <w:kern w:val="0"/>
          <w:szCs w:val="21"/>
        </w:rPr>
        <w:t>教学管理制度并组织实施。</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w:t>
      </w:r>
      <w:r w:rsidR="00A10477">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教学质量管理</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第三十三条  </w:t>
      </w:r>
      <w:r w:rsidRPr="00062A1B">
        <w:rPr>
          <w:rFonts w:asciiTheme="minorEastAsia" w:hAnsiTheme="minorEastAsia" w:cs="宋体" w:hint="eastAsia"/>
          <w:kern w:val="0"/>
          <w:szCs w:val="21"/>
        </w:rPr>
        <w:t>树立科学的教学质量观。教学质量是高等学校的生命线，教学质量管理必须树立正确质量观，坚持严格的质量标准，实行全面质量管理，通过不断改善影响学校教学质量的内外因素，建立通畅的信息反馈网络，把目标管理和过程管理相结合，形成教学质量保障体系，从而营造并维护良好的育人环境，达到最佳教学效果。</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lastRenderedPageBreak/>
        <w:t xml:space="preserve">第三十四条  </w:t>
      </w:r>
      <w:r w:rsidRPr="00062A1B">
        <w:rPr>
          <w:rFonts w:asciiTheme="minorEastAsia" w:hAnsiTheme="minorEastAsia" w:cs="宋体" w:hint="eastAsia"/>
          <w:kern w:val="0"/>
          <w:szCs w:val="21"/>
        </w:rPr>
        <w:t>建立教学质量督导与检查制度。学院、</w:t>
      </w:r>
      <w:proofErr w:type="gramStart"/>
      <w:r w:rsidRPr="00062A1B">
        <w:rPr>
          <w:rFonts w:asciiTheme="minorEastAsia" w:hAnsiTheme="minorEastAsia" w:cs="宋体" w:hint="eastAsia"/>
          <w:kern w:val="0"/>
          <w:szCs w:val="21"/>
        </w:rPr>
        <w:t>系须建立</w:t>
      </w:r>
      <w:proofErr w:type="gramEnd"/>
      <w:r w:rsidRPr="00062A1B">
        <w:rPr>
          <w:rFonts w:asciiTheme="minorEastAsia" w:hAnsiTheme="minorEastAsia" w:cs="宋体" w:hint="eastAsia"/>
          <w:kern w:val="0"/>
          <w:szCs w:val="21"/>
        </w:rPr>
        <w:t>健全各主要教学环节质量标准，完善教学质量监控体系，成立教学督导组。建立教学检查、学风检查、教学督导、同行领导听课、学生评教、学生信息反馈、毕业生调查等制度；制定教师教学工作规程；建立教师教学质量评价指标体系，实行学生评教、教师评学、同行评教制度、领导干部听课制度，对教师敬业精神、教书育人、教学内容、教学方法、教学进度、教学效果、教学管理和学生学习等情况进行评价。</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（一）教务处负责组织建立教学各环节质量标准；负责对各系教学工作进行考核及评价；汇总教学考核及评价情况，反馈教学评价信息，并定期向全校公布。</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（二）系负责制</w:t>
      </w:r>
      <w:proofErr w:type="gramStart"/>
      <w:r w:rsidRPr="00062A1B">
        <w:rPr>
          <w:rFonts w:asciiTheme="minorEastAsia" w:hAnsiTheme="minorEastAsia" w:cs="宋体" w:hint="eastAsia"/>
          <w:kern w:val="0"/>
          <w:szCs w:val="21"/>
        </w:rPr>
        <w:t>定本系</w:t>
      </w:r>
      <w:proofErr w:type="gramEnd"/>
      <w:r w:rsidRPr="00062A1B">
        <w:rPr>
          <w:rFonts w:asciiTheme="minorEastAsia" w:hAnsiTheme="minorEastAsia" w:cs="宋体" w:hint="eastAsia"/>
          <w:kern w:val="0"/>
          <w:szCs w:val="21"/>
        </w:rPr>
        <w:t>执行教学各环节质量标准的实施方案并上报教务处备案；负责对本系教学工作进行自评，并提交年度教学质量报告，报教务处备案；负责本系教学常规检查工作；配合教务处进行定期检查、随机检查、周期检查或专项检查。</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第三十五条  </w:t>
      </w:r>
      <w:r w:rsidRPr="00062A1B">
        <w:rPr>
          <w:rFonts w:asciiTheme="minorEastAsia" w:hAnsiTheme="minorEastAsia" w:cs="宋体" w:hint="eastAsia"/>
          <w:kern w:val="0"/>
          <w:szCs w:val="21"/>
        </w:rPr>
        <w:t>建立健全教学工作评估制度。有计划地开展专业建设评估、课程建设评估、学院本科教学工作评估、学校本科教学工作评估等工作，把开展教学评估作为实现宏观教学管理的重要手段，实现教学工作评估与日常教学管理相结合，促进教学质量提高。</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（一）教务处负责制定评估方案；组织开展各项教学评估工作；组织开展教学基本状态数据建设工作；定期发布全校教学质量报告。</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（二）系（部）根据学校要求开展各项教学评估工作；做好教学基本状态数据的整理、报送工作。</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第三十六条  </w:t>
      </w:r>
      <w:r w:rsidRPr="00062A1B">
        <w:rPr>
          <w:rFonts w:asciiTheme="minorEastAsia" w:hAnsiTheme="minorEastAsia" w:cs="宋体" w:hint="eastAsia"/>
          <w:kern w:val="0"/>
          <w:szCs w:val="21"/>
        </w:rPr>
        <w:t>建立教师和管理人员工作考核制度。考核工作采取形成性评价与结果评价、定性评价与定量评价相结合的方式，考核结果与晋职、津贴分配等挂钩。</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第三十七条  </w:t>
      </w:r>
      <w:r w:rsidRPr="00062A1B">
        <w:rPr>
          <w:rFonts w:asciiTheme="minorEastAsia" w:hAnsiTheme="minorEastAsia" w:cs="宋体" w:hint="eastAsia"/>
          <w:kern w:val="0"/>
          <w:szCs w:val="21"/>
        </w:rPr>
        <w:t>建立奖励制度。对于在教学工作中做出优异成绩的教师和管理人员予以表彰奖励。</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（一）教务处负责制定教学奖励办法，明确奖励条件、标准；组织开展毕业论文（设计）、实习工作、实验教学、考风考纪、考研工作先进单位和教学成果奖、教学名师和教坛新秀评选工作。</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（二）各教学系（部）组织向学校申报各类教学奖励。</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第三十八条  </w:t>
      </w:r>
      <w:r w:rsidRPr="00062A1B">
        <w:rPr>
          <w:rFonts w:asciiTheme="minorEastAsia" w:hAnsiTheme="minorEastAsia" w:cs="宋体" w:hint="eastAsia"/>
          <w:kern w:val="0"/>
          <w:szCs w:val="21"/>
        </w:rPr>
        <w:t>建立教学事故责任追究制度。对教学事故的责任人员予以处理，具体规定按学校教学事故认定与处理办法规定执行。</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proofErr w:type="gramStart"/>
      <w:r w:rsidRPr="00062A1B">
        <w:rPr>
          <w:rFonts w:asciiTheme="minorEastAsia" w:hAnsiTheme="minorEastAsia" w:cs="宋体" w:hint="eastAsia"/>
          <w:b/>
          <w:bCs/>
          <w:kern w:val="0"/>
          <w:szCs w:val="21"/>
        </w:rPr>
        <w:t>第八章附</w:t>
      </w:r>
      <w:proofErr w:type="gramEnd"/>
      <w:r w:rsidRPr="00062A1B">
        <w:rPr>
          <w:rFonts w:asciiTheme="minorEastAsia" w:hAnsiTheme="minorEastAsia" w:cs="宋体" w:hint="eastAsia"/>
          <w:b/>
          <w:bCs/>
          <w:kern w:val="0"/>
          <w:szCs w:val="21"/>
        </w:rPr>
        <w:t xml:space="preserve"> 则</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第三十九条  </w:t>
      </w:r>
      <w:r w:rsidRPr="00062A1B">
        <w:rPr>
          <w:rFonts w:asciiTheme="minorEastAsia" w:hAnsiTheme="minorEastAsia" w:cs="宋体" w:hint="eastAsia"/>
          <w:kern w:val="0"/>
          <w:szCs w:val="21"/>
        </w:rPr>
        <w:t>本规程自公布之日起施行，由教务处负责解释。</w:t>
      </w:r>
    </w:p>
    <w:p w:rsidR="003A5BC6" w:rsidRPr="00062A1B" w:rsidRDefault="003A5BC6">
      <w:pPr>
        <w:widowControl/>
        <w:snapToGrid w:val="0"/>
        <w:spacing w:line="307" w:lineRule="auto"/>
        <w:ind w:firstLineChars="200" w:firstLine="420"/>
        <w:rPr>
          <w:rFonts w:asciiTheme="minorEastAsia" w:hAnsiTheme="minorEastAsia" w:cs="宋体"/>
          <w:kern w:val="0"/>
          <w:szCs w:val="21"/>
        </w:rPr>
      </w:pPr>
    </w:p>
    <w:p w:rsidR="003A5BC6" w:rsidRPr="00062A1B" w:rsidRDefault="00846B38">
      <w:pPr>
        <w:widowControl/>
        <w:snapToGrid w:val="0"/>
        <w:spacing w:line="307" w:lineRule="auto"/>
        <w:ind w:firstLineChars="2150" w:firstLine="4515"/>
        <w:rPr>
          <w:rFonts w:asciiTheme="minorEastAsia" w:hAnsiTheme="minorEastAsia"/>
          <w:szCs w:val="21"/>
        </w:rPr>
      </w:pPr>
      <w:r w:rsidRPr="00062A1B">
        <w:rPr>
          <w:rFonts w:asciiTheme="minorEastAsia" w:hAnsiTheme="minorEastAsia" w:cs="宋体" w:hint="eastAsia"/>
          <w:kern w:val="0"/>
          <w:szCs w:val="21"/>
        </w:rPr>
        <w:t>2016年12月26日</w:t>
      </w:r>
      <w:r w:rsidRPr="00062A1B">
        <w:rPr>
          <w:rFonts w:asciiTheme="minorEastAsia" w:hAnsiTheme="minorEastAsia" w:hint="eastAsia"/>
          <w:szCs w:val="21"/>
        </w:rPr>
        <w:br w:type="page"/>
      </w:r>
    </w:p>
    <w:p w:rsidR="003A5BC6" w:rsidRPr="00062A1B" w:rsidRDefault="00846B38">
      <w:pPr>
        <w:pStyle w:val="a9"/>
        <w:rPr>
          <w:kern w:val="0"/>
        </w:rPr>
      </w:pPr>
      <w:bookmarkStart w:id="3" w:name="_Toc460265232"/>
      <w:bookmarkStart w:id="4" w:name="_Toc448756650"/>
      <w:bookmarkStart w:id="5" w:name="_Toc502645130"/>
      <w:bookmarkStart w:id="6" w:name="_Toc448756612"/>
      <w:r w:rsidRPr="00062A1B">
        <w:rPr>
          <w:rFonts w:hint="eastAsia"/>
          <w:kern w:val="0"/>
        </w:rPr>
        <w:lastRenderedPageBreak/>
        <w:t>阜阳师范学院信息工程学院教研室设置及管理办法</w:t>
      </w:r>
      <w:bookmarkEnd w:id="3"/>
      <w:bookmarkEnd w:id="4"/>
      <w:bookmarkEnd w:id="5"/>
    </w:p>
    <w:p w:rsidR="003A5BC6" w:rsidRPr="00062A1B" w:rsidRDefault="00846B38"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〔2016〕54号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为了充分发挥教研室在教学组织、教学管理、教学研究和教学改革等工作中的积极作用，使教学工作进一步规范化、制度化和科学化，不断提高教师的教学质量和学术研究水平，特制定本办法。</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教研室是在系（部）领导下按学科或课程设置组织的教学基本单位，学校及各教学单位要高度重视和支持教研室开展各项工作。</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教研室的设置</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研室的设置包括教研室的新建、调整和撤销，教研室设置应以满足学校教育教学工作需要为出发点，以提高课程教学质量与学术水平为目标，有利于学科专业分类建设，有利于相近课程集群发展。教研室设置一旦完成，要保持相对稳定。</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研室设置程序：各教学单位根据学科专业发展及课程建设需要，研究提出拟设置教研室的建议；教务处受理各教学单位的建议材料，组织专家初审；学院党政联席会审定后，报教务处、人事处（部门）备案后执行。</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研室的组成：设教研室主任1名，教研室成员一般应在五人以上。凡具有高校教师资格和教学专业技术职称的教师都应按照专业归属到相应的教研室。每个教研室组成成员至少应有一名高级专业技术职称教师，并确保教研室成员在年龄、职称、学历等方面结构合理。</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教研室的职能</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组织传达和贯彻执行上级有关文件精神，参加本单位组织的学科专业建设、教学工作、学术交流等有关会议及活动。</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落实学年教学任务。具体落实人才培养方案规定的相关课程；组织教师制订学期教学进度计划表，督促教师按计划开展教学活动；组织完成本教研室所承担课程的命题、阅卷等学业测试与评价任务；组织落实所承担的专业见习与实习、毕业论文（设计）、社会调查等实践教学环节和教学任务。</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 xml:space="preserve"> 组织实施课程建设工作。制定所承担课程的建设规划；做好精品开放课程、双语课程等相关课程项目的申报与建设；编写所承担课程的教学大纲；做好课程相关教材的选用与建设工作；参与课程相关实验室的建设工作。</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第九条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组织业务学习和教学研究活动。组织教师学习教育理论，通过互相听课、教学观摩、教学讨论等形式交流教学经验，集体研究、解决教学过程中出现的问题，不断提高教学质量。</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 xml:space="preserve"> 开展科学研究和学术交流活动。结合学科专业特点，制定教研室教科研计划；组织教师申报教研、科研项目，开展课题研究工作；组织有关学术讲座、学术交流活动，活跃学术氛围，提高学术水平。</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 xml:space="preserve">教学团队建设。在系（部）的统筹安排和指导下，根据教学任务和课程建设的需要，提出教师补充、调整的意见和建议；落实青年教师教学导师制，关心帮助青年教师快速成长；制定教研室人员培训计划，组织教研室成员结合同行评价开展日常听课评课活动，检查教师教学进展及业务水平提升情况。 </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教研室成员绩效考核。在系(部）的统筹安排下，对本教研室成员的思想素质、业务水平、科研能力进行工作记录、成果统计，完成有关绩效考核工作。</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第十三条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完善教研室规章制度。建立教研室集体备课、课程建设、教学研究、年度考核、教学资料归档相关规章制度，做好教研室建设与管理工作。</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第四章教研室主任</w:t>
      </w:r>
    </w:p>
    <w:p w:rsidR="003A5BC6" w:rsidRPr="00062A1B" w:rsidRDefault="00846B38">
      <w:pPr>
        <w:widowControl/>
        <w:adjustRightInd w:val="0"/>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第十四条</w:t>
      </w:r>
      <w:r w:rsidR="00AA3839">
        <w:rPr>
          <w:rFonts w:asciiTheme="minorEastAsia" w:hAnsiTheme="minorEastAsia" w:cs="宋体" w:hint="eastAsia"/>
          <w:b/>
          <w:kern w:val="0"/>
          <w:szCs w:val="21"/>
        </w:rPr>
        <w:t xml:space="preserve"> </w:t>
      </w:r>
      <w:r w:rsidRPr="00062A1B">
        <w:rPr>
          <w:rFonts w:asciiTheme="minorEastAsia" w:hAnsiTheme="minorEastAsia" w:cs="新宋体" w:hint="eastAsia"/>
          <w:kern w:val="0"/>
          <w:szCs w:val="21"/>
          <w:lang w:val="zh-CN"/>
        </w:rPr>
        <w:t>教研室主任由</w:t>
      </w:r>
      <w:r w:rsidRPr="00062A1B">
        <w:rPr>
          <w:rFonts w:asciiTheme="minorEastAsia" w:hAnsiTheme="minorEastAsia" w:cs="宋体" w:hint="eastAsia"/>
          <w:kern w:val="0"/>
          <w:szCs w:val="21"/>
        </w:rPr>
        <w:t>系（部）根据聘任条件遴选确定</w:t>
      </w:r>
      <w:r w:rsidRPr="00062A1B">
        <w:rPr>
          <w:rFonts w:asciiTheme="minorEastAsia" w:hAnsiTheme="minorEastAsia" w:cs="新宋体" w:hint="eastAsia"/>
          <w:kern w:val="0"/>
          <w:szCs w:val="21"/>
          <w:lang w:val="zh-CN"/>
        </w:rPr>
        <w:t>，并报教务处、人事处（部）备案。</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教研室主任聘任条件：</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（一）认真贯彻党的教育路线、方针、政策，坚持四项基本原则，思想作风正派；具有强烈的事业心、责任心，有较高的业务水平和较强的组织管理能力；</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（二）具有5年以上教龄且管理经验丰富，原则上具有副高以上职称。</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教研室主任工作职责：</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（一）组织、领导本教研室全体成员学习党和国家的教育方针、政策，不断提升专业素养，端正教育思想，钻研教学业务，提高教学水平；</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（二）组织制订和实施所承担课程的教学大纲，选编教材、实验指导书和教学参考书；</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（三）组织制订学期教研室工作计划，明确各专业各年级相关课程的教学要求，合理安排好本教研室承担的教学任务和活动；</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四）抓好本教研室所开课程的讲授、辅导、实验、实习、作业批改以及毕业论文指导、教育实习等教学环节，组织教学研究、相互听课、观摩教学等教学活动，组织落实试卷库或试题库的建设，组织安排考试阅卷、成绩评定及教学质量分析工作；</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lastRenderedPageBreak/>
        <w:t>（五）组织制定本学科相关课程建设规划和年度实施计划，开展课程建设和教研立项工作；</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（六）组织制定本教研室教师进修计划，在系（部）部署下，积极推荐和引进人才，做好本教研室教师考核工作；</w:t>
      </w:r>
    </w:p>
    <w:p w:rsidR="003A5BC6" w:rsidRPr="00062A1B" w:rsidRDefault="00846B38">
      <w:pPr>
        <w:widowControl/>
        <w:snapToGrid w:val="0"/>
        <w:spacing w:line="312" w:lineRule="auto"/>
        <w:ind w:firstLineChars="150" w:firstLine="315"/>
        <w:rPr>
          <w:rFonts w:asciiTheme="minorEastAsia" w:hAnsiTheme="minorEastAsia" w:cs="宋体"/>
          <w:kern w:val="0"/>
          <w:szCs w:val="21"/>
        </w:rPr>
      </w:pPr>
      <w:r w:rsidRPr="00062A1B">
        <w:rPr>
          <w:rFonts w:asciiTheme="minorEastAsia" w:hAnsiTheme="minorEastAsia" w:cs="宋体" w:hint="eastAsia"/>
          <w:kern w:val="0"/>
          <w:szCs w:val="21"/>
        </w:rPr>
        <w:t>（七）组织教研室成员开展科学研究和学术交流活动，不断提高教研室成员教学科研水平。</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第五章教研室工作检查和评估</w:t>
      </w:r>
    </w:p>
    <w:p w:rsidR="003A5BC6" w:rsidRPr="00062A1B" w:rsidRDefault="00846B38">
      <w:pPr>
        <w:widowControl/>
        <w:snapToGrid w:val="0"/>
        <w:spacing w:line="312" w:lineRule="auto"/>
        <w:ind w:firstLineChars="150" w:firstLine="316"/>
        <w:rPr>
          <w:rFonts w:asciiTheme="minorEastAsia" w:hAnsiTheme="minorEastAsia" w:cs="宋体"/>
          <w:kern w:val="0"/>
          <w:szCs w:val="21"/>
        </w:rPr>
      </w:pPr>
      <w:r w:rsidRPr="00062A1B">
        <w:rPr>
          <w:rFonts w:asciiTheme="minorEastAsia" w:hAnsiTheme="minorEastAsia" w:cs="宋体" w:hint="eastAsia"/>
          <w:b/>
          <w:kern w:val="0"/>
          <w:szCs w:val="21"/>
        </w:rPr>
        <w:t>第十七条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教研室要根据本办法定期组织自查，每学期应以书面形式向系（部）汇报教研室工作情况。</w:t>
      </w:r>
    </w:p>
    <w:p w:rsidR="003A5BC6" w:rsidRPr="00062A1B" w:rsidRDefault="00846B38">
      <w:pPr>
        <w:widowControl/>
        <w:snapToGrid w:val="0"/>
        <w:spacing w:line="312" w:lineRule="auto"/>
        <w:ind w:firstLineChars="150" w:firstLine="316"/>
        <w:rPr>
          <w:rFonts w:asciiTheme="minorEastAsia" w:hAnsiTheme="minorEastAsia" w:cs="宋体"/>
          <w:kern w:val="0"/>
          <w:szCs w:val="21"/>
        </w:rPr>
      </w:pPr>
      <w:r w:rsidRPr="00062A1B">
        <w:rPr>
          <w:rFonts w:asciiTheme="minorEastAsia" w:hAnsiTheme="minorEastAsia" w:cs="宋体" w:hint="eastAsia"/>
          <w:b/>
          <w:kern w:val="0"/>
          <w:szCs w:val="21"/>
        </w:rPr>
        <w:t>第十八条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系（部）对教研室工作进行定期检查，并根据检查结果，推荐申报学校“优秀教研室”。</w:t>
      </w:r>
    </w:p>
    <w:p w:rsidR="003A5BC6" w:rsidRPr="00062A1B" w:rsidRDefault="00846B38">
      <w:pPr>
        <w:widowControl/>
        <w:snapToGrid w:val="0"/>
        <w:spacing w:line="312" w:lineRule="auto"/>
        <w:ind w:firstLineChars="150" w:firstLine="316"/>
        <w:rPr>
          <w:rFonts w:asciiTheme="minorEastAsia" w:hAnsiTheme="minorEastAsia" w:cs="宋体"/>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kern w:val="0"/>
          <w:szCs w:val="21"/>
        </w:rPr>
        <w:t xml:space="preserve"> 教务处会同有关部门依据《阜阳师范学院信息工程学院教研室建设评估指标体系》（见附件），对教研室工作适时进行评估，评选表彰优秀教研室。</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 附则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第二十条</w:t>
      </w:r>
      <w:r w:rsidRPr="00062A1B">
        <w:rPr>
          <w:rFonts w:asciiTheme="minorEastAsia" w:hAnsiTheme="minorEastAsia" w:cs="宋体" w:hint="eastAsia"/>
          <w:kern w:val="0"/>
          <w:szCs w:val="21"/>
        </w:rPr>
        <w:t xml:space="preserve"> 本办法自下发之日起施行，由教务处负责解释。</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kern w:val="0"/>
          <w:szCs w:val="21"/>
        </w:rPr>
        <w:t>附件：</w:t>
      </w:r>
      <w:r w:rsidRPr="00062A1B">
        <w:rPr>
          <w:rFonts w:asciiTheme="minorEastAsia" w:hAnsiTheme="minorEastAsia" w:cs="宋体" w:hint="eastAsia"/>
          <w:bCs/>
          <w:kern w:val="0"/>
          <w:szCs w:val="21"/>
        </w:rPr>
        <w:t>阜阳师范学院信息工程学院教研室建设评价指标体系</w:t>
      </w:r>
    </w:p>
    <w:p w:rsidR="003A5BC6" w:rsidRPr="00062A1B" w:rsidRDefault="003A5BC6">
      <w:pPr>
        <w:widowControl/>
        <w:snapToGrid w:val="0"/>
        <w:spacing w:line="312" w:lineRule="auto"/>
        <w:ind w:firstLineChars="200" w:firstLine="420"/>
        <w:rPr>
          <w:rFonts w:asciiTheme="minorEastAsia" w:hAnsiTheme="minorEastAsia" w:cs="宋体"/>
          <w:bCs/>
          <w:kern w:val="0"/>
          <w:szCs w:val="21"/>
        </w:rPr>
      </w:pPr>
    </w:p>
    <w:p w:rsidR="003A5BC6" w:rsidRPr="00062A1B" w:rsidRDefault="00846B38">
      <w:pPr>
        <w:widowControl/>
        <w:snapToGrid w:val="0"/>
        <w:spacing w:line="312" w:lineRule="auto"/>
        <w:ind w:firstLineChars="2150" w:firstLine="4515"/>
        <w:rPr>
          <w:rFonts w:asciiTheme="minorEastAsia" w:hAnsiTheme="minorEastAsia"/>
          <w:szCs w:val="21"/>
        </w:rPr>
      </w:pPr>
      <w:r w:rsidRPr="00062A1B">
        <w:rPr>
          <w:rFonts w:asciiTheme="minorEastAsia" w:hAnsiTheme="minorEastAsia" w:hint="eastAsia"/>
          <w:szCs w:val="21"/>
        </w:rPr>
        <w:t>2016年12月23日</w:t>
      </w:r>
    </w:p>
    <w:p w:rsidR="003A5BC6" w:rsidRPr="00062A1B" w:rsidRDefault="00846B38">
      <w:pPr>
        <w:widowControl/>
        <w:jc w:val="left"/>
      </w:pPr>
      <w:r w:rsidRPr="00062A1B">
        <w:br w:type="page"/>
      </w:r>
    </w:p>
    <w:p w:rsidR="003A5BC6" w:rsidRPr="00062A1B" w:rsidRDefault="00846B38" w:rsidP="00F336AF">
      <w:pPr>
        <w:widowControl/>
        <w:snapToGrid w:val="0"/>
        <w:spacing w:beforeLines="50" w:before="156" w:afterLines="50" w:after="156" w:line="312" w:lineRule="auto"/>
        <w:jc w:val="left"/>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附件：</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 w:val="28"/>
          <w:szCs w:val="28"/>
        </w:rPr>
      </w:pPr>
      <w:r w:rsidRPr="00062A1B">
        <w:rPr>
          <w:rFonts w:asciiTheme="minorEastAsia" w:hAnsiTheme="minorEastAsia" w:cs="宋体" w:hint="eastAsia"/>
          <w:b/>
          <w:bCs/>
          <w:kern w:val="0"/>
          <w:sz w:val="28"/>
          <w:szCs w:val="28"/>
        </w:rPr>
        <w:t>阜阳师范学院信息工程学院教研室建设评价指标体系</w:t>
      </w:r>
    </w:p>
    <w:tbl>
      <w:tblPr>
        <w:tblpPr w:leftFromText="180" w:rightFromText="180" w:vertAnchor="text" w:horzAnchor="margin" w:tblpXSpec="center" w:tblpY="6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126"/>
        <w:gridCol w:w="1843"/>
        <w:gridCol w:w="709"/>
        <w:gridCol w:w="567"/>
        <w:gridCol w:w="584"/>
        <w:gridCol w:w="550"/>
        <w:gridCol w:w="567"/>
      </w:tblGrid>
      <w:tr w:rsidR="003A5BC6" w:rsidRPr="00062A1B">
        <w:trPr>
          <w:trHeight w:val="630"/>
        </w:trPr>
        <w:tc>
          <w:tcPr>
            <w:tcW w:w="8330" w:type="dxa"/>
            <w:gridSpan w:val="9"/>
            <w:vAlign w:val="center"/>
          </w:tcPr>
          <w:p w:rsidR="003A5BC6" w:rsidRPr="00062A1B" w:rsidRDefault="00846B38">
            <w:pPr>
              <w:jc w:val="left"/>
              <w:rPr>
                <w:rFonts w:ascii="宋体"/>
                <w:sz w:val="18"/>
                <w:szCs w:val="18"/>
              </w:rPr>
            </w:pPr>
            <w:r w:rsidRPr="00062A1B">
              <w:rPr>
                <w:rFonts w:ascii="宋体" w:hAnsi="宋体" w:hint="eastAsia"/>
                <w:sz w:val="18"/>
                <w:szCs w:val="18"/>
              </w:rPr>
              <w:t>教研室名称：</w:t>
            </w:r>
          </w:p>
          <w:p w:rsidR="003A5BC6" w:rsidRPr="00062A1B" w:rsidRDefault="00846B38">
            <w:pPr>
              <w:jc w:val="left"/>
              <w:rPr>
                <w:rFonts w:ascii="宋体"/>
                <w:sz w:val="18"/>
                <w:szCs w:val="18"/>
              </w:rPr>
            </w:pPr>
            <w:r w:rsidRPr="00062A1B">
              <w:rPr>
                <w:rFonts w:ascii="宋体" w:hAnsi="宋体" w:hint="eastAsia"/>
                <w:sz w:val="18"/>
                <w:szCs w:val="18"/>
              </w:rPr>
              <w:t>教研室主任：</w:t>
            </w:r>
          </w:p>
        </w:tc>
      </w:tr>
      <w:tr w:rsidR="003A5BC6" w:rsidRPr="00062A1B">
        <w:trPr>
          <w:trHeight w:val="490"/>
          <w:tblHeader/>
        </w:trPr>
        <w:tc>
          <w:tcPr>
            <w:tcW w:w="675" w:type="dxa"/>
            <w:vMerge w:val="restart"/>
            <w:vAlign w:val="center"/>
          </w:tcPr>
          <w:p w:rsidR="003A5BC6" w:rsidRPr="00062A1B" w:rsidRDefault="00846B38">
            <w:pPr>
              <w:jc w:val="center"/>
              <w:rPr>
                <w:rFonts w:ascii="宋体"/>
                <w:sz w:val="18"/>
                <w:szCs w:val="18"/>
              </w:rPr>
            </w:pPr>
            <w:r w:rsidRPr="00062A1B">
              <w:rPr>
                <w:rFonts w:ascii="宋体" w:hAnsi="宋体" w:hint="eastAsia"/>
                <w:b/>
                <w:bCs/>
                <w:sz w:val="18"/>
                <w:szCs w:val="18"/>
              </w:rPr>
              <w:t>一级指标</w:t>
            </w:r>
          </w:p>
        </w:tc>
        <w:tc>
          <w:tcPr>
            <w:tcW w:w="709" w:type="dxa"/>
            <w:vMerge w:val="restart"/>
            <w:vAlign w:val="center"/>
          </w:tcPr>
          <w:p w:rsidR="003A5BC6" w:rsidRPr="00062A1B" w:rsidRDefault="00846B38">
            <w:pPr>
              <w:jc w:val="center"/>
              <w:rPr>
                <w:rFonts w:ascii="宋体"/>
                <w:sz w:val="18"/>
                <w:szCs w:val="18"/>
              </w:rPr>
            </w:pPr>
            <w:r w:rsidRPr="00062A1B">
              <w:rPr>
                <w:rFonts w:ascii="宋体" w:hAnsi="宋体" w:hint="eastAsia"/>
                <w:b/>
                <w:bCs/>
                <w:sz w:val="18"/>
                <w:szCs w:val="18"/>
              </w:rPr>
              <w:t>二级指标</w:t>
            </w:r>
          </w:p>
        </w:tc>
        <w:tc>
          <w:tcPr>
            <w:tcW w:w="3969" w:type="dxa"/>
            <w:gridSpan w:val="2"/>
          </w:tcPr>
          <w:p w:rsidR="003A5BC6" w:rsidRPr="00062A1B" w:rsidRDefault="00846B38">
            <w:pPr>
              <w:jc w:val="center"/>
              <w:rPr>
                <w:rFonts w:ascii="宋体"/>
                <w:sz w:val="18"/>
                <w:szCs w:val="18"/>
              </w:rPr>
            </w:pPr>
            <w:r w:rsidRPr="00062A1B">
              <w:rPr>
                <w:rFonts w:ascii="宋体" w:hAnsi="宋体" w:hint="eastAsia"/>
                <w:b/>
                <w:bCs/>
                <w:sz w:val="18"/>
                <w:szCs w:val="18"/>
              </w:rPr>
              <w:t>评价标准</w:t>
            </w:r>
          </w:p>
        </w:tc>
        <w:tc>
          <w:tcPr>
            <w:tcW w:w="709" w:type="dxa"/>
            <w:vMerge w:val="restart"/>
            <w:vAlign w:val="center"/>
          </w:tcPr>
          <w:p w:rsidR="003A5BC6" w:rsidRPr="00062A1B" w:rsidRDefault="00846B38">
            <w:pPr>
              <w:jc w:val="center"/>
              <w:rPr>
                <w:rFonts w:ascii="宋体"/>
                <w:sz w:val="18"/>
                <w:szCs w:val="18"/>
              </w:rPr>
            </w:pPr>
            <w:r w:rsidRPr="00062A1B">
              <w:rPr>
                <w:rFonts w:ascii="宋体" w:hAnsi="宋体" w:hint="eastAsia"/>
                <w:b/>
                <w:bCs/>
                <w:sz w:val="18"/>
                <w:szCs w:val="18"/>
              </w:rPr>
              <w:t>分值（</w:t>
            </w:r>
            <w:r w:rsidRPr="00062A1B">
              <w:rPr>
                <w:rFonts w:ascii="宋体" w:hAnsi="宋体"/>
                <w:b/>
                <w:bCs/>
                <w:sz w:val="18"/>
                <w:szCs w:val="18"/>
              </w:rPr>
              <w:t>Mi</w:t>
            </w:r>
            <w:r w:rsidRPr="00062A1B">
              <w:rPr>
                <w:rFonts w:ascii="宋体" w:hAnsi="宋体" w:hint="eastAsia"/>
                <w:b/>
                <w:bCs/>
                <w:sz w:val="18"/>
                <w:szCs w:val="18"/>
              </w:rPr>
              <w:t>）</w:t>
            </w:r>
          </w:p>
        </w:tc>
        <w:tc>
          <w:tcPr>
            <w:tcW w:w="2268" w:type="dxa"/>
            <w:gridSpan w:val="4"/>
            <w:vAlign w:val="center"/>
          </w:tcPr>
          <w:p w:rsidR="003A5BC6" w:rsidRPr="00062A1B" w:rsidRDefault="00846B38">
            <w:pPr>
              <w:jc w:val="center"/>
              <w:rPr>
                <w:rFonts w:ascii="宋体"/>
                <w:sz w:val="18"/>
                <w:szCs w:val="18"/>
              </w:rPr>
            </w:pPr>
            <w:r w:rsidRPr="00062A1B">
              <w:rPr>
                <w:rFonts w:ascii="宋体" w:hAnsi="宋体" w:hint="eastAsia"/>
                <w:sz w:val="18"/>
                <w:szCs w:val="18"/>
              </w:rPr>
              <w:t>评价等级</w:t>
            </w:r>
            <w:r w:rsidRPr="00062A1B">
              <w:rPr>
                <w:rFonts w:ascii="宋体" w:hAnsi="宋体"/>
                <w:sz w:val="18"/>
                <w:szCs w:val="18"/>
              </w:rPr>
              <w:t>(Ki)</w:t>
            </w:r>
          </w:p>
        </w:tc>
      </w:tr>
      <w:tr w:rsidR="003A5BC6" w:rsidRPr="00062A1B">
        <w:trPr>
          <w:trHeight w:val="555"/>
          <w:tblHeader/>
        </w:trPr>
        <w:tc>
          <w:tcPr>
            <w:tcW w:w="675" w:type="dxa"/>
            <w:vMerge/>
            <w:vAlign w:val="center"/>
          </w:tcPr>
          <w:p w:rsidR="003A5BC6" w:rsidRPr="00062A1B" w:rsidRDefault="003A5BC6">
            <w:pPr>
              <w:jc w:val="center"/>
              <w:rPr>
                <w:rFonts w:ascii="宋体"/>
                <w:sz w:val="18"/>
                <w:szCs w:val="18"/>
              </w:rPr>
            </w:pPr>
          </w:p>
        </w:tc>
        <w:tc>
          <w:tcPr>
            <w:tcW w:w="709" w:type="dxa"/>
            <w:vMerge/>
            <w:vAlign w:val="center"/>
          </w:tcPr>
          <w:p w:rsidR="003A5BC6" w:rsidRPr="00062A1B" w:rsidRDefault="003A5BC6">
            <w:pPr>
              <w:rPr>
                <w:rFonts w:ascii="宋体"/>
                <w:sz w:val="18"/>
                <w:szCs w:val="18"/>
              </w:rPr>
            </w:pPr>
          </w:p>
        </w:tc>
        <w:tc>
          <w:tcPr>
            <w:tcW w:w="2126" w:type="dxa"/>
            <w:vAlign w:val="center"/>
          </w:tcPr>
          <w:p w:rsidR="003A5BC6" w:rsidRPr="00062A1B" w:rsidRDefault="00846B38">
            <w:pPr>
              <w:ind w:firstLineChars="175" w:firstLine="315"/>
              <w:jc w:val="center"/>
              <w:rPr>
                <w:rFonts w:ascii="宋体"/>
                <w:sz w:val="18"/>
                <w:szCs w:val="18"/>
              </w:rPr>
            </w:pPr>
            <w:r w:rsidRPr="00062A1B">
              <w:rPr>
                <w:rFonts w:ascii="宋体" w:hAnsi="宋体"/>
                <w:sz w:val="18"/>
                <w:szCs w:val="18"/>
              </w:rPr>
              <w:t>A</w:t>
            </w:r>
            <w:r w:rsidRPr="00062A1B">
              <w:rPr>
                <w:rFonts w:ascii="宋体" w:hAnsi="宋体" w:hint="eastAsia"/>
                <w:sz w:val="18"/>
                <w:szCs w:val="18"/>
              </w:rPr>
              <w:t>级标准</w:t>
            </w:r>
          </w:p>
        </w:tc>
        <w:tc>
          <w:tcPr>
            <w:tcW w:w="1843" w:type="dxa"/>
            <w:vAlign w:val="center"/>
          </w:tcPr>
          <w:p w:rsidR="003A5BC6" w:rsidRPr="00062A1B" w:rsidRDefault="00846B38">
            <w:pPr>
              <w:ind w:firstLineChars="175" w:firstLine="315"/>
              <w:jc w:val="center"/>
              <w:rPr>
                <w:rFonts w:ascii="宋体"/>
                <w:sz w:val="18"/>
                <w:szCs w:val="18"/>
              </w:rPr>
            </w:pPr>
            <w:r w:rsidRPr="00062A1B">
              <w:rPr>
                <w:rFonts w:ascii="宋体" w:hAnsi="宋体"/>
                <w:sz w:val="18"/>
                <w:szCs w:val="18"/>
              </w:rPr>
              <w:t>C</w:t>
            </w:r>
            <w:r w:rsidRPr="00062A1B">
              <w:rPr>
                <w:rFonts w:ascii="宋体" w:hAnsi="宋体" w:hint="eastAsia"/>
                <w:sz w:val="18"/>
                <w:szCs w:val="18"/>
              </w:rPr>
              <w:t>级标准</w:t>
            </w:r>
          </w:p>
        </w:tc>
        <w:tc>
          <w:tcPr>
            <w:tcW w:w="709" w:type="dxa"/>
            <w:vMerge/>
          </w:tcPr>
          <w:p w:rsidR="003A5BC6" w:rsidRPr="00062A1B" w:rsidRDefault="003A5BC6">
            <w:pPr>
              <w:jc w:val="center"/>
              <w:rPr>
                <w:rFonts w:ascii="宋体"/>
                <w:b/>
                <w:bCs/>
                <w:sz w:val="18"/>
                <w:szCs w:val="18"/>
              </w:rPr>
            </w:pPr>
          </w:p>
        </w:tc>
        <w:tc>
          <w:tcPr>
            <w:tcW w:w="567" w:type="dxa"/>
          </w:tcPr>
          <w:p w:rsidR="003A5BC6" w:rsidRPr="00062A1B" w:rsidRDefault="00846B38">
            <w:pPr>
              <w:jc w:val="center"/>
              <w:rPr>
                <w:rFonts w:ascii="宋体"/>
                <w:b/>
                <w:bCs/>
                <w:sz w:val="18"/>
                <w:szCs w:val="18"/>
              </w:rPr>
            </w:pPr>
            <w:r w:rsidRPr="00062A1B">
              <w:rPr>
                <w:rFonts w:ascii="宋体" w:hAnsi="宋体"/>
                <w:b/>
                <w:bCs/>
                <w:sz w:val="18"/>
                <w:szCs w:val="18"/>
              </w:rPr>
              <w:t>A</w:t>
            </w:r>
          </w:p>
          <w:p w:rsidR="003A5BC6" w:rsidRPr="00062A1B" w:rsidRDefault="00846B38">
            <w:pPr>
              <w:jc w:val="center"/>
              <w:rPr>
                <w:rFonts w:ascii="宋体"/>
                <w:b/>
                <w:bCs/>
                <w:sz w:val="18"/>
                <w:szCs w:val="18"/>
              </w:rPr>
            </w:pPr>
            <w:r w:rsidRPr="00062A1B">
              <w:rPr>
                <w:rFonts w:ascii="宋体" w:hAnsi="宋体"/>
                <w:b/>
                <w:bCs/>
                <w:sz w:val="18"/>
                <w:szCs w:val="18"/>
              </w:rPr>
              <w:t>1.0</w:t>
            </w:r>
          </w:p>
        </w:tc>
        <w:tc>
          <w:tcPr>
            <w:tcW w:w="584" w:type="dxa"/>
          </w:tcPr>
          <w:p w:rsidR="003A5BC6" w:rsidRPr="00062A1B" w:rsidRDefault="00846B38">
            <w:pPr>
              <w:jc w:val="center"/>
              <w:rPr>
                <w:rFonts w:ascii="宋体"/>
                <w:b/>
                <w:bCs/>
                <w:sz w:val="18"/>
                <w:szCs w:val="18"/>
              </w:rPr>
            </w:pPr>
            <w:r w:rsidRPr="00062A1B">
              <w:rPr>
                <w:rFonts w:ascii="宋体" w:hAnsi="宋体"/>
                <w:b/>
                <w:bCs/>
                <w:sz w:val="18"/>
                <w:szCs w:val="18"/>
              </w:rPr>
              <w:t>B</w:t>
            </w:r>
          </w:p>
          <w:p w:rsidR="003A5BC6" w:rsidRPr="00062A1B" w:rsidRDefault="00846B38">
            <w:pPr>
              <w:jc w:val="center"/>
              <w:rPr>
                <w:rFonts w:ascii="宋体"/>
                <w:b/>
                <w:bCs/>
                <w:sz w:val="18"/>
                <w:szCs w:val="18"/>
              </w:rPr>
            </w:pPr>
            <w:r w:rsidRPr="00062A1B">
              <w:rPr>
                <w:rFonts w:ascii="宋体" w:hAnsi="宋体"/>
                <w:b/>
                <w:bCs/>
                <w:sz w:val="18"/>
                <w:szCs w:val="18"/>
              </w:rPr>
              <w:t>0.8</w:t>
            </w:r>
          </w:p>
        </w:tc>
        <w:tc>
          <w:tcPr>
            <w:tcW w:w="550" w:type="dxa"/>
          </w:tcPr>
          <w:p w:rsidR="003A5BC6" w:rsidRPr="00062A1B" w:rsidRDefault="00846B38">
            <w:pPr>
              <w:jc w:val="center"/>
              <w:rPr>
                <w:rFonts w:ascii="宋体"/>
                <w:b/>
                <w:bCs/>
                <w:sz w:val="18"/>
                <w:szCs w:val="18"/>
              </w:rPr>
            </w:pPr>
            <w:r w:rsidRPr="00062A1B">
              <w:rPr>
                <w:rFonts w:ascii="宋体" w:hAnsi="宋体"/>
                <w:b/>
                <w:bCs/>
                <w:sz w:val="18"/>
                <w:szCs w:val="18"/>
              </w:rPr>
              <w:t>C</w:t>
            </w:r>
          </w:p>
          <w:p w:rsidR="003A5BC6" w:rsidRPr="00062A1B" w:rsidRDefault="00846B38">
            <w:pPr>
              <w:jc w:val="center"/>
              <w:rPr>
                <w:rFonts w:ascii="宋体"/>
                <w:b/>
                <w:bCs/>
                <w:sz w:val="18"/>
                <w:szCs w:val="18"/>
              </w:rPr>
            </w:pPr>
            <w:r w:rsidRPr="00062A1B">
              <w:rPr>
                <w:rFonts w:ascii="宋体" w:hAnsi="宋体"/>
                <w:b/>
                <w:bCs/>
                <w:sz w:val="18"/>
                <w:szCs w:val="18"/>
              </w:rPr>
              <w:t>0.6</w:t>
            </w:r>
          </w:p>
        </w:tc>
        <w:tc>
          <w:tcPr>
            <w:tcW w:w="567" w:type="dxa"/>
          </w:tcPr>
          <w:p w:rsidR="003A5BC6" w:rsidRPr="00062A1B" w:rsidRDefault="00846B38">
            <w:pPr>
              <w:jc w:val="center"/>
              <w:rPr>
                <w:rFonts w:ascii="宋体"/>
                <w:b/>
                <w:bCs/>
                <w:sz w:val="18"/>
                <w:szCs w:val="18"/>
              </w:rPr>
            </w:pPr>
            <w:r w:rsidRPr="00062A1B">
              <w:rPr>
                <w:rFonts w:ascii="宋体" w:hAnsi="宋体"/>
                <w:b/>
                <w:bCs/>
                <w:sz w:val="18"/>
                <w:szCs w:val="18"/>
              </w:rPr>
              <w:t>D</w:t>
            </w:r>
          </w:p>
          <w:p w:rsidR="003A5BC6" w:rsidRPr="00062A1B" w:rsidRDefault="00846B38">
            <w:pPr>
              <w:jc w:val="center"/>
              <w:rPr>
                <w:rFonts w:ascii="宋体"/>
                <w:b/>
                <w:bCs/>
                <w:sz w:val="18"/>
                <w:szCs w:val="18"/>
              </w:rPr>
            </w:pPr>
            <w:r w:rsidRPr="00062A1B">
              <w:rPr>
                <w:rFonts w:ascii="宋体" w:hAnsi="宋体"/>
                <w:b/>
                <w:bCs/>
                <w:sz w:val="18"/>
                <w:szCs w:val="18"/>
              </w:rPr>
              <w:t>0.4</w:t>
            </w:r>
          </w:p>
        </w:tc>
      </w:tr>
      <w:tr w:rsidR="003A5BC6" w:rsidRPr="00062A1B">
        <w:trPr>
          <w:trHeight w:val="1398"/>
        </w:trPr>
        <w:tc>
          <w:tcPr>
            <w:tcW w:w="675" w:type="dxa"/>
            <w:vMerge w:val="restart"/>
            <w:vAlign w:val="center"/>
          </w:tcPr>
          <w:p w:rsidR="003A5BC6" w:rsidRPr="00062A1B" w:rsidRDefault="00846B38">
            <w:pPr>
              <w:jc w:val="center"/>
              <w:rPr>
                <w:rFonts w:ascii="宋体"/>
                <w:sz w:val="18"/>
                <w:szCs w:val="18"/>
              </w:rPr>
            </w:pPr>
            <w:r w:rsidRPr="00062A1B">
              <w:rPr>
                <w:rFonts w:ascii="宋体" w:hAnsi="宋体"/>
                <w:sz w:val="18"/>
                <w:szCs w:val="18"/>
              </w:rPr>
              <w:t>1.</w:t>
            </w:r>
            <w:r w:rsidRPr="00062A1B">
              <w:rPr>
                <w:rFonts w:ascii="宋体" w:hAnsi="宋体" w:hint="eastAsia"/>
                <w:sz w:val="18"/>
                <w:szCs w:val="18"/>
              </w:rPr>
              <w:t>组织与队伍建设</w:t>
            </w:r>
          </w:p>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1.1</w:t>
            </w:r>
            <w:r w:rsidRPr="00062A1B">
              <w:rPr>
                <w:rFonts w:ascii="宋体" w:hAnsi="宋体" w:hint="eastAsia"/>
                <w:sz w:val="18"/>
                <w:szCs w:val="18"/>
              </w:rPr>
              <w:t>组织建设</w:t>
            </w:r>
          </w:p>
        </w:tc>
        <w:tc>
          <w:tcPr>
            <w:tcW w:w="2126" w:type="dxa"/>
            <w:vAlign w:val="center"/>
          </w:tcPr>
          <w:p w:rsidR="003A5BC6" w:rsidRPr="00062A1B" w:rsidRDefault="00846B38">
            <w:pPr>
              <w:snapToGrid w:val="0"/>
              <w:rPr>
                <w:rFonts w:ascii="宋体"/>
                <w:sz w:val="18"/>
                <w:szCs w:val="18"/>
              </w:rPr>
            </w:pPr>
            <w:r w:rsidRPr="00062A1B">
              <w:rPr>
                <w:rFonts w:asciiTheme="minorEastAsia" w:hAnsiTheme="minorEastAsia" w:cs="宋体" w:hint="eastAsia"/>
                <w:kern w:val="0"/>
                <w:sz w:val="18"/>
                <w:szCs w:val="18"/>
              </w:rPr>
              <w:t>组织健全，岗位职责明确；有完备的规章制度并认真落实；教研室各项工作能落实好，圆满完成各项工作任务</w:t>
            </w:r>
            <w:r w:rsidRPr="00062A1B">
              <w:rPr>
                <w:rFonts w:ascii="宋体" w:hAnsi="宋体" w:hint="eastAsia"/>
                <w:sz w:val="18"/>
                <w:szCs w:val="18"/>
              </w:rPr>
              <w:t>。</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能够履行教研室基本职责</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2627"/>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1.2</w:t>
            </w:r>
            <w:r w:rsidRPr="00062A1B">
              <w:rPr>
                <w:rFonts w:ascii="宋体" w:hAnsi="宋体" w:hint="eastAsia"/>
                <w:sz w:val="18"/>
                <w:szCs w:val="18"/>
              </w:rPr>
              <w:t>队伍结构</w:t>
            </w:r>
          </w:p>
        </w:tc>
        <w:tc>
          <w:tcPr>
            <w:tcW w:w="2126" w:type="dxa"/>
          </w:tcPr>
          <w:p w:rsidR="003A5BC6" w:rsidRPr="00062A1B" w:rsidRDefault="00846B38">
            <w:pPr>
              <w:snapToGrid w:val="0"/>
              <w:rPr>
                <w:rFonts w:ascii="宋体"/>
                <w:sz w:val="18"/>
                <w:szCs w:val="18"/>
              </w:rPr>
            </w:pPr>
            <w:r w:rsidRPr="00062A1B">
              <w:rPr>
                <w:rFonts w:ascii="宋体" w:hAnsi="宋体" w:hint="eastAsia"/>
                <w:sz w:val="18"/>
                <w:szCs w:val="18"/>
              </w:rPr>
              <w:t>教师的职称结构、学历结构、年龄结构和人员配置合理。符合主讲教师资格的比例</w:t>
            </w:r>
            <w:r w:rsidRPr="00062A1B">
              <w:rPr>
                <w:rFonts w:ascii="宋体" w:hint="eastAsia"/>
                <w:sz w:val="18"/>
                <w:szCs w:val="18"/>
              </w:rPr>
              <w:t>≥</w:t>
            </w:r>
            <w:r w:rsidRPr="00062A1B">
              <w:rPr>
                <w:rFonts w:ascii="宋体" w:hAnsi="宋体"/>
                <w:sz w:val="18"/>
                <w:szCs w:val="18"/>
              </w:rPr>
              <w:t>90%</w:t>
            </w:r>
            <w:r w:rsidRPr="00062A1B">
              <w:rPr>
                <w:rFonts w:ascii="宋体" w:hAnsi="宋体" w:hint="eastAsia"/>
                <w:sz w:val="18"/>
                <w:szCs w:val="18"/>
              </w:rPr>
              <w:t>；高级职称教师比例</w:t>
            </w:r>
            <w:r w:rsidRPr="00062A1B">
              <w:rPr>
                <w:rFonts w:ascii="宋体" w:hint="eastAsia"/>
                <w:sz w:val="18"/>
                <w:szCs w:val="18"/>
              </w:rPr>
              <w:t>≥</w:t>
            </w:r>
            <w:r w:rsidRPr="00062A1B">
              <w:rPr>
                <w:rFonts w:ascii="宋体" w:hAnsi="宋体"/>
                <w:sz w:val="18"/>
                <w:szCs w:val="18"/>
              </w:rPr>
              <w:t>40%</w:t>
            </w:r>
            <w:r w:rsidRPr="00062A1B">
              <w:rPr>
                <w:rFonts w:ascii="宋体" w:hAnsi="宋体" w:hint="eastAsia"/>
                <w:sz w:val="18"/>
                <w:szCs w:val="18"/>
              </w:rPr>
              <w:t>；专任教师中具有硕士学位的比例</w:t>
            </w:r>
            <w:r w:rsidRPr="00062A1B">
              <w:rPr>
                <w:rFonts w:ascii="宋体" w:hint="eastAsia"/>
                <w:sz w:val="18"/>
                <w:szCs w:val="18"/>
              </w:rPr>
              <w:t>≥</w:t>
            </w:r>
            <w:r w:rsidRPr="00062A1B">
              <w:rPr>
                <w:rFonts w:ascii="宋体" w:hAnsi="宋体"/>
                <w:sz w:val="18"/>
                <w:szCs w:val="18"/>
              </w:rPr>
              <w:t>50%</w:t>
            </w:r>
            <w:r w:rsidRPr="00062A1B">
              <w:rPr>
                <w:rFonts w:ascii="宋体" w:hAnsi="宋体" w:hint="eastAsia"/>
                <w:sz w:val="18"/>
                <w:szCs w:val="18"/>
              </w:rPr>
              <w:t>；青年教师（≤</w:t>
            </w:r>
            <w:r w:rsidRPr="00062A1B">
              <w:rPr>
                <w:rFonts w:ascii="宋体" w:hAnsi="宋体"/>
                <w:sz w:val="18"/>
                <w:szCs w:val="18"/>
              </w:rPr>
              <w:t>35</w:t>
            </w:r>
            <w:r w:rsidRPr="00062A1B">
              <w:rPr>
                <w:rFonts w:ascii="宋体" w:hAnsi="宋体" w:hint="eastAsia"/>
                <w:sz w:val="18"/>
                <w:szCs w:val="18"/>
              </w:rPr>
              <w:t>岁）中具有硕士学位的比例</w:t>
            </w:r>
            <w:r w:rsidRPr="00062A1B">
              <w:rPr>
                <w:rFonts w:ascii="宋体" w:hint="eastAsia"/>
                <w:sz w:val="18"/>
                <w:szCs w:val="18"/>
              </w:rPr>
              <w:t>≥</w:t>
            </w:r>
            <w:r w:rsidRPr="00062A1B">
              <w:rPr>
                <w:rFonts w:ascii="宋体" w:hAnsi="宋体"/>
                <w:sz w:val="18"/>
                <w:szCs w:val="18"/>
              </w:rPr>
              <w:t>70%</w:t>
            </w:r>
            <w:r w:rsidRPr="00062A1B">
              <w:rPr>
                <w:rFonts w:ascii="宋体" w:hAnsi="宋体" w:hint="eastAsia"/>
                <w:sz w:val="18"/>
                <w:szCs w:val="18"/>
              </w:rPr>
              <w:t>。</w:t>
            </w:r>
          </w:p>
        </w:tc>
        <w:tc>
          <w:tcPr>
            <w:tcW w:w="1843" w:type="dxa"/>
          </w:tcPr>
          <w:p w:rsidR="003A5BC6" w:rsidRPr="00062A1B" w:rsidRDefault="00846B38">
            <w:pPr>
              <w:snapToGrid w:val="0"/>
              <w:rPr>
                <w:rFonts w:ascii="宋体"/>
                <w:sz w:val="18"/>
                <w:szCs w:val="18"/>
              </w:rPr>
            </w:pPr>
            <w:r w:rsidRPr="00062A1B">
              <w:rPr>
                <w:rFonts w:ascii="宋体" w:hAnsi="宋体" w:hint="eastAsia"/>
                <w:sz w:val="18"/>
                <w:szCs w:val="18"/>
              </w:rPr>
              <w:t>教师的职称结构、学历结构、年龄结构和人员配置基本合理。符合主讲教师资格的比例</w:t>
            </w:r>
            <w:r w:rsidRPr="00062A1B">
              <w:rPr>
                <w:rFonts w:ascii="宋体" w:hint="eastAsia"/>
                <w:sz w:val="18"/>
                <w:szCs w:val="18"/>
              </w:rPr>
              <w:t>≥</w:t>
            </w:r>
            <w:r w:rsidRPr="00062A1B">
              <w:rPr>
                <w:rFonts w:ascii="宋体" w:hAnsi="宋体"/>
                <w:sz w:val="18"/>
                <w:szCs w:val="18"/>
              </w:rPr>
              <w:t>70%</w:t>
            </w:r>
            <w:r w:rsidRPr="00062A1B">
              <w:rPr>
                <w:rFonts w:ascii="宋体" w:hAnsi="宋体" w:hint="eastAsia"/>
                <w:sz w:val="18"/>
                <w:szCs w:val="18"/>
              </w:rPr>
              <w:t>；高级职称教师比例</w:t>
            </w:r>
            <w:r w:rsidRPr="00062A1B">
              <w:rPr>
                <w:rFonts w:ascii="宋体" w:hint="eastAsia"/>
                <w:sz w:val="18"/>
                <w:szCs w:val="18"/>
              </w:rPr>
              <w:t>≥</w:t>
            </w:r>
            <w:r w:rsidRPr="00062A1B">
              <w:rPr>
                <w:rFonts w:ascii="宋体" w:hAnsi="宋体"/>
                <w:sz w:val="18"/>
                <w:szCs w:val="18"/>
              </w:rPr>
              <w:t>20%</w:t>
            </w:r>
            <w:r w:rsidRPr="00062A1B">
              <w:rPr>
                <w:rFonts w:ascii="宋体" w:hAnsi="宋体" w:hint="eastAsia"/>
                <w:sz w:val="18"/>
                <w:szCs w:val="18"/>
              </w:rPr>
              <w:t>；专任教师中具有硕士学位的比例</w:t>
            </w:r>
            <w:r w:rsidRPr="00062A1B">
              <w:rPr>
                <w:rFonts w:ascii="宋体" w:hint="eastAsia"/>
                <w:sz w:val="18"/>
                <w:szCs w:val="18"/>
              </w:rPr>
              <w:t>≥</w:t>
            </w:r>
            <w:r w:rsidRPr="00062A1B">
              <w:rPr>
                <w:rFonts w:ascii="宋体" w:hAnsi="宋体"/>
                <w:sz w:val="18"/>
                <w:szCs w:val="18"/>
              </w:rPr>
              <w:t>40%</w:t>
            </w:r>
            <w:r w:rsidRPr="00062A1B">
              <w:rPr>
                <w:rFonts w:ascii="宋体" w:hAnsi="宋体" w:hint="eastAsia"/>
                <w:sz w:val="18"/>
                <w:szCs w:val="18"/>
              </w:rPr>
              <w:t>；青年教师（≤</w:t>
            </w:r>
            <w:r w:rsidRPr="00062A1B">
              <w:rPr>
                <w:rFonts w:ascii="宋体" w:hAnsi="宋体"/>
                <w:sz w:val="18"/>
                <w:szCs w:val="18"/>
              </w:rPr>
              <w:t>35</w:t>
            </w:r>
            <w:r w:rsidRPr="00062A1B">
              <w:rPr>
                <w:rFonts w:ascii="宋体" w:hAnsi="宋体" w:hint="eastAsia"/>
                <w:sz w:val="18"/>
                <w:szCs w:val="18"/>
              </w:rPr>
              <w:t>岁）中具有硕士学位的比例</w:t>
            </w:r>
            <w:r w:rsidRPr="00062A1B">
              <w:rPr>
                <w:rFonts w:ascii="宋体" w:hint="eastAsia"/>
                <w:sz w:val="18"/>
                <w:szCs w:val="18"/>
              </w:rPr>
              <w:t>≥</w:t>
            </w:r>
            <w:r w:rsidRPr="00062A1B">
              <w:rPr>
                <w:rFonts w:ascii="宋体" w:hAnsi="宋体"/>
                <w:sz w:val="18"/>
                <w:szCs w:val="18"/>
              </w:rPr>
              <w:t>50%</w:t>
            </w:r>
            <w:r w:rsidRPr="00062A1B">
              <w:rPr>
                <w:rFonts w:ascii="宋体" w:hAnsi="宋体" w:hint="eastAsia"/>
                <w:sz w:val="18"/>
                <w:szCs w:val="18"/>
              </w:rPr>
              <w:t>。</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405"/>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1.3</w:t>
            </w:r>
            <w:r w:rsidRPr="00062A1B">
              <w:rPr>
                <w:rFonts w:ascii="宋体" w:hAnsi="宋体" w:hint="eastAsia"/>
                <w:sz w:val="18"/>
                <w:szCs w:val="18"/>
              </w:rPr>
              <w:t>青年教师导师制</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对青年教师实行一对一教学指导，对已任课的青年教师每学期至少随堂听课指导</w:t>
            </w:r>
            <w:r w:rsidRPr="00062A1B">
              <w:rPr>
                <w:rFonts w:ascii="宋体" w:hAnsi="宋体"/>
                <w:sz w:val="18"/>
                <w:szCs w:val="18"/>
              </w:rPr>
              <w:t>4</w:t>
            </w:r>
            <w:r w:rsidRPr="00062A1B">
              <w:rPr>
                <w:rFonts w:ascii="宋体" w:hAnsi="宋体" w:hint="eastAsia"/>
                <w:sz w:val="18"/>
                <w:szCs w:val="18"/>
              </w:rPr>
              <w:t>次，并指导青年教师讲授</w:t>
            </w:r>
            <w:r w:rsidRPr="00062A1B">
              <w:rPr>
                <w:rFonts w:ascii="宋体" w:hAnsi="宋体"/>
                <w:sz w:val="18"/>
                <w:szCs w:val="18"/>
              </w:rPr>
              <w:t>2</w:t>
            </w:r>
            <w:r w:rsidRPr="00062A1B">
              <w:rPr>
                <w:rFonts w:ascii="宋体" w:hAnsi="宋体" w:hint="eastAsia"/>
                <w:sz w:val="18"/>
                <w:szCs w:val="18"/>
              </w:rPr>
              <w:t>次以上。</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实行青年教师导师制</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99"/>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1.4</w:t>
            </w:r>
            <w:r w:rsidRPr="00062A1B">
              <w:rPr>
                <w:rFonts w:ascii="宋体" w:hAnsi="宋体" w:hint="eastAsia"/>
                <w:sz w:val="18"/>
                <w:szCs w:val="18"/>
              </w:rPr>
              <w:t>师德师风</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为人师表，无不良言行；严格遵守工作纪律，无任意调、停课、迟到、提前下课等现象，无教学差错、事故。</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有不良言行，但未造成严重影响；存在任意调、停课现象，但未造成缺课、误课</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b/>
                <w:sz w:val="18"/>
                <w:szCs w:val="18"/>
              </w:rPr>
            </w:pPr>
          </w:p>
        </w:tc>
        <w:tc>
          <w:tcPr>
            <w:tcW w:w="584" w:type="dxa"/>
            <w:vAlign w:val="center"/>
          </w:tcPr>
          <w:p w:rsidR="003A5BC6" w:rsidRPr="00062A1B" w:rsidRDefault="003A5BC6">
            <w:pPr>
              <w:jc w:val="center"/>
              <w:rPr>
                <w:rFonts w:ascii="宋体"/>
                <w:b/>
                <w:sz w:val="18"/>
                <w:szCs w:val="18"/>
              </w:rPr>
            </w:pPr>
          </w:p>
        </w:tc>
        <w:tc>
          <w:tcPr>
            <w:tcW w:w="550" w:type="dxa"/>
            <w:vAlign w:val="center"/>
          </w:tcPr>
          <w:p w:rsidR="003A5BC6" w:rsidRPr="00062A1B" w:rsidRDefault="003A5BC6">
            <w:pPr>
              <w:jc w:val="center"/>
              <w:rPr>
                <w:rFonts w:ascii="宋体"/>
                <w:b/>
                <w:sz w:val="18"/>
                <w:szCs w:val="18"/>
              </w:rPr>
            </w:pPr>
          </w:p>
        </w:tc>
        <w:tc>
          <w:tcPr>
            <w:tcW w:w="567" w:type="dxa"/>
            <w:vAlign w:val="center"/>
          </w:tcPr>
          <w:p w:rsidR="003A5BC6" w:rsidRPr="00062A1B" w:rsidRDefault="003A5BC6">
            <w:pPr>
              <w:jc w:val="center"/>
              <w:rPr>
                <w:rFonts w:ascii="宋体"/>
                <w:b/>
                <w:sz w:val="18"/>
                <w:szCs w:val="18"/>
              </w:rPr>
            </w:pPr>
          </w:p>
        </w:tc>
      </w:tr>
      <w:tr w:rsidR="003A5BC6" w:rsidRPr="00062A1B">
        <w:trPr>
          <w:trHeight w:val="1802"/>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1.5</w:t>
            </w:r>
            <w:r w:rsidRPr="00062A1B">
              <w:rPr>
                <w:rFonts w:ascii="宋体" w:hAnsi="宋体" w:hint="eastAsia"/>
                <w:sz w:val="18"/>
                <w:szCs w:val="18"/>
              </w:rPr>
              <w:t>教学团队建设</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有明确的发展目标、良好的合作精神和合理的梯队结构，老中青搭配，职称和知识结构合理，在指导和激励中青年教师提高专业素质和业务水平方面成效显著。</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团队发展目标不够明确，合作精神不强，但有较为合理的梯队结构。</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4</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323"/>
        </w:trPr>
        <w:tc>
          <w:tcPr>
            <w:tcW w:w="675" w:type="dxa"/>
            <w:vMerge w:val="restart"/>
            <w:vAlign w:val="center"/>
          </w:tcPr>
          <w:p w:rsidR="003A5BC6" w:rsidRPr="00062A1B" w:rsidRDefault="00846B38">
            <w:pPr>
              <w:snapToGrid w:val="0"/>
              <w:spacing w:line="480" w:lineRule="auto"/>
              <w:jc w:val="center"/>
              <w:rPr>
                <w:rFonts w:ascii="宋体" w:hAnsi="宋体"/>
                <w:sz w:val="18"/>
                <w:szCs w:val="18"/>
              </w:rPr>
            </w:pPr>
            <w:r w:rsidRPr="00062A1B">
              <w:rPr>
                <w:rFonts w:ascii="宋体" w:hAnsi="宋体"/>
                <w:sz w:val="18"/>
                <w:szCs w:val="18"/>
              </w:rPr>
              <w:lastRenderedPageBreak/>
              <w:t>2.</w:t>
            </w:r>
          </w:p>
          <w:p w:rsidR="003A5BC6" w:rsidRPr="00062A1B" w:rsidRDefault="00846B38">
            <w:pPr>
              <w:snapToGrid w:val="0"/>
              <w:spacing w:line="480" w:lineRule="auto"/>
              <w:jc w:val="center"/>
              <w:rPr>
                <w:rFonts w:ascii="宋体" w:hAnsi="宋体"/>
                <w:sz w:val="18"/>
                <w:szCs w:val="18"/>
              </w:rPr>
            </w:pPr>
            <w:r w:rsidRPr="00062A1B">
              <w:rPr>
                <w:rFonts w:ascii="宋体" w:hAnsi="宋体" w:hint="eastAsia"/>
                <w:sz w:val="18"/>
                <w:szCs w:val="18"/>
              </w:rPr>
              <w:t>管</w:t>
            </w:r>
          </w:p>
          <w:p w:rsidR="003A5BC6" w:rsidRPr="00062A1B" w:rsidRDefault="00846B38">
            <w:pPr>
              <w:snapToGrid w:val="0"/>
              <w:spacing w:line="480" w:lineRule="auto"/>
              <w:jc w:val="center"/>
              <w:rPr>
                <w:rFonts w:ascii="宋体" w:hAnsi="宋体"/>
                <w:sz w:val="18"/>
                <w:szCs w:val="18"/>
              </w:rPr>
            </w:pPr>
            <w:r w:rsidRPr="00062A1B">
              <w:rPr>
                <w:rFonts w:ascii="宋体" w:hAnsi="宋体" w:hint="eastAsia"/>
                <w:sz w:val="18"/>
                <w:szCs w:val="18"/>
              </w:rPr>
              <w:t>理</w:t>
            </w:r>
          </w:p>
          <w:p w:rsidR="003A5BC6" w:rsidRPr="00062A1B" w:rsidRDefault="00846B38">
            <w:pPr>
              <w:snapToGrid w:val="0"/>
              <w:spacing w:line="480" w:lineRule="auto"/>
              <w:jc w:val="center"/>
              <w:rPr>
                <w:rFonts w:ascii="宋体" w:hAnsi="宋体"/>
                <w:sz w:val="18"/>
                <w:szCs w:val="18"/>
              </w:rPr>
            </w:pPr>
            <w:r w:rsidRPr="00062A1B">
              <w:rPr>
                <w:rFonts w:ascii="宋体" w:hAnsi="宋体" w:hint="eastAsia"/>
                <w:sz w:val="18"/>
                <w:szCs w:val="18"/>
              </w:rPr>
              <w:t>制</w:t>
            </w:r>
          </w:p>
          <w:p w:rsidR="003A5BC6" w:rsidRPr="00062A1B" w:rsidRDefault="00846B38">
            <w:pPr>
              <w:snapToGrid w:val="0"/>
              <w:spacing w:line="480" w:lineRule="auto"/>
              <w:jc w:val="center"/>
              <w:rPr>
                <w:rFonts w:ascii="宋体"/>
                <w:sz w:val="18"/>
                <w:szCs w:val="18"/>
              </w:rPr>
            </w:pPr>
            <w:r w:rsidRPr="00062A1B">
              <w:rPr>
                <w:rFonts w:ascii="宋体" w:hAnsi="宋体" w:hint="eastAsia"/>
                <w:sz w:val="18"/>
                <w:szCs w:val="18"/>
              </w:rPr>
              <w:t>度</w:t>
            </w:r>
          </w:p>
        </w:tc>
        <w:tc>
          <w:tcPr>
            <w:tcW w:w="709" w:type="dxa"/>
            <w:vAlign w:val="center"/>
          </w:tcPr>
          <w:p w:rsidR="003A5BC6" w:rsidRPr="00062A1B" w:rsidRDefault="00846B38">
            <w:pPr>
              <w:rPr>
                <w:rFonts w:ascii="宋体"/>
                <w:sz w:val="18"/>
                <w:szCs w:val="18"/>
              </w:rPr>
            </w:pPr>
            <w:r w:rsidRPr="00062A1B">
              <w:rPr>
                <w:rFonts w:ascii="宋体" w:hAnsi="宋体"/>
                <w:sz w:val="18"/>
                <w:szCs w:val="18"/>
              </w:rPr>
              <w:t>2.1</w:t>
            </w:r>
            <w:r w:rsidRPr="00062A1B">
              <w:rPr>
                <w:rFonts w:ascii="宋体" w:hAnsi="宋体" w:hint="eastAsia"/>
                <w:sz w:val="18"/>
                <w:szCs w:val="18"/>
              </w:rPr>
              <w:t>规章制度建设</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有完备的教研室规章制度（如研讨交流制度、集体备课制度、新教师培训制度、新开课培训制度等）。</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有一定的规章制度，但不完善。</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81"/>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2.2</w:t>
            </w:r>
            <w:r w:rsidRPr="00062A1B">
              <w:rPr>
                <w:rFonts w:ascii="宋体" w:hAnsi="宋体" w:hint="eastAsia"/>
                <w:sz w:val="18"/>
                <w:szCs w:val="18"/>
              </w:rPr>
              <w:t>例会制度</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认真建立、执行教研室成员每两周一次（半天）的教学研究例会制度，做到例会有准备、有专题、有效果。</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有教学研究例会制度，</w:t>
            </w:r>
            <w:proofErr w:type="gramStart"/>
            <w:r w:rsidRPr="00062A1B">
              <w:rPr>
                <w:rFonts w:ascii="宋体" w:hAnsi="宋体" w:hint="eastAsia"/>
                <w:sz w:val="18"/>
                <w:szCs w:val="18"/>
              </w:rPr>
              <w:t>但召开不</w:t>
            </w:r>
            <w:proofErr w:type="gramEnd"/>
            <w:r w:rsidRPr="00062A1B">
              <w:rPr>
                <w:rFonts w:ascii="宋体" w:hAnsi="宋体" w:hint="eastAsia"/>
                <w:sz w:val="18"/>
                <w:szCs w:val="18"/>
              </w:rPr>
              <w:t>定时。</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071"/>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sz w:val="18"/>
                <w:szCs w:val="18"/>
              </w:rPr>
              <w:t>2.3</w:t>
            </w:r>
            <w:r w:rsidRPr="00062A1B">
              <w:rPr>
                <w:rFonts w:ascii="宋体" w:hAnsi="宋体" w:hint="eastAsia"/>
                <w:sz w:val="18"/>
                <w:szCs w:val="18"/>
              </w:rPr>
              <w:t>教学检查制度</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根据学校、系（部）要求，认真做好期初、期中、期末教学检查工作，效果较好。</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能执行学校、学院（部）有关教学检查制度，效果一般。</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80"/>
        </w:trPr>
        <w:tc>
          <w:tcPr>
            <w:tcW w:w="675" w:type="dxa"/>
            <w:vMerge/>
            <w:vAlign w:val="center"/>
          </w:tcPr>
          <w:p w:rsidR="003A5BC6" w:rsidRPr="00062A1B" w:rsidRDefault="003A5BC6">
            <w:pPr>
              <w:jc w:val="center"/>
              <w:rPr>
                <w:rFonts w:ascii="宋体"/>
                <w:sz w:val="18"/>
                <w:szCs w:val="18"/>
              </w:rPr>
            </w:pPr>
          </w:p>
        </w:tc>
        <w:tc>
          <w:tcPr>
            <w:tcW w:w="709" w:type="dxa"/>
            <w:vMerge w:val="restart"/>
            <w:vAlign w:val="center"/>
          </w:tcPr>
          <w:p w:rsidR="003A5BC6" w:rsidRPr="00062A1B" w:rsidRDefault="00846B38">
            <w:pPr>
              <w:rPr>
                <w:rFonts w:ascii="宋体"/>
                <w:sz w:val="18"/>
                <w:szCs w:val="18"/>
              </w:rPr>
            </w:pPr>
            <w:r w:rsidRPr="00062A1B">
              <w:rPr>
                <w:rFonts w:ascii="宋体" w:hAnsi="宋体"/>
                <w:sz w:val="18"/>
                <w:szCs w:val="18"/>
              </w:rPr>
              <w:t>2.4</w:t>
            </w:r>
            <w:r w:rsidRPr="00062A1B">
              <w:rPr>
                <w:rFonts w:ascii="宋体" w:hAnsi="宋体" w:hint="eastAsia"/>
                <w:sz w:val="18"/>
                <w:szCs w:val="18"/>
              </w:rPr>
              <w:t>听课制度和观摩教学制度</w:t>
            </w:r>
          </w:p>
        </w:tc>
        <w:tc>
          <w:tcPr>
            <w:tcW w:w="2126" w:type="dxa"/>
            <w:vAlign w:val="center"/>
          </w:tcPr>
          <w:p w:rsidR="003A5BC6" w:rsidRPr="00062A1B" w:rsidRDefault="00846B38">
            <w:pPr>
              <w:snapToGrid w:val="0"/>
              <w:rPr>
                <w:rFonts w:ascii="宋体"/>
                <w:sz w:val="18"/>
                <w:szCs w:val="18"/>
              </w:rPr>
            </w:pPr>
            <w:r w:rsidRPr="00062A1B">
              <w:rPr>
                <w:rFonts w:ascii="宋体" w:hAnsi="宋体"/>
                <w:sz w:val="18"/>
                <w:szCs w:val="18"/>
              </w:rPr>
              <w:t xml:space="preserve">1. </w:t>
            </w:r>
            <w:r w:rsidRPr="00062A1B">
              <w:rPr>
                <w:rFonts w:ascii="宋体" w:hAnsi="宋体" w:hint="eastAsia"/>
                <w:sz w:val="18"/>
                <w:szCs w:val="18"/>
              </w:rPr>
              <w:t>认真组织教师间的相互听课，达到每人每月不少于一次的要求；听课时认真填写听课记录，并开展评议。</w:t>
            </w:r>
          </w:p>
        </w:tc>
        <w:tc>
          <w:tcPr>
            <w:tcW w:w="1843" w:type="dxa"/>
            <w:vAlign w:val="center"/>
          </w:tcPr>
          <w:p w:rsidR="003A5BC6" w:rsidRPr="00062A1B" w:rsidRDefault="00846B38">
            <w:pPr>
              <w:snapToGrid w:val="0"/>
              <w:rPr>
                <w:rFonts w:ascii="宋体"/>
                <w:sz w:val="18"/>
                <w:szCs w:val="18"/>
              </w:rPr>
            </w:pPr>
            <w:r w:rsidRPr="00062A1B">
              <w:rPr>
                <w:rFonts w:ascii="宋体" w:hAnsi="宋体"/>
                <w:sz w:val="18"/>
                <w:szCs w:val="18"/>
              </w:rPr>
              <w:t xml:space="preserve">1. </w:t>
            </w:r>
            <w:r w:rsidRPr="00062A1B">
              <w:rPr>
                <w:rFonts w:ascii="宋体" w:hAnsi="宋体" w:hint="eastAsia"/>
                <w:sz w:val="18"/>
                <w:szCs w:val="18"/>
              </w:rPr>
              <w:t>组织教师间的相互听课，每学年教师间互相听课不少于</w:t>
            </w:r>
            <w:r w:rsidRPr="00062A1B">
              <w:rPr>
                <w:rFonts w:ascii="宋体" w:hAnsi="宋体"/>
                <w:sz w:val="18"/>
                <w:szCs w:val="18"/>
              </w:rPr>
              <w:t>6</w:t>
            </w:r>
            <w:r w:rsidRPr="00062A1B">
              <w:rPr>
                <w:rFonts w:ascii="宋体" w:hAnsi="宋体" w:hint="eastAsia"/>
                <w:sz w:val="18"/>
                <w:szCs w:val="18"/>
              </w:rPr>
              <w:t>次，且有明确评价意见。</w:t>
            </w:r>
          </w:p>
        </w:tc>
        <w:tc>
          <w:tcPr>
            <w:tcW w:w="709" w:type="dxa"/>
            <w:vMerge w:val="restart"/>
            <w:vAlign w:val="center"/>
          </w:tcPr>
          <w:p w:rsidR="003A5BC6" w:rsidRPr="00062A1B" w:rsidRDefault="00846B38">
            <w:pPr>
              <w:jc w:val="center"/>
              <w:rPr>
                <w:rFonts w:ascii="宋体"/>
                <w:sz w:val="18"/>
                <w:szCs w:val="18"/>
              </w:rPr>
            </w:pPr>
            <w:r w:rsidRPr="00062A1B">
              <w:rPr>
                <w:rFonts w:ascii="宋体" w:hAnsi="宋体"/>
                <w:sz w:val="18"/>
                <w:szCs w:val="18"/>
              </w:rPr>
              <w:t>4</w:t>
            </w:r>
          </w:p>
        </w:tc>
        <w:tc>
          <w:tcPr>
            <w:tcW w:w="567" w:type="dxa"/>
            <w:vMerge w:val="restart"/>
            <w:vAlign w:val="center"/>
          </w:tcPr>
          <w:p w:rsidR="003A5BC6" w:rsidRPr="00062A1B" w:rsidRDefault="003A5BC6">
            <w:pPr>
              <w:jc w:val="center"/>
              <w:rPr>
                <w:rFonts w:ascii="宋体"/>
                <w:sz w:val="18"/>
                <w:szCs w:val="18"/>
              </w:rPr>
            </w:pPr>
          </w:p>
        </w:tc>
        <w:tc>
          <w:tcPr>
            <w:tcW w:w="584" w:type="dxa"/>
            <w:vMerge w:val="restart"/>
            <w:vAlign w:val="center"/>
          </w:tcPr>
          <w:p w:rsidR="003A5BC6" w:rsidRPr="00062A1B" w:rsidRDefault="003A5BC6">
            <w:pPr>
              <w:jc w:val="center"/>
              <w:rPr>
                <w:rFonts w:ascii="宋体"/>
                <w:sz w:val="18"/>
                <w:szCs w:val="18"/>
              </w:rPr>
            </w:pPr>
          </w:p>
        </w:tc>
        <w:tc>
          <w:tcPr>
            <w:tcW w:w="550" w:type="dxa"/>
            <w:vMerge w:val="restart"/>
            <w:vAlign w:val="center"/>
          </w:tcPr>
          <w:p w:rsidR="003A5BC6" w:rsidRPr="00062A1B" w:rsidRDefault="003A5BC6">
            <w:pPr>
              <w:jc w:val="center"/>
              <w:rPr>
                <w:rFonts w:ascii="宋体"/>
                <w:sz w:val="18"/>
                <w:szCs w:val="18"/>
              </w:rPr>
            </w:pPr>
          </w:p>
        </w:tc>
        <w:tc>
          <w:tcPr>
            <w:tcW w:w="567" w:type="dxa"/>
            <w:vMerge w:val="restart"/>
            <w:vAlign w:val="center"/>
          </w:tcPr>
          <w:p w:rsidR="003A5BC6" w:rsidRPr="00062A1B" w:rsidRDefault="003A5BC6">
            <w:pPr>
              <w:jc w:val="center"/>
              <w:rPr>
                <w:rFonts w:ascii="宋体"/>
                <w:sz w:val="18"/>
                <w:szCs w:val="18"/>
              </w:rPr>
            </w:pPr>
          </w:p>
        </w:tc>
      </w:tr>
      <w:tr w:rsidR="003A5BC6" w:rsidRPr="00062A1B">
        <w:trPr>
          <w:trHeight w:val="833"/>
        </w:trPr>
        <w:tc>
          <w:tcPr>
            <w:tcW w:w="675" w:type="dxa"/>
            <w:vMerge/>
            <w:tcBorders>
              <w:bottom w:val="single" w:sz="4" w:space="0" w:color="auto"/>
            </w:tcBorders>
            <w:vAlign w:val="center"/>
          </w:tcPr>
          <w:p w:rsidR="003A5BC6" w:rsidRPr="00062A1B" w:rsidRDefault="003A5BC6">
            <w:pPr>
              <w:jc w:val="center"/>
              <w:rPr>
                <w:rFonts w:ascii="宋体"/>
                <w:sz w:val="18"/>
                <w:szCs w:val="18"/>
              </w:rPr>
            </w:pPr>
          </w:p>
        </w:tc>
        <w:tc>
          <w:tcPr>
            <w:tcW w:w="709" w:type="dxa"/>
            <w:vMerge/>
            <w:tcBorders>
              <w:bottom w:val="single" w:sz="4" w:space="0" w:color="auto"/>
            </w:tcBorders>
            <w:vAlign w:val="center"/>
          </w:tcPr>
          <w:p w:rsidR="003A5BC6" w:rsidRPr="00062A1B" w:rsidRDefault="003A5BC6">
            <w:pPr>
              <w:rPr>
                <w:rFonts w:ascii="宋体"/>
                <w:sz w:val="18"/>
                <w:szCs w:val="18"/>
              </w:rPr>
            </w:pPr>
          </w:p>
        </w:tc>
        <w:tc>
          <w:tcPr>
            <w:tcW w:w="2126" w:type="dxa"/>
            <w:vAlign w:val="center"/>
          </w:tcPr>
          <w:p w:rsidR="003A5BC6" w:rsidRPr="00062A1B" w:rsidRDefault="00846B38">
            <w:pPr>
              <w:snapToGrid w:val="0"/>
              <w:rPr>
                <w:rFonts w:ascii="宋体"/>
                <w:sz w:val="18"/>
                <w:szCs w:val="18"/>
              </w:rPr>
            </w:pPr>
            <w:r w:rsidRPr="00062A1B">
              <w:rPr>
                <w:rFonts w:ascii="宋体" w:hAnsi="宋体"/>
                <w:sz w:val="18"/>
                <w:szCs w:val="18"/>
              </w:rPr>
              <w:t xml:space="preserve">2. </w:t>
            </w:r>
            <w:r w:rsidRPr="00062A1B">
              <w:rPr>
                <w:rFonts w:ascii="宋体" w:hAnsi="宋体" w:hint="eastAsia"/>
                <w:sz w:val="18"/>
                <w:szCs w:val="18"/>
              </w:rPr>
              <w:t>每学期均能组织观摩教学，并组织本</w:t>
            </w:r>
            <w:proofErr w:type="gramStart"/>
            <w:r w:rsidRPr="00062A1B">
              <w:rPr>
                <w:rFonts w:ascii="宋体" w:hAnsi="宋体" w:hint="eastAsia"/>
                <w:sz w:val="18"/>
                <w:szCs w:val="18"/>
              </w:rPr>
              <w:t>室教师</w:t>
            </w:r>
            <w:proofErr w:type="gramEnd"/>
            <w:r w:rsidRPr="00062A1B">
              <w:rPr>
                <w:rFonts w:ascii="宋体" w:hAnsi="宋体" w:hint="eastAsia"/>
                <w:sz w:val="18"/>
                <w:szCs w:val="18"/>
              </w:rPr>
              <w:t>认真研讨，效果好。</w:t>
            </w:r>
          </w:p>
        </w:tc>
        <w:tc>
          <w:tcPr>
            <w:tcW w:w="1843" w:type="dxa"/>
            <w:vAlign w:val="center"/>
          </w:tcPr>
          <w:p w:rsidR="003A5BC6" w:rsidRPr="00062A1B" w:rsidRDefault="00846B38">
            <w:pPr>
              <w:snapToGrid w:val="0"/>
              <w:rPr>
                <w:rFonts w:ascii="宋体"/>
                <w:sz w:val="18"/>
                <w:szCs w:val="18"/>
              </w:rPr>
            </w:pPr>
            <w:r w:rsidRPr="00062A1B">
              <w:rPr>
                <w:rFonts w:ascii="宋体" w:hAnsi="宋体"/>
                <w:sz w:val="18"/>
                <w:szCs w:val="18"/>
              </w:rPr>
              <w:t xml:space="preserve">2. </w:t>
            </w:r>
            <w:r w:rsidRPr="00062A1B">
              <w:rPr>
                <w:rFonts w:ascii="宋体" w:hAnsi="宋体" w:hint="eastAsia"/>
                <w:sz w:val="18"/>
                <w:szCs w:val="18"/>
              </w:rPr>
              <w:t>能认真组织教师参加院级、校级观摩教学的听课。</w:t>
            </w:r>
          </w:p>
        </w:tc>
        <w:tc>
          <w:tcPr>
            <w:tcW w:w="709" w:type="dxa"/>
            <w:vMerge/>
            <w:vAlign w:val="center"/>
          </w:tcPr>
          <w:p w:rsidR="003A5BC6" w:rsidRPr="00062A1B" w:rsidRDefault="003A5BC6">
            <w:pPr>
              <w:jc w:val="center"/>
              <w:rPr>
                <w:rFonts w:ascii="宋体"/>
                <w:sz w:val="18"/>
                <w:szCs w:val="18"/>
              </w:rPr>
            </w:pPr>
          </w:p>
        </w:tc>
        <w:tc>
          <w:tcPr>
            <w:tcW w:w="567" w:type="dxa"/>
            <w:vMerge/>
            <w:vAlign w:val="center"/>
          </w:tcPr>
          <w:p w:rsidR="003A5BC6" w:rsidRPr="00062A1B" w:rsidRDefault="003A5BC6">
            <w:pPr>
              <w:jc w:val="center"/>
              <w:rPr>
                <w:rFonts w:ascii="宋体"/>
                <w:sz w:val="18"/>
                <w:szCs w:val="18"/>
              </w:rPr>
            </w:pPr>
          </w:p>
        </w:tc>
        <w:tc>
          <w:tcPr>
            <w:tcW w:w="584" w:type="dxa"/>
            <w:vMerge/>
            <w:vAlign w:val="center"/>
          </w:tcPr>
          <w:p w:rsidR="003A5BC6" w:rsidRPr="00062A1B" w:rsidRDefault="003A5BC6">
            <w:pPr>
              <w:jc w:val="center"/>
              <w:rPr>
                <w:rFonts w:ascii="宋体"/>
                <w:sz w:val="18"/>
                <w:szCs w:val="18"/>
              </w:rPr>
            </w:pPr>
          </w:p>
        </w:tc>
        <w:tc>
          <w:tcPr>
            <w:tcW w:w="550" w:type="dxa"/>
            <w:vMerge/>
            <w:vAlign w:val="center"/>
          </w:tcPr>
          <w:p w:rsidR="003A5BC6" w:rsidRPr="00062A1B" w:rsidRDefault="003A5BC6">
            <w:pPr>
              <w:jc w:val="center"/>
              <w:rPr>
                <w:rFonts w:ascii="宋体"/>
                <w:sz w:val="18"/>
                <w:szCs w:val="18"/>
              </w:rPr>
            </w:pPr>
          </w:p>
        </w:tc>
        <w:tc>
          <w:tcPr>
            <w:tcW w:w="567" w:type="dxa"/>
            <w:vMerge/>
            <w:vAlign w:val="center"/>
          </w:tcPr>
          <w:p w:rsidR="003A5BC6" w:rsidRPr="00062A1B" w:rsidRDefault="003A5BC6">
            <w:pPr>
              <w:jc w:val="center"/>
              <w:rPr>
                <w:rFonts w:ascii="宋体"/>
                <w:sz w:val="18"/>
                <w:szCs w:val="18"/>
              </w:rPr>
            </w:pPr>
          </w:p>
        </w:tc>
      </w:tr>
      <w:tr w:rsidR="003A5BC6" w:rsidRPr="00062A1B">
        <w:trPr>
          <w:trHeight w:val="200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846B38">
            <w:pPr>
              <w:spacing w:line="360" w:lineRule="auto"/>
              <w:jc w:val="center"/>
              <w:rPr>
                <w:rFonts w:ascii="宋体" w:hAnsi="宋体"/>
                <w:sz w:val="18"/>
                <w:szCs w:val="18"/>
              </w:rPr>
            </w:pPr>
            <w:r w:rsidRPr="00062A1B">
              <w:rPr>
                <w:rFonts w:ascii="宋体" w:hAnsi="宋体"/>
                <w:sz w:val="18"/>
                <w:szCs w:val="18"/>
              </w:rPr>
              <w:t>3.</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教</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学</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工</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作</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管</w:t>
            </w:r>
          </w:p>
          <w:p w:rsidR="003A5BC6" w:rsidRPr="00062A1B" w:rsidRDefault="00846B38">
            <w:pPr>
              <w:spacing w:line="360" w:lineRule="auto"/>
              <w:jc w:val="center"/>
              <w:rPr>
                <w:rFonts w:ascii="宋体" w:hAnsi="宋体"/>
                <w:sz w:val="18"/>
                <w:szCs w:val="18"/>
              </w:rPr>
            </w:pPr>
            <w:r w:rsidRPr="00062A1B">
              <w:rPr>
                <w:rFonts w:ascii="宋体" w:hAnsi="宋体" w:hint="eastAsia"/>
                <w:sz w:val="18"/>
                <w:szCs w:val="18"/>
              </w:rPr>
              <w:t>理</w:t>
            </w: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3A5BC6">
            <w:pPr>
              <w:jc w:val="center"/>
              <w:rPr>
                <w:rFonts w:ascii="宋体" w:hAnsi="宋体"/>
                <w:sz w:val="18"/>
                <w:szCs w:val="18"/>
              </w:rPr>
            </w:pPr>
          </w:p>
          <w:p w:rsidR="003A5BC6" w:rsidRPr="00062A1B" w:rsidRDefault="00846B38">
            <w:pPr>
              <w:jc w:val="center"/>
              <w:rPr>
                <w:rFonts w:ascii="宋体" w:hAnsi="宋体"/>
                <w:sz w:val="18"/>
                <w:szCs w:val="18"/>
              </w:rPr>
            </w:pPr>
            <w:r w:rsidRPr="00062A1B">
              <w:rPr>
                <w:rFonts w:ascii="宋体" w:hAnsi="宋体"/>
                <w:sz w:val="18"/>
                <w:szCs w:val="18"/>
              </w:rPr>
              <w:t>3.</w:t>
            </w:r>
          </w:p>
          <w:p w:rsidR="003A5BC6" w:rsidRPr="00062A1B" w:rsidRDefault="00846B38">
            <w:pPr>
              <w:jc w:val="center"/>
              <w:rPr>
                <w:rFonts w:ascii="宋体" w:hAnsi="宋体"/>
                <w:sz w:val="18"/>
                <w:szCs w:val="18"/>
              </w:rPr>
            </w:pPr>
            <w:r w:rsidRPr="00062A1B">
              <w:rPr>
                <w:rFonts w:ascii="宋体" w:hAnsi="宋体" w:hint="eastAsia"/>
                <w:sz w:val="18"/>
                <w:szCs w:val="18"/>
              </w:rPr>
              <w:t>教</w:t>
            </w:r>
          </w:p>
          <w:p w:rsidR="003A5BC6" w:rsidRPr="00062A1B" w:rsidRDefault="00846B38">
            <w:pPr>
              <w:jc w:val="center"/>
              <w:rPr>
                <w:rFonts w:ascii="宋体" w:hAnsi="宋体"/>
                <w:sz w:val="18"/>
                <w:szCs w:val="18"/>
              </w:rPr>
            </w:pPr>
            <w:r w:rsidRPr="00062A1B">
              <w:rPr>
                <w:rFonts w:ascii="宋体" w:hAnsi="宋体" w:hint="eastAsia"/>
                <w:sz w:val="18"/>
                <w:szCs w:val="18"/>
              </w:rPr>
              <w:t>学</w:t>
            </w:r>
          </w:p>
          <w:p w:rsidR="003A5BC6" w:rsidRPr="00062A1B" w:rsidRDefault="00846B38">
            <w:pPr>
              <w:jc w:val="center"/>
              <w:rPr>
                <w:rFonts w:ascii="宋体" w:hAnsi="宋体"/>
                <w:sz w:val="18"/>
                <w:szCs w:val="18"/>
              </w:rPr>
            </w:pPr>
            <w:r w:rsidRPr="00062A1B">
              <w:rPr>
                <w:rFonts w:ascii="宋体" w:hAnsi="宋体" w:hint="eastAsia"/>
                <w:sz w:val="18"/>
                <w:szCs w:val="18"/>
              </w:rPr>
              <w:t>工</w:t>
            </w:r>
          </w:p>
          <w:p w:rsidR="003A5BC6" w:rsidRPr="00062A1B" w:rsidRDefault="00846B38">
            <w:pPr>
              <w:jc w:val="center"/>
              <w:rPr>
                <w:rFonts w:ascii="宋体" w:hAnsi="宋体"/>
                <w:sz w:val="18"/>
                <w:szCs w:val="18"/>
              </w:rPr>
            </w:pPr>
            <w:r w:rsidRPr="00062A1B">
              <w:rPr>
                <w:rFonts w:ascii="宋体" w:hAnsi="宋体" w:hint="eastAsia"/>
                <w:sz w:val="18"/>
                <w:szCs w:val="18"/>
              </w:rPr>
              <w:t>作</w:t>
            </w:r>
          </w:p>
          <w:p w:rsidR="003A5BC6" w:rsidRPr="00062A1B" w:rsidRDefault="00846B38">
            <w:pPr>
              <w:jc w:val="center"/>
              <w:rPr>
                <w:rFonts w:ascii="宋体" w:hAnsi="宋体"/>
                <w:sz w:val="18"/>
                <w:szCs w:val="18"/>
              </w:rPr>
            </w:pPr>
            <w:r w:rsidRPr="00062A1B">
              <w:rPr>
                <w:rFonts w:ascii="宋体" w:hAnsi="宋体" w:hint="eastAsia"/>
                <w:sz w:val="18"/>
                <w:szCs w:val="18"/>
              </w:rPr>
              <w:t>管</w:t>
            </w:r>
          </w:p>
          <w:p w:rsidR="003A5BC6" w:rsidRPr="00062A1B" w:rsidRDefault="00846B38">
            <w:pPr>
              <w:jc w:val="center"/>
              <w:rPr>
                <w:rFonts w:ascii="宋体" w:hAnsi="宋体"/>
                <w:sz w:val="18"/>
                <w:szCs w:val="18"/>
              </w:rPr>
            </w:pPr>
            <w:r w:rsidRPr="00062A1B">
              <w:rPr>
                <w:rFonts w:ascii="宋体" w:hAnsi="宋体" w:hint="eastAsia"/>
                <w:sz w:val="18"/>
                <w:szCs w:val="18"/>
              </w:rPr>
              <w:t>理</w:t>
            </w:r>
          </w:p>
          <w:p w:rsidR="003A5BC6" w:rsidRPr="00062A1B" w:rsidRDefault="003A5BC6">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A5BC6" w:rsidRPr="00062A1B" w:rsidRDefault="00846B38">
            <w:pPr>
              <w:jc w:val="left"/>
              <w:rPr>
                <w:rFonts w:ascii="宋体"/>
                <w:sz w:val="18"/>
                <w:szCs w:val="18"/>
              </w:rPr>
            </w:pPr>
            <w:r w:rsidRPr="00062A1B">
              <w:rPr>
                <w:rFonts w:ascii="宋体" w:hAnsi="宋体"/>
                <w:sz w:val="18"/>
                <w:szCs w:val="18"/>
              </w:rPr>
              <w:lastRenderedPageBreak/>
              <w:t>3.1</w:t>
            </w:r>
            <w:r w:rsidRPr="00062A1B">
              <w:rPr>
                <w:rFonts w:ascii="宋体" w:hAnsi="宋体" w:hint="eastAsia"/>
                <w:sz w:val="18"/>
                <w:szCs w:val="18"/>
              </w:rPr>
              <w:t>教学计划</w:t>
            </w:r>
          </w:p>
        </w:tc>
        <w:tc>
          <w:tcPr>
            <w:tcW w:w="2126" w:type="dxa"/>
            <w:tcBorders>
              <w:left w:val="single" w:sz="4" w:space="0" w:color="auto"/>
            </w:tcBorders>
            <w:vAlign w:val="center"/>
          </w:tcPr>
          <w:p w:rsidR="003A5BC6" w:rsidRPr="00062A1B" w:rsidRDefault="00846B38">
            <w:pPr>
              <w:snapToGrid w:val="0"/>
              <w:rPr>
                <w:rFonts w:ascii="宋体"/>
                <w:sz w:val="18"/>
                <w:szCs w:val="18"/>
              </w:rPr>
            </w:pPr>
            <w:r w:rsidRPr="00062A1B">
              <w:rPr>
                <w:rFonts w:ascii="宋体" w:hAnsi="宋体" w:hint="eastAsia"/>
                <w:sz w:val="18"/>
                <w:szCs w:val="18"/>
              </w:rPr>
              <w:t>组织教师学习、讨论有关培养方案，每位教师做到深入理解培养方案的指导思想，全面掌握人才培养模式、规格和教学环节安排。落实课程有关的教学环节，严格执行培养方案规定的课程。</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基本能够执行培养方案</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2202"/>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A5BC6" w:rsidRPr="00062A1B" w:rsidRDefault="00846B38">
            <w:pPr>
              <w:jc w:val="left"/>
              <w:rPr>
                <w:rFonts w:ascii="宋体"/>
                <w:sz w:val="18"/>
                <w:szCs w:val="18"/>
              </w:rPr>
            </w:pPr>
            <w:r w:rsidRPr="00062A1B">
              <w:rPr>
                <w:rFonts w:ascii="宋体" w:hAnsi="宋体"/>
                <w:sz w:val="18"/>
                <w:szCs w:val="18"/>
              </w:rPr>
              <w:t>3.2</w:t>
            </w:r>
            <w:r w:rsidRPr="00062A1B">
              <w:rPr>
                <w:rFonts w:ascii="宋体" w:hAnsi="宋体" w:hint="eastAsia"/>
                <w:sz w:val="18"/>
                <w:szCs w:val="18"/>
              </w:rPr>
              <w:t>教学大纲</w:t>
            </w:r>
          </w:p>
        </w:tc>
        <w:tc>
          <w:tcPr>
            <w:tcW w:w="2126" w:type="dxa"/>
            <w:tcBorders>
              <w:left w:val="single" w:sz="4" w:space="0" w:color="auto"/>
            </w:tcBorders>
            <w:vAlign w:val="center"/>
          </w:tcPr>
          <w:p w:rsidR="003A5BC6" w:rsidRPr="00062A1B" w:rsidRDefault="00846B38">
            <w:pPr>
              <w:snapToGrid w:val="0"/>
              <w:rPr>
                <w:rFonts w:ascii="宋体"/>
                <w:sz w:val="18"/>
                <w:szCs w:val="18"/>
              </w:rPr>
            </w:pPr>
            <w:r w:rsidRPr="00062A1B">
              <w:rPr>
                <w:rFonts w:ascii="宋体" w:hAnsi="宋体" w:hint="eastAsia"/>
                <w:sz w:val="18"/>
                <w:szCs w:val="18"/>
              </w:rPr>
              <w:t>教研室所开课程均有教学大纲，并选好与大纲相适应的教材、教学参考书；近两年，组织教师编写、修订教学大纲或自编教材（讲义）。按大纲要求组织理论教学、实践教学和成绩考核等教学环节。</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不同教学对象的课程教学大纲齐全；编写体例正确；内容基本符合要求。</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409"/>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A5BC6" w:rsidRPr="00062A1B" w:rsidRDefault="00846B38">
            <w:pPr>
              <w:jc w:val="left"/>
              <w:rPr>
                <w:rFonts w:ascii="宋体"/>
                <w:sz w:val="18"/>
                <w:szCs w:val="18"/>
              </w:rPr>
            </w:pPr>
            <w:r w:rsidRPr="00062A1B">
              <w:rPr>
                <w:rFonts w:ascii="宋体" w:hAnsi="宋体"/>
                <w:sz w:val="18"/>
                <w:szCs w:val="18"/>
              </w:rPr>
              <w:t>3.3</w:t>
            </w:r>
            <w:r w:rsidRPr="00062A1B">
              <w:rPr>
                <w:rFonts w:ascii="宋体" w:hAnsi="宋体" w:hint="eastAsia"/>
                <w:sz w:val="18"/>
                <w:szCs w:val="18"/>
              </w:rPr>
              <w:t>教案</w:t>
            </w:r>
          </w:p>
        </w:tc>
        <w:tc>
          <w:tcPr>
            <w:tcW w:w="2126" w:type="dxa"/>
            <w:tcBorders>
              <w:left w:val="single" w:sz="4" w:space="0" w:color="auto"/>
            </w:tcBorders>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能认真撰写教案、讲稿，教案项目齐备，体现了教师对教材、教学内容的组织与规划，对课堂教学实际指导意义大。</w:t>
            </w:r>
          </w:p>
        </w:tc>
        <w:tc>
          <w:tcPr>
            <w:tcW w:w="1843"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有教案，但教案欠规范。</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155"/>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A5BC6" w:rsidRPr="00062A1B" w:rsidRDefault="00846B38">
            <w:pPr>
              <w:rPr>
                <w:rFonts w:ascii="宋体"/>
                <w:sz w:val="18"/>
                <w:szCs w:val="18"/>
              </w:rPr>
            </w:pPr>
            <w:r w:rsidRPr="00062A1B">
              <w:rPr>
                <w:rFonts w:ascii="宋体" w:hAnsi="宋体"/>
                <w:sz w:val="18"/>
                <w:szCs w:val="18"/>
              </w:rPr>
              <w:t>3.4</w:t>
            </w:r>
            <w:r w:rsidRPr="00062A1B">
              <w:rPr>
                <w:rFonts w:ascii="宋体" w:hAnsi="宋体" w:hint="eastAsia"/>
                <w:sz w:val="18"/>
                <w:szCs w:val="18"/>
              </w:rPr>
              <w:t>课程学期授课计划</w:t>
            </w:r>
          </w:p>
        </w:tc>
        <w:tc>
          <w:tcPr>
            <w:tcW w:w="2126" w:type="dxa"/>
            <w:tcBorders>
              <w:left w:val="single" w:sz="4" w:space="0" w:color="auto"/>
            </w:tcBorders>
            <w:vAlign w:val="center"/>
          </w:tcPr>
          <w:p w:rsidR="003A5BC6" w:rsidRPr="00062A1B" w:rsidRDefault="00846B38">
            <w:pPr>
              <w:snapToGrid w:val="0"/>
              <w:rPr>
                <w:rFonts w:ascii="宋体"/>
                <w:sz w:val="18"/>
                <w:szCs w:val="18"/>
              </w:rPr>
            </w:pPr>
            <w:r w:rsidRPr="00062A1B">
              <w:rPr>
                <w:rFonts w:ascii="宋体" w:hAnsi="宋体" w:hint="eastAsia"/>
                <w:sz w:val="18"/>
                <w:szCs w:val="18"/>
              </w:rPr>
              <w:t>所开课程，开学上课前均按要求填写《教学进度计划表》，制定课程学期授课计划。</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有《教学进度计划表》</w:t>
            </w:r>
          </w:p>
        </w:tc>
        <w:tc>
          <w:tcPr>
            <w:tcW w:w="709" w:type="dxa"/>
            <w:vMerge w:val="restart"/>
            <w:vAlign w:val="center"/>
          </w:tcPr>
          <w:p w:rsidR="003A5BC6" w:rsidRPr="00062A1B" w:rsidRDefault="00846B38">
            <w:pPr>
              <w:jc w:val="center"/>
              <w:rPr>
                <w:rFonts w:ascii="宋体"/>
                <w:sz w:val="18"/>
                <w:szCs w:val="18"/>
              </w:rPr>
            </w:pPr>
            <w:r w:rsidRPr="00062A1B">
              <w:rPr>
                <w:rFonts w:ascii="宋体" w:hAnsi="宋体"/>
                <w:sz w:val="18"/>
                <w:szCs w:val="18"/>
              </w:rPr>
              <w:t>5</w:t>
            </w:r>
          </w:p>
        </w:tc>
        <w:tc>
          <w:tcPr>
            <w:tcW w:w="567" w:type="dxa"/>
            <w:vMerge w:val="restart"/>
            <w:vAlign w:val="center"/>
          </w:tcPr>
          <w:p w:rsidR="003A5BC6" w:rsidRPr="00062A1B" w:rsidRDefault="003A5BC6">
            <w:pPr>
              <w:jc w:val="center"/>
              <w:rPr>
                <w:rFonts w:ascii="宋体"/>
                <w:sz w:val="18"/>
                <w:szCs w:val="18"/>
              </w:rPr>
            </w:pPr>
          </w:p>
        </w:tc>
        <w:tc>
          <w:tcPr>
            <w:tcW w:w="584" w:type="dxa"/>
            <w:vMerge w:val="restart"/>
            <w:vAlign w:val="center"/>
          </w:tcPr>
          <w:p w:rsidR="003A5BC6" w:rsidRPr="00062A1B" w:rsidRDefault="003A5BC6">
            <w:pPr>
              <w:jc w:val="center"/>
              <w:rPr>
                <w:rFonts w:ascii="宋体"/>
                <w:sz w:val="18"/>
                <w:szCs w:val="18"/>
              </w:rPr>
            </w:pPr>
          </w:p>
        </w:tc>
        <w:tc>
          <w:tcPr>
            <w:tcW w:w="550" w:type="dxa"/>
            <w:vMerge w:val="restart"/>
            <w:vAlign w:val="center"/>
          </w:tcPr>
          <w:p w:rsidR="003A5BC6" w:rsidRPr="00062A1B" w:rsidRDefault="003A5BC6">
            <w:pPr>
              <w:jc w:val="center"/>
              <w:rPr>
                <w:rFonts w:ascii="宋体"/>
                <w:sz w:val="18"/>
                <w:szCs w:val="18"/>
              </w:rPr>
            </w:pPr>
          </w:p>
        </w:tc>
        <w:tc>
          <w:tcPr>
            <w:tcW w:w="567" w:type="dxa"/>
            <w:vMerge w:val="restart"/>
            <w:vAlign w:val="center"/>
          </w:tcPr>
          <w:p w:rsidR="003A5BC6" w:rsidRPr="00062A1B" w:rsidRDefault="003A5BC6">
            <w:pPr>
              <w:jc w:val="center"/>
              <w:rPr>
                <w:rFonts w:ascii="宋体"/>
                <w:sz w:val="18"/>
                <w:szCs w:val="18"/>
              </w:rPr>
            </w:pPr>
          </w:p>
        </w:tc>
      </w:tr>
      <w:tr w:rsidR="003A5BC6" w:rsidRPr="00062A1B">
        <w:trPr>
          <w:trHeight w:val="1323"/>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vMerge/>
            <w:tcBorders>
              <w:top w:val="single" w:sz="4" w:space="0" w:color="auto"/>
              <w:left w:val="single" w:sz="4" w:space="0" w:color="auto"/>
            </w:tcBorders>
            <w:vAlign w:val="center"/>
          </w:tcPr>
          <w:p w:rsidR="003A5BC6" w:rsidRPr="00062A1B" w:rsidRDefault="003A5BC6">
            <w:pPr>
              <w:rPr>
                <w:rFonts w:ascii="宋体"/>
                <w:sz w:val="18"/>
                <w:szCs w:val="18"/>
              </w:rPr>
            </w:pP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按学期授课计划组织教学；因故变动，须经院长或分管教学副院长同意（签名），并报教务处备案。</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基本按计划执行</w:t>
            </w:r>
          </w:p>
        </w:tc>
        <w:tc>
          <w:tcPr>
            <w:tcW w:w="709" w:type="dxa"/>
            <w:vMerge/>
            <w:vAlign w:val="center"/>
          </w:tcPr>
          <w:p w:rsidR="003A5BC6" w:rsidRPr="00062A1B" w:rsidRDefault="003A5BC6">
            <w:pPr>
              <w:jc w:val="center"/>
              <w:rPr>
                <w:rFonts w:ascii="宋体"/>
                <w:sz w:val="18"/>
                <w:szCs w:val="18"/>
              </w:rPr>
            </w:pPr>
          </w:p>
        </w:tc>
        <w:tc>
          <w:tcPr>
            <w:tcW w:w="567" w:type="dxa"/>
            <w:vMerge/>
            <w:vAlign w:val="center"/>
          </w:tcPr>
          <w:p w:rsidR="003A5BC6" w:rsidRPr="00062A1B" w:rsidRDefault="003A5BC6">
            <w:pPr>
              <w:jc w:val="center"/>
              <w:rPr>
                <w:rFonts w:ascii="宋体"/>
                <w:sz w:val="18"/>
                <w:szCs w:val="18"/>
              </w:rPr>
            </w:pPr>
          </w:p>
        </w:tc>
        <w:tc>
          <w:tcPr>
            <w:tcW w:w="584" w:type="dxa"/>
            <w:vMerge/>
            <w:vAlign w:val="center"/>
          </w:tcPr>
          <w:p w:rsidR="003A5BC6" w:rsidRPr="00062A1B" w:rsidRDefault="003A5BC6">
            <w:pPr>
              <w:jc w:val="center"/>
              <w:rPr>
                <w:rFonts w:ascii="宋体"/>
                <w:sz w:val="18"/>
                <w:szCs w:val="18"/>
              </w:rPr>
            </w:pPr>
          </w:p>
        </w:tc>
        <w:tc>
          <w:tcPr>
            <w:tcW w:w="550" w:type="dxa"/>
            <w:vMerge/>
            <w:vAlign w:val="center"/>
          </w:tcPr>
          <w:p w:rsidR="003A5BC6" w:rsidRPr="00062A1B" w:rsidRDefault="003A5BC6">
            <w:pPr>
              <w:jc w:val="center"/>
              <w:rPr>
                <w:rFonts w:ascii="宋体"/>
                <w:sz w:val="18"/>
                <w:szCs w:val="18"/>
              </w:rPr>
            </w:pPr>
          </w:p>
        </w:tc>
        <w:tc>
          <w:tcPr>
            <w:tcW w:w="567" w:type="dxa"/>
            <w:vMerge/>
            <w:vAlign w:val="center"/>
          </w:tcPr>
          <w:p w:rsidR="003A5BC6" w:rsidRPr="00062A1B" w:rsidRDefault="003A5BC6">
            <w:pPr>
              <w:jc w:val="center"/>
              <w:rPr>
                <w:rFonts w:ascii="宋体"/>
                <w:sz w:val="18"/>
                <w:szCs w:val="18"/>
              </w:rPr>
            </w:pPr>
          </w:p>
        </w:tc>
      </w:tr>
      <w:tr w:rsidR="003A5BC6" w:rsidRPr="00062A1B">
        <w:trPr>
          <w:trHeight w:val="1672"/>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tcBorders>
              <w:left w:val="single" w:sz="4" w:space="0" w:color="auto"/>
            </w:tcBorders>
            <w:vAlign w:val="center"/>
          </w:tcPr>
          <w:p w:rsidR="003A5BC6" w:rsidRPr="00062A1B" w:rsidRDefault="00846B38">
            <w:pPr>
              <w:rPr>
                <w:rFonts w:ascii="宋体"/>
                <w:sz w:val="18"/>
                <w:szCs w:val="18"/>
              </w:rPr>
            </w:pPr>
            <w:r w:rsidRPr="00062A1B">
              <w:rPr>
                <w:rFonts w:ascii="宋体" w:hAnsi="宋体"/>
                <w:sz w:val="18"/>
                <w:szCs w:val="18"/>
              </w:rPr>
              <w:t>3.5</w:t>
            </w:r>
            <w:r w:rsidRPr="00062A1B">
              <w:rPr>
                <w:rFonts w:ascii="宋体" w:hAnsi="宋体" w:hint="eastAsia"/>
                <w:sz w:val="18"/>
                <w:szCs w:val="18"/>
              </w:rPr>
              <w:t>课程考试</w:t>
            </w:r>
          </w:p>
        </w:tc>
        <w:tc>
          <w:tcPr>
            <w:tcW w:w="2126" w:type="dxa"/>
            <w:vAlign w:val="center"/>
          </w:tcPr>
          <w:p w:rsidR="003A5BC6" w:rsidRPr="00062A1B" w:rsidRDefault="00846B38">
            <w:pPr>
              <w:snapToGrid w:val="0"/>
              <w:rPr>
                <w:rFonts w:ascii="宋体"/>
                <w:sz w:val="18"/>
                <w:szCs w:val="18"/>
              </w:rPr>
            </w:pPr>
            <w:r w:rsidRPr="00062A1B">
              <w:rPr>
                <w:rFonts w:ascii="宋体" w:hAnsi="宋体" w:hint="eastAsia"/>
                <w:sz w:val="18"/>
                <w:szCs w:val="18"/>
              </w:rPr>
              <w:t>严格执行课程考试制度规范，试卷分析结果显示命题难易度、题量、题型合理，与教学大纲要求一致；积极开展试卷库、试题库建设。</w:t>
            </w:r>
          </w:p>
        </w:tc>
        <w:tc>
          <w:tcPr>
            <w:tcW w:w="1843" w:type="dxa"/>
            <w:vAlign w:val="center"/>
          </w:tcPr>
          <w:p w:rsidR="003A5BC6" w:rsidRPr="00062A1B" w:rsidRDefault="00846B38">
            <w:pPr>
              <w:snapToGrid w:val="0"/>
              <w:rPr>
                <w:rFonts w:ascii="宋体"/>
                <w:sz w:val="18"/>
                <w:szCs w:val="18"/>
              </w:rPr>
            </w:pPr>
            <w:r w:rsidRPr="00062A1B">
              <w:rPr>
                <w:rFonts w:ascii="宋体" w:hAnsi="宋体" w:hint="eastAsia"/>
                <w:sz w:val="18"/>
                <w:szCs w:val="18"/>
              </w:rPr>
              <w:t>能执行课程考试制度规范，试卷分析结果显示命题难易度、题量、题型合理，与教学大纲要求基本一致。</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52"/>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tcBorders>
              <w:left w:val="single" w:sz="4" w:space="0" w:color="auto"/>
            </w:tcBorders>
            <w:vAlign w:val="center"/>
          </w:tcPr>
          <w:p w:rsidR="003A5BC6" w:rsidRPr="00062A1B" w:rsidRDefault="00846B38">
            <w:pPr>
              <w:rPr>
                <w:rFonts w:ascii="宋体"/>
                <w:sz w:val="18"/>
                <w:szCs w:val="18"/>
              </w:rPr>
            </w:pPr>
            <w:r w:rsidRPr="00062A1B">
              <w:rPr>
                <w:rFonts w:ascii="宋体" w:hAnsi="宋体"/>
                <w:sz w:val="18"/>
                <w:szCs w:val="18"/>
              </w:rPr>
              <w:t>3.6</w:t>
            </w:r>
            <w:r w:rsidRPr="00062A1B">
              <w:rPr>
                <w:rFonts w:ascii="宋体" w:hAnsi="宋体" w:hint="eastAsia"/>
                <w:sz w:val="18"/>
                <w:szCs w:val="18"/>
              </w:rPr>
              <w:t>教学质量</w:t>
            </w:r>
          </w:p>
        </w:tc>
        <w:tc>
          <w:tcPr>
            <w:tcW w:w="2126" w:type="dxa"/>
          </w:tcPr>
          <w:p w:rsidR="003A5BC6" w:rsidRPr="00062A1B" w:rsidRDefault="00846B38">
            <w:pPr>
              <w:snapToGrid w:val="0"/>
              <w:rPr>
                <w:rFonts w:ascii="宋体"/>
                <w:sz w:val="18"/>
                <w:szCs w:val="18"/>
              </w:rPr>
            </w:pPr>
            <w:r w:rsidRPr="00062A1B">
              <w:rPr>
                <w:rFonts w:hint="eastAsia"/>
                <w:spacing w:val="3"/>
                <w:kern w:val="0"/>
                <w:sz w:val="18"/>
                <w:szCs w:val="18"/>
              </w:rPr>
              <w:t>本教研室教师课程教学质量近四年优、良率达</w:t>
            </w:r>
            <w:r w:rsidRPr="00062A1B">
              <w:rPr>
                <w:spacing w:val="3"/>
                <w:kern w:val="0"/>
                <w:sz w:val="18"/>
                <w:szCs w:val="18"/>
              </w:rPr>
              <w:t>90%</w:t>
            </w:r>
            <w:r w:rsidRPr="00062A1B">
              <w:rPr>
                <w:rFonts w:hint="eastAsia"/>
                <w:spacing w:val="3"/>
                <w:kern w:val="0"/>
                <w:sz w:val="18"/>
                <w:szCs w:val="18"/>
              </w:rPr>
              <w:t>以上，赢得学院（部）、同行、学生好评。</w:t>
            </w:r>
          </w:p>
        </w:tc>
        <w:tc>
          <w:tcPr>
            <w:tcW w:w="1843" w:type="dxa"/>
          </w:tcPr>
          <w:p w:rsidR="003A5BC6" w:rsidRPr="00062A1B" w:rsidRDefault="00846B38">
            <w:pPr>
              <w:snapToGrid w:val="0"/>
              <w:rPr>
                <w:rFonts w:ascii="宋体"/>
                <w:sz w:val="18"/>
                <w:szCs w:val="18"/>
              </w:rPr>
            </w:pPr>
            <w:r w:rsidRPr="00062A1B">
              <w:rPr>
                <w:rFonts w:hint="eastAsia"/>
                <w:spacing w:val="3"/>
                <w:kern w:val="0"/>
                <w:sz w:val="18"/>
                <w:szCs w:val="18"/>
              </w:rPr>
              <w:t>本教研室教师课程教学质量近四年优、良率达</w:t>
            </w:r>
            <w:r w:rsidRPr="00062A1B">
              <w:rPr>
                <w:spacing w:val="3"/>
                <w:kern w:val="0"/>
                <w:sz w:val="18"/>
                <w:szCs w:val="18"/>
              </w:rPr>
              <w:t xml:space="preserve">70% </w:t>
            </w:r>
            <w:r w:rsidRPr="00062A1B">
              <w:rPr>
                <w:rFonts w:hint="eastAsia"/>
                <w:spacing w:val="3"/>
                <w:kern w:val="0"/>
                <w:sz w:val="18"/>
                <w:szCs w:val="18"/>
              </w:rPr>
              <w:t>～</w:t>
            </w:r>
            <w:r w:rsidRPr="00062A1B">
              <w:rPr>
                <w:spacing w:val="3"/>
                <w:kern w:val="0"/>
                <w:sz w:val="18"/>
                <w:szCs w:val="18"/>
              </w:rPr>
              <w:t>80%</w:t>
            </w:r>
            <w:r w:rsidRPr="00062A1B">
              <w:rPr>
                <w:rFonts w:hint="eastAsia"/>
                <w:spacing w:val="3"/>
                <w:kern w:val="0"/>
                <w:sz w:val="18"/>
                <w:szCs w:val="18"/>
              </w:rPr>
              <w:t>。</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16"/>
        </w:trPr>
        <w:tc>
          <w:tcPr>
            <w:tcW w:w="675"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jc w:val="center"/>
              <w:rPr>
                <w:rFonts w:ascii="宋体"/>
                <w:sz w:val="18"/>
                <w:szCs w:val="18"/>
              </w:rPr>
            </w:pPr>
          </w:p>
        </w:tc>
        <w:tc>
          <w:tcPr>
            <w:tcW w:w="709" w:type="dxa"/>
            <w:tcBorders>
              <w:left w:val="single" w:sz="4" w:space="0" w:color="auto"/>
            </w:tcBorders>
            <w:vAlign w:val="center"/>
          </w:tcPr>
          <w:p w:rsidR="003A5BC6" w:rsidRPr="00062A1B" w:rsidRDefault="00846B38">
            <w:pPr>
              <w:rPr>
                <w:rFonts w:ascii="宋体"/>
                <w:sz w:val="18"/>
                <w:szCs w:val="18"/>
              </w:rPr>
            </w:pPr>
            <w:r w:rsidRPr="00062A1B">
              <w:rPr>
                <w:rFonts w:ascii="宋体" w:hAnsi="宋体"/>
                <w:sz w:val="18"/>
                <w:szCs w:val="18"/>
              </w:rPr>
              <w:t>3.7</w:t>
            </w:r>
            <w:r w:rsidRPr="00062A1B">
              <w:rPr>
                <w:rFonts w:ascii="宋体" w:hAnsi="宋体" w:hint="eastAsia"/>
                <w:sz w:val="18"/>
                <w:szCs w:val="18"/>
              </w:rPr>
              <w:t>教学档案</w:t>
            </w:r>
          </w:p>
        </w:tc>
        <w:tc>
          <w:tcPr>
            <w:tcW w:w="2126" w:type="dxa"/>
          </w:tcPr>
          <w:p w:rsidR="003A5BC6" w:rsidRPr="00062A1B" w:rsidRDefault="00846B38">
            <w:pPr>
              <w:snapToGrid w:val="0"/>
              <w:rPr>
                <w:rFonts w:ascii="宋体"/>
                <w:sz w:val="18"/>
                <w:szCs w:val="18"/>
              </w:rPr>
            </w:pPr>
            <w:r w:rsidRPr="00062A1B">
              <w:rPr>
                <w:rFonts w:ascii="宋体" w:hAnsi="宋体" w:hint="eastAsia"/>
                <w:sz w:val="18"/>
                <w:szCs w:val="18"/>
              </w:rPr>
              <w:t>反映教研室教学活动、教学管理、教学质量的各种教学资料、教学文件齐全，管理规范。</w:t>
            </w:r>
          </w:p>
        </w:tc>
        <w:tc>
          <w:tcPr>
            <w:tcW w:w="1843" w:type="dxa"/>
          </w:tcPr>
          <w:p w:rsidR="003A5BC6" w:rsidRPr="00062A1B" w:rsidRDefault="00846B38">
            <w:pPr>
              <w:snapToGrid w:val="0"/>
              <w:rPr>
                <w:rFonts w:ascii="宋体"/>
                <w:sz w:val="18"/>
                <w:szCs w:val="18"/>
              </w:rPr>
            </w:pPr>
            <w:r w:rsidRPr="00062A1B">
              <w:rPr>
                <w:rFonts w:ascii="宋体" w:hAnsi="宋体" w:hint="eastAsia"/>
                <w:sz w:val="18"/>
                <w:szCs w:val="18"/>
              </w:rPr>
              <w:t>反映教研室教学活动、教学管理、教学质量的各种教学资料、教学文件基本齐全。</w:t>
            </w:r>
          </w:p>
        </w:tc>
        <w:tc>
          <w:tcPr>
            <w:tcW w:w="709" w:type="dxa"/>
            <w:vAlign w:val="center"/>
          </w:tcPr>
          <w:p w:rsidR="003A5BC6" w:rsidRPr="00062A1B" w:rsidRDefault="00846B38">
            <w:pPr>
              <w:jc w:val="center"/>
              <w:rPr>
                <w:rFonts w:ascii="宋体"/>
                <w:sz w:val="18"/>
                <w:szCs w:val="18"/>
              </w:rPr>
            </w:pPr>
            <w:r w:rsidRPr="00062A1B">
              <w:rPr>
                <w:rFonts w:ascii="宋体" w:hAnsi="宋体"/>
                <w:sz w:val="18"/>
                <w:szCs w:val="18"/>
              </w:rPr>
              <w:t>3</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134"/>
        </w:trPr>
        <w:tc>
          <w:tcPr>
            <w:tcW w:w="675" w:type="dxa"/>
            <w:vMerge w:val="restart"/>
            <w:tcBorders>
              <w:top w:val="single" w:sz="4" w:space="0" w:color="auto"/>
            </w:tcBorders>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4</w:t>
            </w:r>
            <w:r w:rsidRPr="00062A1B">
              <w:rPr>
                <w:rFonts w:ascii="宋体"/>
                <w:kern w:val="0"/>
                <w:sz w:val="18"/>
                <w:szCs w:val="18"/>
              </w:rPr>
              <w:t>.</w:t>
            </w:r>
          </w:p>
          <w:p w:rsidR="003A5BC6" w:rsidRPr="00062A1B" w:rsidRDefault="00846B38">
            <w:pPr>
              <w:widowControl/>
              <w:jc w:val="center"/>
              <w:rPr>
                <w:rFonts w:ascii="宋体" w:hAnsi="宋体"/>
                <w:kern w:val="0"/>
                <w:sz w:val="18"/>
                <w:szCs w:val="18"/>
              </w:rPr>
            </w:pPr>
            <w:r w:rsidRPr="00062A1B">
              <w:rPr>
                <w:rFonts w:ascii="宋体" w:hAnsi="宋体" w:hint="eastAsia"/>
                <w:kern w:val="0"/>
                <w:sz w:val="18"/>
                <w:szCs w:val="18"/>
              </w:rPr>
              <w:t>科</w:t>
            </w:r>
          </w:p>
          <w:p w:rsidR="003A5BC6" w:rsidRPr="00062A1B" w:rsidRDefault="00846B38">
            <w:pPr>
              <w:widowControl/>
              <w:jc w:val="center"/>
              <w:rPr>
                <w:rFonts w:ascii="宋体" w:hAnsi="宋体"/>
                <w:kern w:val="0"/>
                <w:sz w:val="18"/>
                <w:szCs w:val="18"/>
              </w:rPr>
            </w:pPr>
            <w:proofErr w:type="gramStart"/>
            <w:r w:rsidRPr="00062A1B">
              <w:rPr>
                <w:rFonts w:ascii="宋体" w:hAnsi="宋体" w:hint="eastAsia"/>
                <w:kern w:val="0"/>
                <w:sz w:val="18"/>
                <w:szCs w:val="18"/>
              </w:rPr>
              <w:t>研</w:t>
            </w:r>
            <w:proofErr w:type="gramEnd"/>
          </w:p>
          <w:p w:rsidR="003A5BC6" w:rsidRPr="00062A1B" w:rsidRDefault="00846B38">
            <w:pPr>
              <w:widowControl/>
              <w:jc w:val="center"/>
              <w:rPr>
                <w:rFonts w:ascii="宋体" w:hAnsi="宋体" w:cs="宋体"/>
                <w:kern w:val="0"/>
                <w:sz w:val="18"/>
                <w:szCs w:val="18"/>
              </w:rPr>
            </w:pPr>
            <w:r w:rsidRPr="00062A1B">
              <w:rPr>
                <w:rFonts w:ascii="宋体" w:hAnsi="宋体" w:cs="宋体" w:hint="eastAsia"/>
                <w:kern w:val="0"/>
                <w:sz w:val="18"/>
                <w:szCs w:val="18"/>
              </w:rPr>
              <w:t>教</w:t>
            </w:r>
          </w:p>
          <w:p w:rsidR="003A5BC6" w:rsidRPr="00062A1B" w:rsidRDefault="00846B38">
            <w:pPr>
              <w:widowControl/>
              <w:jc w:val="center"/>
              <w:rPr>
                <w:rFonts w:ascii="宋体" w:hAnsi="宋体" w:cs="宋体"/>
                <w:kern w:val="0"/>
                <w:sz w:val="18"/>
                <w:szCs w:val="18"/>
              </w:rPr>
            </w:pPr>
            <w:proofErr w:type="gramStart"/>
            <w:r w:rsidRPr="00062A1B">
              <w:rPr>
                <w:rFonts w:ascii="宋体" w:hAnsi="宋体" w:cs="宋体" w:hint="eastAsia"/>
                <w:kern w:val="0"/>
                <w:sz w:val="18"/>
                <w:szCs w:val="18"/>
              </w:rPr>
              <w:t>研</w:t>
            </w:r>
            <w:proofErr w:type="gramEnd"/>
          </w:p>
          <w:p w:rsidR="003A5BC6" w:rsidRPr="00062A1B" w:rsidRDefault="00846B38">
            <w:pPr>
              <w:widowControl/>
              <w:jc w:val="center"/>
              <w:rPr>
                <w:rFonts w:ascii="宋体" w:hAnsi="宋体" w:cs="宋体"/>
                <w:kern w:val="0"/>
                <w:sz w:val="18"/>
                <w:szCs w:val="18"/>
              </w:rPr>
            </w:pPr>
            <w:r w:rsidRPr="00062A1B">
              <w:rPr>
                <w:rFonts w:ascii="宋体" w:hAnsi="宋体" w:cs="宋体" w:hint="eastAsia"/>
                <w:kern w:val="0"/>
                <w:sz w:val="18"/>
                <w:szCs w:val="18"/>
              </w:rPr>
              <w:t>教</w:t>
            </w:r>
          </w:p>
          <w:p w:rsidR="003A5BC6" w:rsidRPr="00062A1B" w:rsidRDefault="00846B38">
            <w:pPr>
              <w:widowControl/>
              <w:jc w:val="center"/>
              <w:rPr>
                <w:rFonts w:ascii="宋体" w:cs="宋体"/>
                <w:kern w:val="0"/>
                <w:sz w:val="18"/>
                <w:szCs w:val="18"/>
              </w:rPr>
            </w:pPr>
            <w:r w:rsidRPr="00062A1B">
              <w:rPr>
                <w:rFonts w:ascii="宋体" w:hAnsi="宋体" w:cs="宋体" w:hint="eastAsia"/>
                <w:kern w:val="0"/>
                <w:sz w:val="18"/>
                <w:szCs w:val="18"/>
              </w:rPr>
              <w:t>改</w:t>
            </w:r>
          </w:p>
          <w:p w:rsidR="003A5BC6" w:rsidRPr="00062A1B" w:rsidRDefault="003A5BC6">
            <w:pPr>
              <w:widowControl/>
              <w:jc w:val="center"/>
              <w:rPr>
                <w:rFonts w:ascii="宋体"/>
                <w:kern w:val="0"/>
                <w:sz w:val="18"/>
                <w:szCs w:val="18"/>
              </w:rPr>
            </w:pP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4.1</w:t>
            </w:r>
            <w:r w:rsidRPr="00062A1B">
              <w:rPr>
                <w:rFonts w:ascii="宋体" w:hAnsi="宋体" w:hint="eastAsia"/>
                <w:kern w:val="0"/>
                <w:sz w:val="18"/>
                <w:szCs w:val="18"/>
              </w:rPr>
              <w:t>科研</w:t>
            </w:r>
            <w:r w:rsidRPr="00062A1B">
              <w:rPr>
                <w:rFonts w:ascii="宋体" w:hAnsi="宋体" w:cs="宋体" w:hint="eastAsia"/>
                <w:kern w:val="0"/>
                <w:sz w:val="18"/>
                <w:szCs w:val="18"/>
              </w:rPr>
              <w:t>工作</w:t>
            </w:r>
          </w:p>
        </w:tc>
        <w:tc>
          <w:tcPr>
            <w:tcW w:w="2126"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积极开展科学研究工作，近四年有省级以上科研课题</w:t>
            </w:r>
            <w:r w:rsidRPr="00062A1B">
              <w:rPr>
                <w:rFonts w:ascii="宋体" w:hAnsi="宋体"/>
                <w:kern w:val="0"/>
                <w:sz w:val="18"/>
                <w:szCs w:val="18"/>
              </w:rPr>
              <w:t>1</w:t>
            </w:r>
            <w:r w:rsidRPr="00062A1B">
              <w:rPr>
                <w:rFonts w:ascii="宋体" w:hAnsi="宋体" w:cs="宋体" w:hint="eastAsia"/>
                <w:kern w:val="0"/>
                <w:sz w:val="18"/>
                <w:szCs w:val="18"/>
              </w:rPr>
              <w:t>项以上，科研成果与教学有效结合。</w:t>
            </w:r>
          </w:p>
        </w:tc>
        <w:tc>
          <w:tcPr>
            <w:tcW w:w="1843"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能积极开展科学研究，有校级以上科研课题</w:t>
            </w:r>
            <w:r w:rsidRPr="00062A1B">
              <w:rPr>
                <w:rFonts w:ascii="宋体" w:hAnsi="宋体"/>
                <w:kern w:val="0"/>
                <w:sz w:val="18"/>
                <w:szCs w:val="18"/>
              </w:rPr>
              <w:t>1</w:t>
            </w:r>
            <w:r w:rsidRPr="00062A1B">
              <w:rPr>
                <w:rFonts w:ascii="宋体" w:hAnsi="宋体" w:cs="宋体" w:hint="eastAsia"/>
                <w:kern w:val="0"/>
                <w:sz w:val="18"/>
                <w:szCs w:val="18"/>
              </w:rPr>
              <w:t>项以上。</w:t>
            </w:r>
          </w:p>
        </w:tc>
        <w:tc>
          <w:tcPr>
            <w:tcW w:w="709" w:type="dxa"/>
            <w:vAlign w:val="center"/>
          </w:tcPr>
          <w:p w:rsidR="003A5BC6" w:rsidRPr="00062A1B" w:rsidRDefault="00846B38">
            <w:pPr>
              <w:widowControl/>
              <w:jc w:val="center"/>
              <w:rPr>
                <w:rFonts w:ascii="宋体" w:cs="宋体"/>
                <w:kern w:val="0"/>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39"/>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kern w:val="0"/>
                <w:sz w:val="18"/>
                <w:szCs w:val="18"/>
              </w:rPr>
              <w:t>4.2</w:t>
            </w:r>
            <w:r w:rsidRPr="00062A1B">
              <w:rPr>
                <w:rFonts w:ascii="宋体" w:hAnsi="宋体" w:hint="eastAsia"/>
                <w:kern w:val="0"/>
                <w:sz w:val="18"/>
                <w:szCs w:val="18"/>
              </w:rPr>
              <w:t>教研室活动</w:t>
            </w:r>
          </w:p>
        </w:tc>
        <w:tc>
          <w:tcPr>
            <w:tcW w:w="2126"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每学期制定详细的教研活动计划，每</w:t>
            </w:r>
            <w:r w:rsidRPr="00062A1B">
              <w:rPr>
                <w:rFonts w:ascii="宋体" w:hAnsi="宋体"/>
                <w:kern w:val="0"/>
                <w:sz w:val="18"/>
                <w:szCs w:val="18"/>
              </w:rPr>
              <w:t>2</w:t>
            </w:r>
            <w:r w:rsidRPr="00062A1B">
              <w:rPr>
                <w:rFonts w:ascii="宋体" w:hAnsi="宋体" w:cs="宋体" w:hint="eastAsia"/>
                <w:kern w:val="0"/>
                <w:sz w:val="18"/>
                <w:szCs w:val="18"/>
              </w:rPr>
              <w:t>周进行一次教研室活动，并有完整的记录材料。</w:t>
            </w:r>
          </w:p>
        </w:tc>
        <w:tc>
          <w:tcPr>
            <w:tcW w:w="1843"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每学期制定教研室教研活动计划，每月至少进行一次教研活动，并有记录材料。</w:t>
            </w:r>
          </w:p>
        </w:tc>
        <w:tc>
          <w:tcPr>
            <w:tcW w:w="709" w:type="dxa"/>
            <w:vAlign w:val="center"/>
          </w:tcPr>
          <w:p w:rsidR="003A5BC6" w:rsidRPr="00062A1B" w:rsidRDefault="00846B38">
            <w:pPr>
              <w:jc w:val="center"/>
              <w:rPr>
                <w:rFonts w:ascii="宋体"/>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658"/>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kern w:val="0"/>
                <w:sz w:val="18"/>
                <w:szCs w:val="18"/>
              </w:rPr>
              <w:t>4.3</w:t>
            </w:r>
            <w:r w:rsidRPr="00062A1B">
              <w:rPr>
                <w:rFonts w:ascii="宋体" w:hAnsi="宋体" w:hint="eastAsia"/>
                <w:kern w:val="0"/>
                <w:sz w:val="18"/>
                <w:szCs w:val="18"/>
              </w:rPr>
              <w:t>教研、教改项目</w:t>
            </w:r>
          </w:p>
        </w:tc>
        <w:tc>
          <w:tcPr>
            <w:tcW w:w="2126"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近四年承担省级以上教改项目，按计划组织实施，有阶段性成果；参加教学研究项目的教师数占教研室教师总数的</w:t>
            </w:r>
            <w:r w:rsidRPr="00062A1B">
              <w:rPr>
                <w:rFonts w:ascii="宋体" w:hAnsi="宋体"/>
                <w:kern w:val="0"/>
                <w:sz w:val="18"/>
                <w:szCs w:val="18"/>
              </w:rPr>
              <w:t>70%</w:t>
            </w:r>
            <w:r w:rsidRPr="00062A1B">
              <w:rPr>
                <w:rFonts w:ascii="宋体" w:hAnsi="宋体" w:hint="eastAsia"/>
                <w:kern w:val="0"/>
                <w:sz w:val="18"/>
                <w:szCs w:val="18"/>
              </w:rPr>
              <w:t>。</w:t>
            </w:r>
          </w:p>
        </w:tc>
        <w:tc>
          <w:tcPr>
            <w:tcW w:w="1843"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近四年承担校级以上教学研究立项项目，且结题情况较好；参加教学研究项目的教师数占教研室教师总数的</w:t>
            </w:r>
            <w:r w:rsidRPr="00062A1B">
              <w:rPr>
                <w:rFonts w:ascii="宋体" w:hAnsi="宋体"/>
                <w:kern w:val="0"/>
                <w:sz w:val="18"/>
                <w:szCs w:val="18"/>
              </w:rPr>
              <w:t>50%</w:t>
            </w:r>
            <w:r w:rsidRPr="00062A1B">
              <w:rPr>
                <w:rFonts w:ascii="宋体" w:hAnsi="宋体" w:hint="eastAsia"/>
                <w:kern w:val="0"/>
                <w:sz w:val="18"/>
                <w:szCs w:val="18"/>
              </w:rPr>
              <w:t>。</w:t>
            </w:r>
          </w:p>
        </w:tc>
        <w:tc>
          <w:tcPr>
            <w:tcW w:w="709" w:type="dxa"/>
            <w:vAlign w:val="center"/>
          </w:tcPr>
          <w:p w:rsidR="003A5BC6" w:rsidRPr="00062A1B" w:rsidRDefault="00846B38">
            <w:pPr>
              <w:jc w:val="center"/>
              <w:rPr>
                <w:rFonts w:ascii="宋体"/>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686"/>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rPr>
                <w:rFonts w:ascii="宋体"/>
                <w:sz w:val="18"/>
                <w:szCs w:val="18"/>
              </w:rPr>
            </w:pPr>
            <w:r w:rsidRPr="00062A1B">
              <w:rPr>
                <w:rFonts w:ascii="宋体" w:hAnsi="宋体"/>
                <w:kern w:val="0"/>
                <w:sz w:val="18"/>
                <w:szCs w:val="18"/>
              </w:rPr>
              <w:t>4.4</w:t>
            </w:r>
            <w:r w:rsidRPr="00062A1B">
              <w:rPr>
                <w:rFonts w:ascii="宋体" w:hAnsi="宋体" w:hint="eastAsia"/>
                <w:kern w:val="0"/>
                <w:sz w:val="18"/>
                <w:szCs w:val="18"/>
              </w:rPr>
              <w:t>教学</w:t>
            </w:r>
            <w:r w:rsidRPr="00062A1B">
              <w:rPr>
                <w:rFonts w:ascii="宋体" w:hAnsi="宋体" w:cs="宋体" w:hint="eastAsia"/>
                <w:kern w:val="0"/>
                <w:sz w:val="18"/>
                <w:szCs w:val="18"/>
              </w:rPr>
              <w:t>论文</w:t>
            </w:r>
          </w:p>
        </w:tc>
        <w:tc>
          <w:tcPr>
            <w:tcW w:w="2126"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近三年人均公开发表教学研究论文</w:t>
            </w:r>
            <w:r w:rsidRPr="00062A1B">
              <w:rPr>
                <w:rFonts w:ascii="宋体" w:hAnsi="宋体"/>
                <w:kern w:val="0"/>
                <w:sz w:val="18"/>
                <w:szCs w:val="18"/>
              </w:rPr>
              <w:t>1</w:t>
            </w:r>
            <w:r w:rsidRPr="00062A1B">
              <w:rPr>
                <w:rFonts w:ascii="宋体" w:hAnsi="宋体" w:cs="宋体" w:hint="eastAsia"/>
                <w:kern w:val="0"/>
                <w:sz w:val="18"/>
                <w:szCs w:val="18"/>
              </w:rPr>
              <w:t>篇以上。</w:t>
            </w:r>
          </w:p>
        </w:tc>
        <w:tc>
          <w:tcPr>
            <w:tcW w:w="1843" w:type="dxa"/>
            <w:vAlign w:val="center"/>
          </w:tcPr>
          <w:p w:rsidR="003A5BC6" w:rsidRPr="00062A1B" w:rsidRDefault="00846B38">
            <w:pPr>
              <w:snapToGrid w:val="0"/>
              <w:rPr>
                <w:rFonts w:ascii="宋体"/>
                <w:sz w:val="18"/>
                <w:szCs w:val="18"/>
              </w:rPr>
            </w:pPr>
            <w:r w:rsidRPr="00062A1B">
              <w:rPr>
                <w:rFonts w:ascii="宋体" w:hAnsi="宋体" w:cs="宋体" w:hint="eastAsia"/>
                <w:kern w:val="0"/>
                <w:sz w:val="18"/>
                <w:szCs w:val="18"/>
              </w:rPr>
              <w:t>近三年人均公开发表论文</w:t>
            </w:r>
            <w:r w:rsidRPr="00062A1B">
              <w:rPr>
                <w:rFonts w:ascii="宋体" w:hAnsi="宋体"/>
                <w:kern w:val="0"/>
                <w:sz w:val="18"/>
                <w:szCs w:val="18"/>
              </w:rPr>
              <w:t>0.5</w:t>
            </w:r>
            <w:r w:rsidRPr="00062A1B">
              <w:rPr>
                <w:rFonts w:ascii="宋体" w:hAnsi="宋体" w:cs="宋体" w:hint="eastAsia"/>
                <w:kern w:val="0"/>
                <w:sz w:val="18"/>
                <w:szCs w:val="18"/>
              </w:rPr>
              <w:t>篇以上。</w:t>
            </w:r>
          </w:p>
        </w:tc>
        <w:tc>
          <w:tcPr>
            <w:tcW w:w="709" w:type="dxa"/>
            <w:vAlign w:val="center"/>
          </w:tcPr>
          <w:p w:rsidR="003A5BC6" w:rsidRPr="00062A1B" w:rsidRDefault="00846B38">
            <w:pPr>
              <w:jc w:val="center"/>
              <w:rPr>
                <w:rFonts w:ascii="宋体"/>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393"/>
        </w:trPr>
        <w:tc>
          <w:tcPr>
            <w:tcW w:w="675" w:type="dxa"/>
            <w:vMerge w:val="restart"/>
            <w:vAlign w:val="center"/>
          </w:tcPr>
          <w:p w:rsidR="003A5BC6" w:rsidRPr="00062A1B" w:rsidRDefault="00846B38">
            <w:pPr>
              <w:widowControl/>
              <w:spacing w:line="360" w:lineRule="auto"/>
              <w:jc w:val="center"/>
              <w:rPr>
                <w:rFonts w:ascii="宋体" w:hAnsi="宋体"/>
                <w:kern w:val="0"/>
                <w:sz w:val="18"/>
                <w:szCs w:val="18"/>
              </w:rPr>
            </w:pPr>
            <w:r w:rsidRPr="00062A1B">
              <w:rPr>
                <w:rFonts w:ascii="宋体" w:hAnsi="宋体"/>
                <w:kern w:val="0"/>
                <w:sz w:val="18"/>
                <w:szCs w:val="18"/>
              </w:rPr>
              <w:lastRenderedPageBreak/>
              <w:t>5.</w:t>
            </w:r>
          </w:p>
          <w:p w:rsidR="003A5BC6" w:rsidRPr="00062A1B" w:rsidRDefault="00846B38">
            <w:pPr>
              <w:widowControl/>
              <w:spacing w:line="360" w:lineRule="auto"/>
              <w:jc w:val="center"/>
              <w:rPr>
                <w:rFonts w:ascii="宋体" w:hAnsi="宋体"/>
                <w:kern w:val="0"/>
                <w:sz w:val="18"/>
                <w:szCs w:val="18"/>
              </w:rPr>
            </w:pPr>
            <w:r w:rsidRPr="00062A1B">
              <w:rPr>
                <w:rFonts w:ascii="宋体" w:hAnsi="宋体" w:hint="eastAsia"/>
                <w:kern w:val="0"/>
                <w:sz w:val="18"/>
                <w:szCs w:val="18"/>
              </w:rPr>
              <w:t>课</w:t>
            </w:r>
          </w:p>
          <w:p w:rsidR="003A5BC6" w:rsidRPr="00062A1B" w:rsidRDefault="00846B38">
            <w:pPr>
              <w:widowControl/>
              <w:spacing w:line="360" w:lineRule="auto"/>
              <w:jc w:val="center"/>
              <w:rPr>
                <w:rFonts w:ascii="宋体" w:hAnsi="宋体"/>
                <w:kern w:val="0"/>
                <w:sz w:val="18"/>
                <w:szCs w:val="18"/>
              </w:rPr>
            </w:pPr>
            <w:r w:rsidRPr="00062A1B">
              <w:rPr>
                <w:rFonts w:ascii="宋体" w:hAnsi="宋体" w:hint="eastAsia"/>
                <w:kern w:val="0"/>
                <w:sz w:val="18"/>
                <w:szCs w:val="18"/>
              </w:rPr>
              <w:t>程</w:t>
            </w:r>
          </w:p>
          <w:p w:rsidR="003A5BC6" w:rsidRPr="00062A1B" w:rsidRDefault="00846B38">
            <w:pPr>
              <w:widowControl/>
              <w:spacing w:line="360" w:lineRule="auto"/>
              <w:jc w:val="center"/>
              <w:rPr>
                <w:rFonts w:ascii="宋体" w:hAnsi="宋体" w:cs="宋体"/>
                <w:kern w:val="0"/>
                <w:sz w:val="18"/>
                <w:szCs w:val="18"/>
              </w:rPr>
            </w:pPr>
            <w:r w:rsidRPr="00062A1B">
              <w:rPr>
                <w:rFonts w:ascii="宋体" w:hAnsi="宋体" w:cs="宋体" w:hint="eastAsia"/>
                <w:kern w:val="0"/>
                <w:sz w:val="18"/>
                <w:szCs w:val="18"/>
              </w:rPr>
              <w:t>建</w:t>
            </w:r>
          </w:p>
          <w:p w:rsidR="003A5BC6" w:rsidRPr="00062A1B" w:rsidRDefault="00846B38">
            <w:pPr>
              <w:widowControl/>
              <w:spacing w:line="360" w:lineRule="auto"/>
              <w:jc w:val="center"/>
              <w:rPr>
                <w:rFonts w:ascii="宋体" w:cs="宋体"/>
                <w:kern w:val="0"/>
                <w:sz w:val="18"/>
                <w:szCs w:val="18"/>
              </w:rPr>
            </w:pPr>
            <w:r w:rsidRPr="00062A1B">
              <w:rPr>
                <w:rFonts w:ascii="宋体" w:hAnsi="宋体" w:cs="宋体" w:hint="eastAsia"/>
                <w:kern w:val="0"/>
                <w:sz w:val="18"/>
                <w:szCs w:val="18"/>
              </w:rPr>
              <w:t>设</w:t>
            </w:r>
          </w:p>
          <w:p w:rsidR="003A5BC6" w:rsidRPr="00062A1B" w:rsidRDefault="003A5BC6">
            <w:pPr>
              <w:widowControl/>
              <w:jc w:val="center"/>
              <w:rPr>
                <w:rFonts w:ascii="宋体"/>
                <w:kern w:val="0"/>
                <w:sz w:val="18"/>
                <w:szCs w:val="18"/>
              </w:rPr>
            </w:pP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5.1</w:t>
            </w:r>
            <w:r w:rsidRPr="00062A1B">
              <w:rPr>
                <w:rFonts w:ascii="宋体" w:hAnsi="宋体" w:hint="eastAsia"/>
                <w:kern w:val="0"/>
                <w:sz w:val="18"/>
                <w:szCs w:val="18"/>
              </w:rPr>
              <w:t>课程建设规划</w:t>
            </w:r>
          </w:p>
        </w:tc>
        <w:tc>
          <w:tcPr>
            <w:tcW w:w="2126"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制定科学可行的课程建设规划，课程建设目标明确，措施有力。</w:t>
            </w:r>
          </w:p>
        </w:tc>
        <w:tc>
          <w:tcPr>
            <w:tcW w:w="1843"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制定课程建设规划，执行情况较好。</w:t>
            </w:r>
          </w:p>
        </w:tc>
        <w:tc>
          <w:tcPr>
            <w:tcW w:w="709" w:type="dxa"/>
            <w:vAlign w:val="center"/>
          </w:tcPr>
          <w:p w:rsidR="003A5BC6" w:rsidRPr="00062A1B" w:rsidRDefault="00846B38">
            <w:pPr>
              <w:widowControl/>
              <w:jc w:val="center"/>
              <w:rPr>
                <w:rFonts w:ascii="宋体" w:cs="宋体"/>
                <w:kern w:val="0"/>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2441"/>
        </w:trPr>
        <w:tc>
          <w:tcPr>
            <w:tcW w:w="675" w:type="dxa"/>
            <w:vMerge/>
            <w:vAlign w:val="center"/>
          </w:tcPr>
          <w:p w:rsidR="003A5BC6" w:rsidRPr="00062A1B" w:rsidRDefault="003A5BC6">
            <w:pPr>
              <w:jc w:val="center"/>
              <w:rPr>
                <w:rFonts w:ascii="宋体" w:cs="宋体"/>
                <w:kern w:val="0"/>
                <w:sz w:val="18"/>
                <w:szCs w:val="18"/>
              </w:rPr>
            </w:pP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5.2</w:t>
            </w:r>
            <w:r w:rsidRPr="00062A1B">
              <w:rPr>
                <w:rFonts w:ascii="宋体" w:hAnsi="宋体" w:hint="eastAsia"/>
                <w:kern w:val="0"/>
                <w:sz w:val="18"/>
                <w:szCs w:val="18"/>
              </w:rPr>
              <w:t>课程内容与教学方式方法改革</w:t>
            </w:r>
          </w:p>
        </w:tc>
        <w:tc>
          <w:tcPr>
            <w:tcW w:w="2126"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有较多关于课程内容改革与优化方面的研究成果</w:t>
            </w:r>
            <w:r w:rsidRPr="00062A1B">
              <w:rPr>
                <w:rFonts w:ascii="宋体" w:hAnsi="宋体" w:hint="eastAsia"/>
                <w:kern w:val="0"/>
                <w:sz w:val="18"/>
                <w:szCs w:val="18"/>
              </w:rPr>
              <w:t>；</w:t>
            </w:r>
            <w:r w:rsidRPr="00062A1B">
              <w:rPr>
                <w:rFonts w:ascii="宋体" w:hAnsi="宋体" w:cs="宋体" w:hint="eastAsia"/>
                <w:kern w:val="0"/>
                <w:sz w:val="18"/>
                <w:szCs w:val="18"/>
              </w:rPr>
              <w:t>能结合课程、学生实际积极开展教学方法改革，能开展双语教学的尝试。</w:t>
            </w:r>
          </w:p>
        </w:tc>
        <w:tc>
          <w:tcPr>
            <w:tcW w:w="1843"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有课程内容改革与优化方面的相关研究</w:t>
            </w:r>
            <w:r w:rsidRPr="00062A1B">
              <w:rPr>
                <w:rFonts w:ascii="宋体" w:hAnsi="宋体" w:hint="eastAsia"/>
                <w:kern w:val="0"/>
                <w:sz w:val="18"/>
                <w:szCs w:val="18"/>
              </w:rPr>
              <w:t>；</w:t>
            </w:r>
            <w:r w:rsidRPr="00062A1B">
              <w:rPr>
                <w:rFonts w:ascii="宋体" w:hAnsi="宋体" w:cs="宋体" w:hint="eastAsia"/>
                <w:kern w:val="0"/>
                <w:sz w:val="18"/>
                <w:szCs w:val="18"/>
              </w:rPr>
              <w:t>进行教学方法和教学手段的改革。</w:t>
            </w:r>
          </w:p>
        </w:tc>
        <w:tc>
          <w:tcPr>
            <w:tcW w:w="709" w:type="dxa"/>
            <w:vAlign w:val="center"/>
          </w:tcPr>
          <w:p w:rsidR="003A5BC6" w:rsidRPr="00062A1B" w:rsidRDefault="00846B38">
            <w:pPr>
              <w:widowControl/>
              <w:jc w:val="center"/>
              <w:rPr>
                <w:rFonts w:ascii="宋体" w:cs="宋体"/>
                <w:kern w:val="0"/>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392"/>
        </w:trPr>
        <w:tc>
          <w:tcPr>
            <w:tcW w:w="675" w:type="dxa"/>
            <w:vMerge/>
            <w:vAlign w:val="center"/>
          </w:tcPr>
          <w:p w:rsidR="003A5BC6" w:rsidRPr="00062A1B" w:rsidRDefault="003A5BC6">
            <w:pPr>
              <w:jc w:val="center"/>
              <w:rPr>
                <w:rFonts w:ascii="宋体" w:cs="宋体"/>
                <w:kern w:val="0"/>
                <w:sz w:val="18"/>
                <w:szCs w:val="18"/>
              </w:rPr>
            </w:pP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5.3</w:t>
            </w:r>
            <w:r w:rsidRPr="00062A1B">
              <w:rPr>
                <w:rFonts w:ascii="宋体" w:hAnsi="宋体" w:hint="eastAsia"/>
                <w:kern w:val="0"/>
                <w:sz w:val="18"/>
                <w:szCs w:val="18"/>
              </w:rPr>
              <w:t>教材</w:t>
            </w:r>
            <w:r w:rsidRPr="00062A1B">
              <w:rPr>
                <w:rFonts w:ascii="宋体" w:hAnsi="宋体" w:cs="宋体" w:hint="eastAsia"/>
                <w:kern w:val="0"/>
                <w:sz w:val="18"/>
                <w:szCs w:val="18"/>
              </w:rPr>
              <w:t>选用</w:t>
            </w:r>
          </w:p>
        </w:tc>
        <w:tc>
          <w:tcPr>
            <w:tcW w:w="2126"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严格执行学校教材选用制度；所开课程优先选用近</w:t>
            </w:r>
            <w:r w:rsidRPr="00062A1B">
              <w:rPr>
                <w:rFonts w:ascii="宋体" w:hAnsi="宋体" w:hint="eastAsia"/>
                <w:kern w:val="0"/>
                <w:sz w:val="18"/>
                <w:szCs w:val="18"/>
              </w:rPr>
              <w:t>三</w:t>
            </w:r>
            <w:r w:rsidRPr="00062A1B">
              <w:rPr>
                <w:rFonts w:ascii="宋体" w:hAnsi="宋体" w:cs="宋体" w:hint="eastAsia"/>
                <w:kern w:val="0"/>
                <w:sz w:val="18"/>
                <w:szCs w:val="18"/>
              </w:rPr>
              <w:t>年的省级以上规划教材和优秀教材。</w:t>
            </w:r>
          </w:p>
        </w:tc>
        <w:tc>
          <w:tcPr>
            <w:tcW w:w="1843" w:type="dxa"/>
            <w:vAlign w:val="center"/>
          </w:tcPr>
          <w:p w:rsidR="003A5BC6" w:rsidRPr="00062A1B" w:rsidRDefault="00846B38">
            <w:pPr>
              <w:widowControl/>
              <w:snapToGrid w:val="0"/>
              <w:rPr>
                <w:rFonts w:ascii="宋体" w:cs="宋体"/>
                <w:kern w:val="0"/>
                <w:sz w:val="18"/>
                <w:szCs w:val="18"/>
              </w:rPr>
            </w:pPr>
            <w:r w:rsidRPr="00062A1B">
              <w:rPr>
                <w:rFonts w:ascii="宋体" w:hAnsi="宋体" w:cs="宋体" w:hint="eastAsia"/>
                <w:kern w:val="0"/>
                <w:sz w:val="18"/>
                <w:szCs w:val="18"/>
              </w:rPr>
              <w:t>执行教材选用制度，必修课程优先使用规划教材和优秀教材。</w:t>
            </w:r>
          </w:p>
        </w:tc>
        <w:tc>
          <w:tcPr>
            <w:tcW w:w="709" w:type="dxa"/>
            <w:vAlign w:val="center"/>
          </w:tcPr>
          <w:p w:rsidR="003A5BC6" w:rsidRPr="00062A1B" w:rsidRDefault="00846B38">
            <w:pPr>
              <w:widowControl/>
              <w:jc w:val="center"/>
              <w:rPr>
                <w:rFonts w:ascii="宋体" w:cs="宋体"/>
                <w:kern w:val="0"/>
                <w:sz w:val="18"/>
                <w:szCs w:val="18"/>
              </w:rPr>
            </w:pPr>
            <w:r w:rsidRPr="00062A1B">
              <w:rPr>
                <w:rFonts w:ascii="宋体" w:hAnsi="宋体" w:cs="宋体"/>
                <w:kern w:val="0"/>
                <w:sz w:val="18"/>
                <w:szCs w:val="18"/>
              </w:rPr>
              <w:t>5</w:t>
            </w:r>
          </w:p>
        </w:tc>
        <w:tc>
          <w:tcPr>
            <w:tcW w:w="567" w:type="dxa"/>
            <w:vAlign w:val="center"/>
          </w:tcPr>
          <w:p w:rsidR="003A5BC6" w:rsidRPr="00062A1B" w:rsidRDefault="003A5BC6">
            <w:pPr>
              <w:jc w:val="center"/>
              <w:rPr>
                <w:rFonts w:ascii="宋体"/>
                <w:sz w:val="18"/>
                <w:szCs w:val="18"/>
              </w:rPr>
            </w:pPr>
          </w:p>
        </w:tc>
        <w:tc>
          <w:tcPr>
            <w:tcW w:w="584" w:type="dxa"/>
            <w:vAlign w:val="center"/>
          </w:tcPr>
          <w:p w:rsidR="003A5BC6" w:rsidRPr="00062A1B" w:rsidRDefault="003A5BC6">
            <w:pPr>
              <w:jc w:val="center"/>
              <w:rPr>
                <w:rFonts w:ascii="宋体"/>
                <w:sz w:val="18"/>
                <w:szCs w:val="18"/>
              </w:rPr>
            </w:pPr>
          </w:p>
        </w:tc>
        <w:tc>
          <w:tcPr>
            <w:tcW w:w="550" w:type="dxa"/>
            <w:vAlign w:val="center"/>
          </w:tcPr>
          <w:p w:rsidR="003A5BC6" w:rsidRPr="00062A1B" w:rsidRDefault="003A5BC6">
            <w:pPr>
              <w:jc w:val="center"/>
              <w:rPr>
                <w:rFonts w:ascii="宋体"/>
                <w:sz w:val="18"/>
                <w:szCs w:val="18"/>
              </w:rPr>
            </w:pPr>
          </w:p>
        </w:tc>
        <w:tc>
          <w:tcPr>
            <w:tcW w:w="567" w:type="dxa"/>
            <w:vAlign w:val="center"/>
          </w:tcPr>
          <w:p w:rsidR="003A5BC6" w:rsidRPr="00062A1B" w:rsidRDefault="003A5BC6">
            <w:pPr>
              <w:jc w:val="center"/>
              <w:rPr>
                <w:rFonts w:ascii="宋体"/>
                <w:sz w:val="18"/>
                <w:szCs w:val="18"/>
              </w:rPr>
            </w:pPr>
          </w:p>
        </w:tc>
      </w:tr>
      <w:tr w:rsidR="003A5BC6" w:rsidRPr="00062A1B">
        <w:trPr>
          <w:trHeight w:val="1252"/>
        </w:trPr>
        <w:tc>
          <w:tcPr>
            <w:tcW w:w="675" w:type="dxa"/>
            <w:vMerge/>
            <w:vAlign w:val="center"/>
          </w:tcPr>
          <w:p w:rsidR="003A5BC6" w:rsidRPr="00062A1B" w:rsidRDefault="003A5BC6">
            <w:pPr>
              <w:jc w:val="center"/>
              <w:rPr>
                <w:rFonts w:ascii="宋体"/>
                <w:sz w:val="18"/>
                <w:szCs w:val="18"/>
              </w:rPr>
            </w:pP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5.4</w:t>
            </w:r>
            <w:r w:rsidRPr="00062A1B">
              <w:rPr>
                <w:rFonts w:ascii="宋体" w:hAnsi="宋体" w:hint="eastAsia"/>
                <w:kern w:val="0"/>
                <w:sz w:val="18"/>
                <w:szCs w:val="18"/>
              </w:rPr>
              <w:t>建设成效</w:t>
            </w:r>
          </w:p>
        </w:tc>
        <w:tc>
          <w:tcPr>
            <w:tcW w:w="2126" w:type="dxa"/>
            <w:vAlign w:val="center"/>
          </w:tcPr>
          <w:p w:rsidR="003A5BC6" w:rsidRPr="00062A1B" w:rsidRDefault="00846B38">
            <w:pPr>
              <w:widowControl/>
              <w:snapToGrid w:val="0"/>
              <w:jc w:val="center"/>
              <w:rPr>
                <w:rFonts w:ascii="宋体"/>
                <w:kern w:val="0"/>
                <w:sz w:val="18"/>
                <w:szCs w:val="18"/>
              </w:rPr>
            </w:pPr>
            <w:r w:rsidRPr="00062A1B">
              <w:rPr>
                <w:rFonts w:ascii="宋体" w:hAnsi="宋体" w:hint="eastAsia"/>
                <w:kern w:val="0"/>
                <w:sz w:val="18"/>
                <w:szCs w:val="18"/>
              </w:rPr>
              <w:t>有省级以上精品课程</w:t>
            </w:r>
          </w:p>
        </w:tc>
        <w:tc>
          <w:tcPr>
            <w:tcW w:w="1843" w:type="dxa"/>
            <w:vAlign w:val="center"/>
          </w:tcPr>
          <w:p w:rsidR="003A5BC6" w:rsidRPr="00062A1B" w:rsidRDefault="00846B38">
            <w:pPr>
              <w:widowControl/>
              <w:snapToGrid w:val="0"/>
              <w:jc w:val="left"/>
              <w:rPr>
                <w:rFonts w:ascii="宋体"/>
                <w:kern w:val="0"/>
                <w:sz w:val="18"/>
                <w:szCs w:val="18"/>
              </w:rPr>
            </w:pPr>
            <w:r w:rsidRPr="00062A1B">
              <w:rPr>
                <w:rFonts w:ascii="宋体" w:hAnsi="宋体" w:hint="eastAsia"/>
                <w:kern w:val="0"/>
                <w:sz w:val="18"/>
                <w:szCs w:val="18"/>
              </w:rPr>
              <w:t>积极开展课程建设，并取得一定成效。</w:t>
            </w:r>
          </w:p>
        </w:tc>
        <w:tc>
          <w:tcPr>
            <w:tcW w:w="709" w:type="dxa"/>
            <w:vAlign w:val="center"/>
          </w:tcPr>
          <w:p w:rsidR="003A5BC6" w:rsidRPr="00062A1B" w:rsidRDefault="00846B38">
            <w:pPr>
              <w:widowControl/>
              <w:jc w:val="center"/>
              <w:rPr>
                <w:rFonts w:ascii="宋体"/>
                <w:kern w:val="0"/>
                <w:sz w:val="18"/>
                <w:szCs w:val="18"/>
              </w:rPr>
            </w:pPr>
            <w:r w:rsidRPr="00062A1B">
              <w:rPr>
                <w:rFonts w:ascii="宋体" w:hAnsi="宋体"/>
                <w:kern w:val="0"/>
                <w:sz w:val="18"/>
                <w:szCs w:val="18"/>
              </w:rPr>
              <w:t>5</w:t>
            </w:r>
          </w:p>
        </w:tc>
        <w:tc>
          <w:tcPr>
            <w:tcW w:w="567" w:type="dxa"/>
            <w:vAlign w:val="center"/>
          </w:tcPr>
          <w:p w:rsidR="003A5BC6" w:rsidRPr="00062A1B" w:rsidRDefault="003A5BC6">
            <w:pPr>
              <w:widowControl/>
              <w:jc w:val="center"/>
              <w:rPr>
                <w:rFonts w:ascii="宋体"/>
                <w:kern w:val="0"/>
                <w:sz w:val="18"/>
                <w:szCs w:val="18"/>
              </w:rPr>
            </w:pPr>
          </w:p>
        </w:tc>
        <w:tc>
          <w:tcPr>
            <w:tcW w:w="584" w:type="dxa"/>
            <w:vAlign w:val="center"/>
          </w:tcPr>
          <w:p w:rsidR="003A5BC6" w:rsidRPr="00062A1B" w:rsidRDefault="003A5BC6">
            <w:pPr>
              <w:widowControl/>
              <w:jc w:val="center"/>
              <w:rPr>
                <w:rFonts w:ascii="宋体"/>
                <w:kern w:val="0"/>
                <w:sz w:val="18"/>
                <w:szCs w:val="18"/>
              </w:rPr>
            </w:pPr>
          </w:p>
        </w:tc>
        <w:tc>
          <w:tcPr>
            <w:tcW w:w="550" w:type="dxa"/>
            <w:vAlign w:val="center"/>
          </w:tcPr>
          <w:p w:rsidR="003A5BC6" w:rsidRPr="00062A1B" w:rsidRDefault="003A5BC6">
            <w:pPr>
              <w:widowControl/>
              <w:jc w:val="center"/>
              <w:rPr>
                <w:rFonts w:ascii="宋体"/>
                <w:kern w:val="0"/>
                <w:sz w:val="18"/>
                <w:szCs w:val="18"/>
              </w:rPr>
            </w:pPr>
          </w:p>
        </w:tc>
        <w:tc>
          <w:tcPr>
            <w:tcW w:w="567" w:type="dxa"/>
            <w:vAlign w:val="center"/>
          </w:tcPr>
          <w:p w:rsidR="003A5BC6" w:rsidRPr="00062A1B" w:rsidRDefault="003A5BC6">
            <w:pPr>
              <w:widowControl/>
              <w:jc w:val="center"/>
              <w:rPr>
                <w:rFonts w:ascii="宋体"/>
                <w:kern w:val="0"/>
                <w:sz w:val="18"/>
                <w:szCs w:val="18"/>
              </w:rPr>
            </w:pPr>
          </w:p>
        </w:tc>
      </w:tr>
      <w:tr w:rsidR="003A5BC6" w:rsidRPr="00062A1B">
        <w:trPr>
          <w:trHeight w:val="620"/>
        </w:trPr>
        <w:tc>
          <w:tcPr>
            <w:tcW w:w="1384" w:type="dxa"/>
            <w:gridSpan w:val="2"/>
            <w:vAlign w:val="center"/>
          </w:tcPr>
          <w:p w:rsidR="003A5BC6" w:rsidRPr="00062A1B" w:rsidRDefault="00846B38">
            <w:pPr>
              <w:jc w:val="center"/>
              <w:rPr>
                <w:rFonts w:ascii="宋体"/>
                <w:sz w:val="18"/>
                <w:szCs w:val="18"/>
              </w:rPr>
            </w:pPr>
            <w:r w:rsidRPr="00062A1B">
              <w:rPr>
                <w:rFonts w:ascii="宋体" w:hAnsi="宋体" w:hint="eastAsia"/>
                <w:b/>
                <w:bCs/>
                <w:kern w:val="0"/>
                <w:sz w:val="18"/>
                <w:szCs w:val="18"/>
              </w:rPr>
              <w:t>总得分</w:t>
            </w:r>
          </w:p>
        </w:tc>
        <w:tc>
          <w:tcPr>
            <w:tcW w:w="6946" w:type="dxa"/>
            <w:gridSpan w:val="7"/>
          </w:tcPr>
          <w:p w:rsidR="003A5BC6" w:rsidRPr="00062A1B" w:rsidRDefault="003A5BC6">
            <w:pPr>
              <w:rPr>
                <w:rFonts w:ascii="宋体"/>
                <w:sz w:val="18"/>
                <w:szCs w:val="18"/>
              </w:rPr>
            </w:pPr>
          </w:p>
        </w:tc>
      </w:tr>
    </w:tbl>
    <w:p w:rsidR="003A5BC6" w:rsidRPr="00062A1B" w:rsidRDefault="003A5BC6">
      <w:pPr>
        <w:jc w:val="center"/>
        <w:rPr>
          <w:rFonts w:ascii="华文中宋" w:eastAsia="华文中宋" w:hAnsi="华文中宋"/>
          <w:b/>
          <w:bCs/>
          <w:kern w:val="0"/>
          <w:sz w:val="18"/>
          <w:szCs w:val="18"/>
        </w:rPr>
      </w:pPr>
    </w:p>
    <w:p w:rsidR="003A5BC6" w:rsidRPr="00062A1B" w:rsidRDefault="00846B38">
      <w:pPr>
        <w:spacing w:line="320" w:lineRule="exact"/>
        <w:ind w:firstLineChars="200" w:firstLine="361"/>
        <w:rPr>
          <w:rFonts w:ascii="宋体" w:hAnsi="宋体" w:cs="新宋体"/>
          <w:b/>
          <w:kern w:val="0"/>
          <w:sz w:val="18"/>
          <w:szCs w:val="18"/>
          <w:lang w:val="zh-CN"/>
        </w:rPr>
      </w:pPr>
      <w:r w:rsidRPr="00062A1B">
        <w:rPr>
          <w:rFonts w:ascii="宋体" w:hAnsi="宋体" w:cs="新宋体" w:hint="eastAsia"/>
          <w:b/>
          <w:kern w:val="0"/>
          <w:sz w:val="18"/>
          <w:szCs w:val="18"/>
          <w:lang w:val="zh-CN"/>
        </w:rPr>
        <w:t>注：</w:t>
      </w:r>
    </w:p>
    <w:p w:rsidR="003A5BC6" w:rsidRPr="00062A1B" w:rsidRDefault="00846B38">
      <w:pPr>
        <w:spacing w:line="320" w:lineRule="exact"/>
        <w:ind w:firstLineChars="200" w:firstLine="360"/>
        <w:rPr>
          <w:rFonts w:ascii="宋体"/>
          <w:sz w:val="18"/>
          <w:szCs w:val="18"/>
        </w:rPr>
      </w:pPr>
      <w:r w:rsidRPr="00062A1B">
        <w:rPr>
          <w:rFonts w:ascii="宋体" w:hAnsi="宋体"/>
          <w:sz w:val="18"/>
          <w:szCs w:val="18"/>
        </w:rPr>
        <w:t>1.</w:t>
      </w:r>
      <w:r w:rsidRPr="00062A1B">
        <w:rPr>
          <w:rFonts w:ascii="宋体" w:hAnsi="宋体" w:hint="eastAsia"/>
          <w:sz w:val="18"/>
          <w:szCs w:val="18"/>
        </w:rPr>
        <w:t>本方案共设一级指标</w:t>
      </w:r>
      <w:r w:rsidRPr="00062A1B">
        <w:rPr>
          <w:rFonts w:ascii="宋体" w:hAnsi="宋体"/>
          <w:sz w:val="18"/>
          <w:szCs w:val="18"/>
        </w:rPr>
        <w:t>5</w:t>
      </w:r>
      <w:r w:rsidRPr="00062A1B">
        <w:rPr>
          <w:rFonts w:ascii="宋体" w:hAnsi="宋体" w:hint="eastAsia"/>
          <w:sz w:val="18"/>
          <w:szCs w:val="18"/>
        </w:rPr>
        <w:t>项，二级指标</w:t>
      </w:r>
      <w:r w:rsidRPr="00062A1B">
        <w:rPr>
          <w:rFonts w:ascii="宋体" w:hAnsi="宋体"/>
          <w:sz w:val="18"/>
          <w:szCs w:val="18"/>
        </w:rPr>
        <w:t>22</w:t>
      </w:r>
      <w:r w:rsidRPr="00062A1B">
        <w:rPr>
          <w:rFonts w:ascii="宋体" w:hAnsi="宋体" w:hint="eastAsia"/>
          <w:sz w:val="18"/>
          <w:szCs w:val="18"/>
        </w:rPr>
        <w:t>项。评估等级分为</w:t>
      </w:r>
      <w:r w:rsidRPr="00062A1B">
        <w:rPr>
          <w:rFonts w:ascii="宋体" w:hAnsi="宋体"/>
          <w:sz w:val="18"/>
          <w:szCs w:val="18"/>
        </w:rPr>
        <w:t>A</w:t>
      </w:r>
      <w:r w:rsidRPr="00062A1B">
        <w:rPr>
          <w:rFonts w:ascii="宋体" w:hAnsi="宋体" w:hint="eastAsia"/>
          <w:sz w:val="18"/>
          <w:szCs w:val="18"/>
        </w:rPr>
        <w:t>、</w:t>
      </w:r>
      <w:r w:rsidRPr="00062A1B">
        <w:rPr>
          <w:rFonts w:ascii="宋体" w:hAnsi="宋体"/>
          <w:sz w:val="18"/>
          <w:szCs w:val="18"/>
        </w:rPr>
        <w:t>B</w:t>
      </w:r>
      <w:r w:rsidRPr="00062A1B">
        <w:rPr>
          <w:rFonts w:ascii="宋体" w:hAnsi="宋体" w:hint="eastAsia"/>
          <w:sz w:val="18"/>
          <w:szCs w:val="18"/>
        </w:rPr>
        <w:t>、</w:t>
      </w:r>
      <w:r w:rsidRPr="00062A1B">
        <w:rPr>
          <w:rFonts w:ascii="宋体" w:hAnsi="宋体"/>
          <w:sz w:val="18"/>
          <w:szCs w:val="18"/>
        </w:rPr>
        <w:t>C</w:t>
      </w:r>
      <w:r w:rsidRPr="00062A1B">
        <w:rPr>
          <w:rFonts w:ascii="宋体" w:hAnsi="宋体" w:hint="eastAsia"/>
          <w:sz w:val="18"/>
          <w:szCs w:val="18"/>
        </w:rPr>
        <w:t>、</w:t>
      </w:r>
      <w:r w:rsidRPr="00062A1B">
        <w:rPr>
          <w:rFonts w:ascii="宋体" w:hAnsi="宋体"/>
          <w:sz w:val="18"/>
          <w:szCs w:val="18"/>
        </w:rPr>
        <w:t>D</w:t>
      </w:r>
      <w:r w:rsidRPr="00062A1B">
        <w:rPr>
          <w:rFonts w:ascii="宋体" w:hAnsi="宋体" w:hint="eastAsia"/>
          <w:sz w:val="18"/>
          <w:szCs w:val="18"/>
        </w:rPr>
        <w:t>四级，指标体系中给出</w:t>
      </w:r>
      <w:r w:rsidRPr="00062A1B">
        <w:rPr>
          <w:rFonts w:ascii="宋体" w:hAnsi="宋体"/>
          <w:sz w:val="18"/>
          <w:szCs w:val="18"/>
        </w:rPr>
        <w:t>A</w:t>
      </w:r>
      <w:r w:rsidRPr="00062A1B">
        <w:rPr>
          <w:rFonts w:ascii="宋体" w:hAnsi="宋体" w:hint="eastAsia"/>
          <w:sz w:val="18"/>
          <w:szCs w:val="18"/>
        </w:rPr>
        <w:t>、</w:t>
      </w:r>
      <w:r w:rsidRPr="00062A1B">
        <w:rPr>
          <w:rFonts w:ascii="宋体" w:hAnsi="宋体"/>
          <w:sz w:val="18"/>
          <w:szCs w:val="18"/>
        </w:rPr>
        <w:t>C</w:t>
      </w:r>
      <w:r w:rsidRPr="00062A1B">
        <w:rPr>
          <w:rFonts w:ascii="宋体" w:hAnsi="宋体" w:hint="eastAsia"/>
          <w:sz w:val="18"/>
          <w:szCs w:val="18"/>
        </w:rPr>
        <w:t>两个等级标准，介于</w:t>
      </w:r>
      <w:r w:rsidRPr="00062A1B">
        <w:rPr>
          <w:rFonts w:ascii="宋体" w:hAnsi="宋体"/>
          <w:sz w:val="18"/>
          <w:szCs w:val="18"/>
        </w:rPr>
        <w:t>A</w:t>
      </w:r>
      <w:r w:rsidRPr="00062A1B">
        <w:rPr>
          <w:rFonts w:ascii="宋体" w:hAnsi="宋体" w:hint="eastAsia"/>
          <w:sz w:val="18"/>
          <w:szCs w:val="18"/>
        </w:rPr>
        <w:t>、</w:t>
      </w:r>
      <w:r w:rsidRPr="00062A1B">
        <w:rPr>
          <w:rFonts w:ascii="宋体" w:hAnsi="宋体"/>
          <w:sz w:val="18"/>
          <w:szCs w:val="18"/>
        </w:rPr>
        <w:t>C</w:t>
      </w:r>
      <w:proofErr w:type="gramStart"/>
      <w:r w:rsidRPr="00062A1B">
        <w:rPr>
          <w:rFonts w:ascii="宋体" w:hAnsi="宋体" w:hint="eastAsia"/>
          <w:sz w:val="18"/>
          <w:szCs w:val="18"/>
        </w:rPr>
        <w:t>级之间</w:t>
      </w:r>
      <w:proofErr w:type="gramEnd"/>
      <w:r w:rsidRPr="00062A1B">
        <w:rPr>
          <w:rFonts w:ascii="宋体" w:hAnsi="宋体" w:hint="eastAsia"/>
          <w:sz w:val="18"/>
          <w:szCs w:val="18"/>
        </w:rPr>
        <w:t>的为</w:t>
      </w:r>
      <w:r w:rsidRPr="00062A1B">
        <w:rPr>
          <w:rFonts w:ascii="宋体" w:hAnsi="宋体"/>
          <w:sz w:val="18"/>
          <w:szCs w:val="18"/>
        </w:rPr>
        <w:t>B</w:t>
      </w:r>
      <w:r w:rsidRPr="00062A1B">
        <w:rPr>
          <w:rFonts w:ascii="宋体" w:hAnsi="宋体" w:hint="eastAsia"/>
          <w:sz w:val="18"/>
          <w:szCs w:val="18"/>
        </w:rPr>
        <w:t>级，低于</w:t>
      </w:r>
      <w:r w:rsidRPr="00062A1B">
        <w:rPr>
          <w:rFonts w:ascii="宋体" w:hAnsi="宋体"/>
          <w:sz w:val="18"/>
          <w:szCs w:val="18"/>
        </w:rPr>
        <w:t>C</w:t>
      </w:r>
      <w:r w:rsidRPr="00062A1B">
        <w:rPr>
          <w:rFonts w:ascii="宋体" w:hAnsi="宋体" w:hint="eastAsia"/>
          <w:sz w:val="18"/>
          <w:szCs w:val="18"/>
        </w:rPr>
        <w:t>级的为</w:t>
      </w:r>
      <w:r w:rsidRPr="00062A1B">
        <w:rPr>
          <w:rFonts w:ascii="宋体" w:hAnsi="宋体"/>
          <w:sz w:val="18"/>
          <w:szCs w:val="18"/>
        </w:rPr>
        <w:t>D</w:t>
      </w:r>
      <w:r w:rsidRPr="00062A1B">
        <w:rPr>
          <w:rFonts w:ascii="宋体" w:hAnsi="宋体" w:hint="eastAsia"/>
          <w:sz w:val="18"/>
          <w:szCs w:val="18"/>
        </w:rPr>
        <w:t>级。评估时可对照相应的等级标准，根据实际符合程度在相应的分值范围内打分。</w:t>
      </w:r>
    </w:p>
    <w:p w:rsidR="003A5BC6" w:rsidRPr="00062A1B" w:rsidRDefault="00846B38">
      <w:pPr>
        <w:spacing w:line="320" w:lineRule="exact"/>
        <w:ind w:firstLineChars="200" w:firstLine="360"/>
        <w:rPr>
          <w:rFonts w:ascii="宋体"/>
          <w:sz w:val="18"/>
          <w:szCs w:val="18"/>
        </w:rPr>
      </w:pPr>
      <w:r w:rsidRPr="00062A1B">
        <w:rPr>
          <w:rFonts w:ascii="宋体" w:hAnsi="宋体"/>
          <w:sz w:val="18"/>
          <w:szCs w:val="18"/>
        </w:rPr>
        <w:t>2.</w:t>
      </w:r>
      <w:r w:rsidRPr="00062A1B">
        <w:rPr>
          <w:rFonts w:ascii="宋体" w:hAnsi="宋体" w:hint="eastAsia"/>
          <w:sz w:val="18"/>
          <w:szCs w:val="18"/>
        </w:rPr>
        <w:t>每个二级指标都有相应的分值和权重，</w:t>
      </w:r>
      <w:r w:rsidRPr="00062A1B">
        <w:rPr>
          <w:rFonts w:ascii="宋体" w:hAnsi="宋体"/>
          <w:sz w:val="18"/>
          <w:szCs w:val="18"/>
        </w:rPr>
        <w:t>Mi</w:t>
      </w:r>
      <w:r w:rsidRPr="00062A1B">
        <w:rPr>
          <w:rFonts w:ascii="宋体" w:hAnsi="宋体" w:hint="eastAsia"/>
          <w:sz w:val="18"/>
          <w:szCs w:val="18"/>
        </w:rPr>
        <w:t>是各二级指标的分值，</w:t>
      </w:r>
      <w:r w:rsidRPr="00062A1B">
        <w:rPr>
          <w:rFonts w:ascii="宋体" w:hAnsi="宋体"/>
          <w:sz w:val="18"/>
          <w:szCs w:val="18"/>
        </w:rPr>
        <w:t>Ki</w:t>
      </w:r>
      <w:r w:rsidRPr="00062A1B">
        <w:rPr>
          <w:rFonts w:ascii="宋体" w:hAnsi="宋体" w:hint="eastAsia"/>
          <w:sz w:val="18"/>
          <w:szCs w:val="18"/>
        </w:rPr>
        <w:t>为权重，</w:t>
      </w:r>
      <w:r w:rsidRPr="00062A1B">
        <w:rPr>
          <w:rFonts w:ascii="宋体" w:hAnsi="宋体"/>
          <w:sz w:val="18"/>
          <w:szCs w:val="18"/>
        </w:rPr>
        <w:t>A</w:t>
      </w:r>
      <w:r w:rsidRPr="00062A1B">
        <w:rPr>
          <w:rFonts w:ascii="宋体" w:hAnsi="宋体" w:hint="eastAsia"/>
          <w:sz w:val="18"/>
          <w:szCs w:val="18"/>
        </w:rPr>
        <w:t>、</w:t>
      </w:r>
      <w:r w:rsidRPr="00062A1B">
        <w:rPr>
          <w:rFonts w:ascii="宋体" w:hAnsi="宋体"/>
          <w:sz w:val="18"/>
          <w:szCs w:val="18"/>
        </w:rPr>
        <w:t>B</w:t>
      </w:r>
      <w:r w:rsidRPr="00062A1B">
        <w:rPr>
          <w:rFonts w:ascii="宋体" w:hAnsi="宋体" w:hint="eastAsia"/>
          <w:sz w:val="18"/>
          <w:szCs w:val="18"/>
        </w:rPr>
        <w:t>、</w:t>
      </w:r>
      <w:r w:rsidRPr="00062A1B">
        <w:rPr>
          <w:rFonts w:ascii="宋体" w:hAnsi="宋体"/>
          <w:sz w:val="18"/>
          <w:szCs w:val="18"/>
        </w:rPr>
        <w:t>C</w:t>
      </w:r>
      <w:r w:rsidRPr="00062A1B">
        <w:rPr>
          <w:rFonts w:ascii="宋体" w:hAnsi="宋体" w:hint="eastAsia"/>
          <w:sz w:val="18"/>
          <w:szCs w:val="18"/>
        </w:rPr>
        <w:t>、</w:t>
      </w:r>
      <w:r w:rsidRPr="00062A1B">
        <w:rPr>
          <w:rFonts w:ascii="宋体" w:hAnsi="宋体"/>
          <w:sz w:val="18"/>
          <w:szCs w:val="18"/>
        </w:rPr>
        <w:t>D</w:t>
      </w:r>
      <w:r w:rsidRPr="00062A1B">
        <w:rPr>
          <w:rFonts w:ascii="宋体" w:hAnsi="宋体" w:hint="eastAsia"/>
          <w:sz w:val="18"/>
          <w:szCs w:val="18"/>
        </w:rPr>
        <w:t>的系数分别为</w:t>
      </w:r>
      <w:r w:rsidRPr="00062A1B">
        <w:rPr>
          <w:rFonts w:ascii="宋体" w:hAnsi="宋体"/>
          <w:sz w:val="18"/>
          <w:szCs w:val="18"/>
        </w:rPr>
        <w:t>1.0</w:t>
      </w:r>
      <w:r w:rsidRPr="00062A1B">
        <w:rPr>
          <w:rFonts w:ascii="宋体" w:hAnsi="宋体" w:hint="eastAsia"/>
          <w:sz w:val="18"/>
          <w:szCs w:val="18"/>
        </w:rPr>
        <w:t>、</w:t>
      </w:r>
      <w:r w:rsidRPr="00062A1B">
        <w:rPr>
          <w:rFonts w:ascii="宋体" w:hAnsi="宋体"/>
          <w:sz w:val="18"/>
          <w:szCs w:val="18"/>
        </w:rPr>
        <w:t>0.8</w:t>
      </w:r>
      <w:r w:rsidRPr="00062A1B">
        <w:rPr>
          <w:rFonts w:ascii="宋体" w:hAnsi="宋体" w:hint="eastAsia"/>
          <w:sz w:val="18"/>
          <w:szCs w:val="18"/>
        </w:rPr>
        <w:t>、</w:t>
      </w:r>
      <w:r w:rsidRPr="00062A1B">
        <w:rPr>
          <w:rFonts w:ascii="宋体" w:hAnsi="宋体"/>
          <w:sz w:val="18"/>
          <w:szCs w:val="18"/>
        </w:rPr>
        <w:t>0.6</w:t>
      </w:r>
      <w:r w:rsidRPr="00062A1B">
        <w:rPr>
          <w:rFonts w:ascii="宋体" w:hAnsi="宋体" w:hint="eastAsia"/>
          <w:sz w:val="18"/>
          <w:szCs w:val="18"/>
        </w:rPr>
        <w:t>、</w:t>
      </w:r>
      <w:r w:rsidRPr="00062A1B">
        <w:rPr>
          <w:rFonts w:ascii="宋体" w:hAnsi="宋体"/>
          <w:sz w:val="18"/>
          <w:szCs w:val="18"/>
        </w:rPr>
        <w:t>0.4</w:t>
      </w:r>
      <w:r w:rsidRPr="00062A1B">
        <w:rPr>
          <w:rFonts w:ascii="宋体" w:hAnsi="宋体" w:hint="eastAsia"/>
          <w:sz w:val="18"/>
          <w:szCs w:val="18"/>
        </w:rPr>
        <w:t>，采用百分制计分，基础评估得分计算方法：</w:t>
      </w:r>
      <w:r w:rsidRPr="00062A1B">
        <w:rPr>
          <w:rFonts w:ascii="宋体" w:hAnsi="宋体"/>
          <w:sz w:val="18"/>
          <w:szCs w:val="18"/>
        </w:rPr>
        <w:t>M=</w:t>
      </w:r>
      <w:r w:rsidRPr="00062A1B">
        <w:rPr>
          <w:rFonts w:ascii="宋体" w:hAnsi="宋体" w:hint="eastAsia"/>
          <w:sz w:val="18"/>
          <w:szCs w:val="18"/>
        </w:rPr>
        <w:t>∑</w:t>
      </w:r>
      <w:r w:rsidRPr="00062A1B">
        <w:rPr>
          <w:rFonts w:ascii="宋体" w:hAnsi="宋体"/>
          <w:sz w:val="18"/>
          <w:szCs w:val="18"/>
        </w:rPr>
        <w:t>KiMi</w:t>
      </w:r>
      <w:r w:rsidRPr="00062A1B">
        <w:rPr>
          <w:rFonts w:ascii="宋体" w:hAnsi="宋体" w:hint="eastAsia"/>
          <w:sz w:val="18"/>
          <w:szCs w:val="18"/>
        </w:rPr>
        <w:t>。</w:t>
      </w:r>
    </w:p>
    <w:p w:rsidR="003A5BC6" w:rsidRPr="00062A1B" w:rsidRDefault="00846B38">
      <w:pPr>
        <w:spacing w:line="320" w:lineRule="exact"/>
        <w:ind w:firstLineChars="200" w:firstLine="360"/>
        <w:rPr>
          <w:rFonts w:ascii="宋体"/>
          <w:sz w:val="18"/>
          <w:szCs w:val="18"/>
        </w:rPr>
      </w:pPr>
      <w:r w:rsidRPr="00062A1B">
        <w:rPr>
          <w:rFonts w:ascii="宋体" w:hAnsi="宋体"/>
          <w:sz w:val="18"/>
          <w:szCs w:val="18"/>
        </w:rPr>
        <w:t>3.</w:t>
      </w:r>
      <w:r w:rsidRPr="00062A1B">
        <w:rPr>
          <w:rFonts w:ascii="宋体" w:hAnsi="宋体" w:hint="eastAsia"/>
          <w:sz w:val="18"/>
          <w:szCs w:val="18"/>
        </w:rPr>
        <w:t>评估结论分为优秀、良好、合格、不合格四种，标准如下：</w:t>
      </w:r>
    </w:p>
    <w:p w:rsidR="003A5BC6" w:rsidRPr="00062A1B" w:rsidRDefault="00846B38">
      <w:pPr>
        <w:spacing w:line="320" w:lineRule="exact"/>
        <w:ind w:firstLineChars="200" w:firstLine="360"/>
        <w:rPr>
          <w:rFonts w:ascii="宋体"/>
          <w:sz w:val="18"/>
          <w:szCs w:val="18"/>
        </w:rPr>
      </w:pPr>
      <w:r w:rsidRPr="00062A1B">
        <w:rPr>
          <w:rFonts w:ascii="宋体" w:hAnsi="宋体" w:hint="eastAsia"/>
          <w:sz w:val="18"/>
          <w:szCs w:val="18"/>
        </w:rPr>
        <w:t>优秀：</w:t>
      </w:r>
      <w:r w:rsidRPr="00062A1B">
        <w:rPr>
          <w:rFonts w:ascii="宋体" w:hAnsi="宋体"/>
          <w:sz w:val="18"/>
          <w:szCs w:val="18"/>
        </w:rPr>
        <w:t>M</w:t>
      </w:r>
      <w:r w:rsidRPr="00062A1B">
        <w:rPr>
          <w:rFonts w:ascii="宋体" w:hAnsi="宋体" w:hint="eastAsia"/>
          <w:sz w:val="18"/>
          <w:szCs w:val="18"/>
        </w:rPr>
        <w:t>≥</w:t>
      </w:r>
      <w:r w:rsidRPr="00062A1B">
        <w:rPr>
          <w:rFonts w:ascii="宋体" w:hAnsi="宋体"/>
          <w:sz w:val="18"/>
          <w:szCs w:val="18"/>
        </w:rPr>
        <w:t>90</w:t>
      </w:r>
      <w:r w:rsidRPr="00062A1B">
        <w:rPr>
          <w:rFonts w:ascii="宋体" w:hAnsi="宋体" w:hint="eastAsia"/>
          <w:sz w:val="18"/>
          <w:szCs w:val="18"/>
        </w:rPr>
        <w:t>，良好：</w:t>
      </w:r>
      <w:r w:rsidRPr="00062A1B">
        <w:rPr>
          <w:rFonts w:ascii="宋体" w:hAnsi="宋体"/>
          <w:sz w:val="18"/>
          <w:szCs w:val="18"/>
        </w:rPr>
        <w:t>80</w:t>
      </w:r>
      <w:r w:rsidRPr="00062A1B">
        <w:rPr>
          <w:rFonts w:ascii="宋体" w:hAnsi="宋体" w:hint="eastAsia"/>
          <w:sz w:val="18"/>
          <w:szCs w:val="18"/>
        </w:rPr>
        <w:t>≤</w:t>
      </w:r>
      <w:r w:rsidRPr="00062A1B">
        <w:rPr>
          <w:rFonts w:ascii="宋体" w:hAnsi="宋体"/>
          <w:sz w:val="18"/>
          <w:szCs w:val="18"/>
        </w:rPr>
        <w:t>M</w:t>
      </w:r>
      <w:r w:rsidRPr="00062A1B">
        <w:rPr>
          <w:rFonts w:ascii="宋体" w:hAnsi="宋体" w:hint="eastAsia"/>
          <w:sz w:val="18"/>
          <w:szCs w:val="18"/>
        </w:rPr>
        <w:t>＜</w:t>
      </w:r>
      <w:r w:rsidRPr="00062A1B">
        <w:rPr>
          <w:rFonts w:ascii="宋体" w:hAnsi="宋体"/>
          <w:sz w:val="18"/>
          <w:szCs w:val="18"/>
        </w:rPr>
        <w:t>90</w:t>
      </w:r>
      <w:r w:rsidRPr="00062A1B">
        <w:rPr>
          <w:rFonts w:ascii="宋体" w:hAnsi="宋体" w:hint="eastAsia"/>
          <w:sz w:val="18"/>
          <w:szCs w:val="18"/>
        </w:rPr>
        <w:t>，合格：</w:t>
      </w:r>
      <w:r w:rsidRPr="00062A1B">
        <w:rPr>
          <w:rFonts w:ascii="宋体" w:hAnsi="宋体"/>
          <w:sz w:val="18"/>
          <w:szCs w:val="18"/>
        </w:rPr>
        <w:t>70</w:t>
      </w:r>
      <w:r w:rsidRPr="00062A1B">
        <w:rPr>
          <w:rFonts w:ascii="宋体" w:hAnsi="宋体" w:hint="eastAsia"/>
          <w:sz w:val="18"/>
          <w:szCs w:val="18"/>
        </w:rPr>
        <w:t>≤</w:t>
      </w:r>
      <w:r w:rsidRPr="00062A1B">
        <w:rPr>
          <w:rFonts w:ascii="宋体" w:hAnsi="宋体"/>
          <w:sz w:val="18"/>
          <w:szCs w:val="18"/>
        </w:rPr>
        <w:t>M</w:t>
      </w:r>
      <w:r w:rsidRPr="00062A1B">
        <w:rPr>
          <w:rFonts w:ascii="宋体" w:hAnsi="宋体" w:hint="eastAsia"/>
          <w:sz w:val="18"/>
          <w:szCs w:val="18"/>
        </w:rPr>
        <w:t>＜</w:t>
      </w:r>
      <w:r w:rsidRPr="00062A1B">
        <w:rPr>
          <w:rFonts w:ascii="宋体" w:hAnsi="宋体"/>
          <w:sz w:val="18"/>
          <w:szCs w:val="18"/>
        </w:rPr>
        <w:t>80</w:t>
      </w:r>
      <w:r w:rsidRPr="00062A1B">
        <w:rPr>
          <w:rFonts w:ascii="宋体" w:hAnsi="宋体" w:hint="eastAsia"/>
          <w:sz w:val="18"/>
          <w:szCs w:val="18"/>
        </w:rPr>
        <w:t>，不合格：</w:t>
      </w:r>
      <w:r w:rsidRPr="00062A1B">
        <w:rPr>
          <w:rFonts w:ascii="宋体" w:hAnsi="宋体"/>
          <w:sz w:val="18"/>
          <w:szCs w:val="18"/>
        </w:rPr>
        <w:t>M</w:t>
      </w:r>
      <w:r w:rsidRPr="00062A1B">
        <w:rPr>
          <w:rFonts w:ascii="宋体" w:hAnsi="宋体" w:hint="eastAsia"/>
          <w:sz w:val="18"/>
          <w:szCs w:val="18"/>
        </w:rPr>
        <w:t>＜</w:t>
      </w:r>
      <w:r w:rsidRPr="00062A1B">
        <w:rPr>
          <w:rFonts w:ascii="宋体" w:hAnsi="宋体"/>
          <w:sz w:val="18"/>
          <w:szCs w:val="18"/>
        </w:rPr>
        <w:t>70</w:t>
      </w:r>
      <w:r w:rsidRPr="00062A1B">
        <w:rPr>
          <w:rFonts w:ascii="宋体" w:hAnsi="宋体" w:hint="eastAsia"/>
          <w:sz w:val="18"/>
          <w:szCs w:val="18"/>
        </w:rPr>
        <w:t>。</w:t>
      </w:r>
    </w:p>
    <w:p w:rsidR="003A5BC6" w:rsidRPr="00062A1B" w:rsidRDefault="00846B38">
      <w:pPr>
        <w:spacing w:line="320" w:lineRule="exact"/>
        <w:ind w:firstLineChars="200" w:firstLine="360"/>
        <w:rPr>
          <w:rFonts w:ascii="宋体" w:hAnsi="宋体"/>
          <w:sz w:val="18"/>
          <w:szCs w:val="18"/>
        </w:rPr>
      </w:pPr>
      <w:r w:rsidRPr="00062A1B">
        <w:rPr>
          <w:rFonts w:ascii="宋体" w:hAnsi="宋体"/>
          <w:sz w:val="18"/>
          <w:szCs w:val="18"/>
        </w:rPr>
        <w:t>4.</w:t>
      </w:r>
      <w:r w:rsidRPr="00062A1B">
        <w:rPr>
          <w:rFonts w:ascii="宋体" w:hAnsi="宋体" w:hint="eastAsia"/>
          <w:sz w:val="18"/>
          <w:szCs w:val="18"/>
        </w:rPr>
        <w:t>近两年出现过教学差错、事故的不能被评为优秀教研室。</w:t>
      </w:r>
    </w:p>
    <w:p w:rsidR="003A5BC6" w:rsidRPr="00062A1B" w:rsidRDefault="00846B38">
      <w:pPr>
        <w:widowControl/>
        <w:jc w:val="left"/>
        <w:rPr>
          <w:rFonts w:ascii="华文中宋" w:eastAsia="华文中宋" w:hAnsi="华文中宋" w:cs="宋体"/>
          <w:b/>
          <w:kern w:val="0"/>
          <w:sz w:val="32"/>
          <w:szCs w:val="32"/>
        </w:rPr>
      </w:pPr>
      <w:bookmarkStart w:id="7" w:name="_Toc460265233"/>
      <w:r w:rsidRPr="00062A1B">
        <w:rPr>
          <w:rFonts w:ascii="华文中宋" w:eastAsia="华文中宋" w:hAnsi="华文中宋" w:cs="宋体"/>
          <w:b/>
          <w:kern w:val="0"/>
          <w:sz w:val="32"/>
          <w:szCs w:val="32"/>
        </w:rPr>
        <w:br w:type="page"/>
      </w:r>
    </w:p>
    <w:p w:rsidR="003A5BC6" w:rsidRPr="00062A1B" w:rsidRDefault="00846B38">
      <w:pPr>
        <w:pStyle w:val="a9"/>
        <w:rPr>
          <w:kern w:val="0"/>
        </w:rPr>
      </w:pPr>
      <w:bookmarkStart w:id="8" w:name="_Toc502645131"/>
      <w:bookmarkEnd w:id="6"/>
      <w:bookmarkEnd w:id="7"/>
      <w:r w:rsidRPr="00062A1B">
        <w:rPr>
          <w:rFonts w:hint="eastAsia"/>
          <w:kern w:val="0"/>
        </w:rPr>
        <w:lastRenderedPageBreak/>
        <w:t>阜阳师范学院信息工程学院本科人才培养方案管理办法（试行）</w:t>
      </w:r>
      <w:bookmarkEnd w:id="8"/>
    </w:p>
    <w:p w:rsidR="00054958" w:rsidRPr="00062A1B" w:rsidRDefault="00054958" w:rsidP="00054958">
      <w:pPr>
        <w:widowControl/>
        <w:snapToGrid w:val="0"/>
        <w:spacing w:line="336" w:lineRule="auto"/>
        <w:jc w:val="center"/>
        <w:rPr>
          <w:rFonts w:ascii="华文中宋" w:eastAsia="华文中宋" w:hAnsi="华文中宋" w:cs="宋体"/>
          <w:b/>
          <w:kern w:val="0"/>
          <w:sz w:val="32"/>
          <w:szCs w:val="32"/>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〔2016〕56号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第一条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科人才培养方案（以下简称“培养方案”）是学院本科教育中最重要的基础性文件，是本科人才培养目标、规格、过程和方式的总体设计和实施计划，是组织本科教学工作、安排本科教学任务、实施本科教学管理的基本依据。为进一步加强培养方案管理，确保培养方案的科学性、严肃性，特制定本办法。</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培养方案的制（修）订</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第二条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培养方案的制(修)订工作是在分管教学院长的领导下，由教务处负责具体组织实施。</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第三条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各专业培养方案原则上应在一个培养周期（普通本科为四年）后，根据需要作一次全面修订。学院根据经济社会发展需要，结合办学定位和发展实际，适时提出全面修订培养方案的指导意见（以下简称“指导意见”），组织开展修订工作。</w:t>
      </w:r>
      <w:r w:rsidRPr="00062A1B">
        <w:rPr>
          <w:rFonts w:asciiTheme="minorEastAsia" w:hAnsiTheme="minorEastAsia" w:cs="仿宋_GB2312" w:hint="eastAsia"/>
          <w:kern w:val="0"/>
          <w:szCs w:val="21"/>
        </w:rPr>
        <w:t></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第四条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培养方案的制（修）订，需广泛征求教师、学生、用人单位、行业（企业）专家等方面的意见，并在充分的市场调研和专家论证的基础上进行。</w:t>
      </w:r>
      <w:r w:rsidRPr="00062A1B">
        <w:rPr>
          <w:rFonts w:asciiTheme="minorEastAsia" w:hAnsiTheme="minorEastAsia" w:cs="仿宋_GB2312" w:hint="eastAsia"/>
          <w:kern w:val="0"/>
          <w:szCs w:val="21"/>
        </w:rPr>
        <w:t></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第五条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培养方案的制（修）订，按以下程序进行:</w:t>
      </w:r>
      <w:r w:rsidRPr="00062A1B">
        <w:rPr>
          <w:rFonts w:asciiTheme="minorEastAsia" w:hAnsiTheme="minorEastAsia" w:cs="仿宋_GB2312" w:hint="eastAsia"/>
          <w:kern w:val="0"/>
          <w:szCs w:val="21"/>
        </w:rPr>
        <w:t></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（一）教务处提出制（修）订的指导意见，经校内外专家充分论证并报学院教学指导专门委员会审定后，发布文件组织实施；</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二）各系根据指导意见的要求，组织本各系各专业负责人、骨干教师、教务秘书等，在充分调研论证的基础上制（修）订各专业培养方案，组织校内外专家对本各系各专业培养方案进行审议、修改，经各系学术分委员会审核后报教务处；</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（三）教务处组织召开培养方案专家论证会，通过各系汇报、答辩等方式对各专业培养方案进行复审论证，将专家修改意见和建议反馈至相关各系；</w:t>
      </w:r>
    </w:p>
    <w:p w:rsidR="003A5BC6" w:rsidRPr="00062A1B" w:rsidRDefault="00846B38">
      <w:pPr>
        <w:widowControl/>
        <w:snapToGrid w:val="0"/>
        <w:spacing w:line="312" w:lineRule="auto"/>
        <w:ind w:firstLineChars="200" w:firstLine="420"/>
        <w:jc w:val="left"/>
        <w:rPr>
          <w:rFonts w:asciiTheme="minorEastAsia" w:hAnsiTheme="minorEastAsia" w:cs="仿宋_GB2312"/>
          <w:kern w:val="0"/>
          <w:szCs w:val="21"/>
        </w:rPr>
      </w:pPr>
      <w:r w:rsidRPr="00062A1B">
        <w:rPr>
          <w:rFonts w:asciiTheme="minorEastAsia" w:hAnsiTheme="minorEastAsia" w:cs="宋体" w:hint="eastAsia"/>
          <w:kern w:val="0"/>
          <w:szCs w:val="21"/>
        </w:rPr>
        <w:t>（四）各系根据复审论证的修改意见和建议，进一步完善培养方案，定稿后再次报教务处；</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（五）教务处汇总各专业培养方案，提交学院教学指导专门委员会审定；</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（六）培养方案经学院教学指导专门委员会审定后，学院以文件形式正式颁布执行。</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lastRenderedPageBreak/>
        <w:t>第六条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拟申报新专业的各系在论证新专业时，原则上依据学院最近一轮培养方案制（修）订的指导意见，拟订新专业培养方案草案，开展新专业申报工作。专业正式获批后，所在各系须按本办法第五条第（二）款规定进一步完善培养方案，并于该专业首次招生当年的4月底之前提交至教务处。学院将按本办法第五条第（三）、（四）、（五）、（六）款规定的程序审核确定并实施新专业培养方案。</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培养方案的执行</w:t>
      </w:r>
    </w:p>
    <w:p w:rsidR="003A5BC6" w:rsidRPr="00062A1B" w:rsidRDefault="00846B38" w:rsidP="00F336AF">
      <w:pPr>
        <w:widowControl/>
        <w:snapToGrid w:val="0"/>
        <w:spacing w:beforeLines="50" w:before="156" w:afterLines="50" w:after="156"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培养方案经学院正式颁布后方可执行，各专业自新一届学生起执行；未经学院颁布的培养方案，不得擅自执行。各教学单位及管理部门须严格按照各版次培养方案所适用的年级和专业执行，不得随意更改。</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教务处和各教学单位严格按照各专业培养方案组织开展教学活动。任何单位及个人，不得推诿、拒绝落实培养方案规定的教学任务，不得干扰培养方案的正常执行。</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 xml:space="preserve">教务处负责协调、检查和监督各教学单位培养方案的执行，及时研究和处理各教学单位在培养方案执行中遇到的困难和问题。 </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培养方案经学院颁布后，由教务处统一组织和协调各教学单位开展在综合教务管理系统中的课程录入</w:t>
      </w:r>
      <w:proofErr w:type="gramStart"/>
      <w:r w:rsidRPr="00062A1B">
        <w:rPr>
          <w:rFonts w:asciiTheme="minorEastAsia" w:hAnsiTheme="minorEastAsia" w:cs="宋体" w:hint="eastAsia"/>
          <w:kern w:val="0"/>
          <w:szCs w:val="21"/>
        </w:rPr>
        <w:t>及设置</w:t>
      </w:r>
      <w:proofErr w:type="gramEnd"/>
      <w:r w:rsidRPr="00062A1B">
        <w:rPr>
          <w:rFonts w:asciiTheme="minorEastAsia" w:hAnsiTheme="minorEastAsia" w:cs="宋体" w:hint="eastAsia"/>
          <w:kern w:val="0"/>
          <w:szCs w:val="21"/>
        </w:rPr>
        <w:t>工作。其中公共基础课程、通识教育课程、教师教育课程以及由全校统一组织实施的各专业实践教学环节，由教务处负责录入和设置；学科基础课、专业核心课、专业拓展</w:t>
      </w:r>
      <w:proofErr w:type="gramStart"/>
      <w:r w:rsidRPr="00062A1B">
        <w:rPr>
          <w:rFonts w:asciiTheme="minorEastAsia" w:hAnsiTheme="minorEastAsia" w:cs="宋体" w:hint="eastAsia"/>
          <w:kern w:val="0"/>
          <w:szCs w:val="21"/>
        </w:rPr>
        <w:t>课及其</w:t>
      </w:r>
      <w:proofErr w:type="gramEnd"/>
      <w:r w:rsidRPr="00062A1B">
        <w:rPr>
          <w:rFonts w:asciiTheme="minorEastAsia" w:hAnsiTheme="minorEastAsia" w:cs="宋体" w:hint="eastAsia"/>
          <w:kern w:val="0"/>
          <w:szCs w:val="21"/>
        </w:rPr>
        <w:t>他专业实践教学环节由各系负责录入和设置。</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第十一条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务处负责全校公共基础课、通识教育课、教师教育课的选课、排课工作，组织各系做好专业课选课、排课工作，统筹协调落实各实践教学环节；各系负责专业课的选课、排课工作，制订相关实践教学环节工作方案并具体组织落实，组织教师根据培养方案制定课程教学大纲、实践教学大纲和教学进度计划。</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 xml:space="preserve"> 每学期各专业培养方案的执行按以下程序进行:</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（一）第12周，教务处在综合教务管理系统中读取下一学期各专业的教学计划。</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（二）第13周，各教学单位根据培养方案核对、确认下一学期各专业的开课计划。</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（三）第14～15周，各教学单位根据开课计划具体落实各门课程和各实践环节的教学任务，包括课程任课教师、教学大纲、教材及必要的教学资源条件。</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（四）第16～19周，教务处统一组织和协调开展选课、排课等工作，确定下一学期课程表。</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lastRenderedPageBreak/>
        <w:t>（五）第20～21周，教务处统一发布下一学期课程表和教学进度计划表模板，各教学单位下达教学任务书，负责通知到任课教师，并通过教务系统向学生公告，任课教师根据教学任务书、课表安排和课程教学大纲要求填写课程教学进度计划表。</w:t>
      </w: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（六）新学期开学后一周内，任课教师将教学进度计划表提交至课程归属单位，课程归属单位审核后留存备查。</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第十三条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各教学单位须合理安排并实施各教学环节，切实加强教学管理，确保培养方案规范、有效的执行。</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 xml:space="preserve">第四章 培养方案的变更 </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第十四条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颁布执行后，凡涉及更改课程名称、开课学期、考核方式，增减课程学时（学分），增开、停开课程以及调整课程性质(必修、选修)等情况，需调整教学计划的，均属于变更培养方案。变更培养方案须在学院培养方案指导意见的基本框架范围内进行，原则上学科基础课、专业核心课等必修课程不予调整，学时（学分）不允许超出变更前的培养方案规定。</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第十五条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原则上不得变更，如遇特殊情况确需变更的，相关教学单位须填写《阜阳师范学院信息工程学院本科人才培养方案微调审批单》（见附件），并组织专家充分论证通过、单位负责人签字同意后，报教务处审核，经分管教学院长审批同意后方能实施。</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第十六条 </w:t>
      </w:r>
      <w:r w:rsidRPr="00062A1B">
        <w:rPr>
          <w:rFonts w:asciiTheme="minorEastAsia" w:hAnsiTheme="minorEastAsia" w:cs="宋体" w:hint="eastAsia"/>
          <w:kern w:val="0"/>
          <w:szCs w:val="21"/>
        </w:rPr>
        <w:t>培养方案微调审批单经审批同意后，教务处负责备案，并在教务处网站“教学计划管理”专栏公布，同时按变更内容要求在综合教务管理系统中进行录入或更改。相关教学单位、教师及教学管理人员须按照审批同意的变更内容严格执行。</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第十七条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培养方案的变更审批，统一在正式开课的前一学期第10～11周集中受理，原则上其他时间不予受理。</w:t>
      </w:r>
      <w:r w:rsidRPr="00062A1B">
        <w:rPr>
          <w:rFonts w:asciiTheme="minorEastAsia" w:hAnsiTheme="minorEastAsia" w:cs="仿宋_GB2312" w:hint="eastAsia"/>
          <w:kern w:val="0"/>
          <w:szCs w:val="21"/>
        </w:rPr>
        <w:t></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第十八条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变更培养方案如因增设或调整专业方向涉及课程大面积变动的，须按《阜阳师范学院信息工程各系本科专业设置与动态调整实施办法（试行）》（</w:t>
      </w:r>
      <w:proofErr w:type="gramStart"/>
      <w:r w:rsidRPr="00062A1B">
        <w:rPr>
          <w:rFonts w:asciiTheme="minorEastAsia" w:hAnsiTheme="minorEastAsia" w:cs="宋体" w:hint="eastAsia"/>
          <w:kern w:val="0"/>
          <w:szCs w:val="21"/>
        </w:rPr>
        <w:t>校教〔2014〕</w:t>
      </w:r>
      <w:proofErr w:type="gramEnd"/>
      <w:r w:rsidRPr="00062A1B">
        <w:rPr>
          <w:rFonts w:asciiTheme="minorEastAsia" w:hAnsiTheme="minorEastAsia" w:cs="宋体" w:hint="eastAsia"/>
          <w:kern w:val="0"/>
          <w:szCs w:val="21"/>
        </w:rPr>
        <w:t xml:space="preserve">85号）第十条第（三）款规定，于每年4月底之前向教务处提交专业调整申请材料。专业方向经审批同意设置后，按本办法第五条第（三）、（四）、（五）、（六）款规定的程序审核确定并实施。 </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第十九条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相关单位或个人未按规定程序办理变更审批手续擅自变更培养方案的，一经查实，学院追究相关人员责任，按相应等级教学事故处理。</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培养方案规范执行情况纳入学院教学单位教学工作评估和专业评估等工作进行考核。</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第五章 附则</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第二十一条</w:t>
      </w:r>
      <w:r w:rsidR="00AA3839">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本办法适用于我校普通全日制本科各专业。对于获</w:t>
      </w:r>
      <w:proofErr w:type="gramStart"/>
      <w:r w:rsidRPr="00062A1B">
        <w:rPr>
          <w:rFonts w:asciiTheme="minorEastAsia" w:hAnsiTheme="minorEastAsia" w:cs="宋体" w:hint="eastAsia"/>
          <w:kern w:val="0"/>
          <w:szCs w:val="21"/>
        </w:rPr>
        <w:t>批实施</w:t>
      </w:r>
      <w:proofErr w:type="gramEnd"/>
      <w:r w:rsidRPr="00062A1B">
        <w:rPr>
          <w:rFonts w:asciiTheme="minorEastAsia" w:hAnsiTheme="minorEastAsia" w:cs="宋体" w:hint="eastAsia"/>
          <w:kern w:val="0"/>
          <w:szCs w:val="21"/>
        </w:rPr>
        <w:t>的各级特色专业、综合改革试点专业以及卓越计划相关专业，可参照本办法根据改革创新的实际需要制定人才培养方案管理工作细则，报教务处审核，经分管教学院长审批同意后实施。</w:t>
      </w:r>
    </w:p>
    <w:p w:rsidR="003A5BC6" w:rsidRPr="00062A1B" w:rsidRDefault="00846B38">
      <w:pPr>
        <w:widowControl/>
        <w:snapToGrid w:val="0"/>
        <w:spacing w:line="312" w:lineRule="auto"/>
        <w:ind w:firstLineChars="200" w:firstLine="422"/>
        <w:jc w:val="left"/>
        <w:rPr>
          <w:rFonts w:asciiTheme="minorEastAsia" w:hAnsiTheme="minorEastAsia" w:cs="宋体"/>
          <w:kern w:val="0"/>
          <w:szCs w:val="21"/>
        </w:rPr>
      </w:pPr>
      <w:r w:rsidRPr="00062A1B">
        <w:rPr>
          <w:rFonts w:asciiTheme="minorEastAsia" w:hAnsiTheme="minorEastAsia" w:cs="宋体" w:hint="eastAsia"/>
          <w:b/>
          <w:kern w:val="0"/>
          <w:szCs w:val="21"/>
        </w:rPr>
        <w:t xml:space="preserve">第二十二条 </w:t>
      </w:r>
      <w:r w:rsidRPr="00062A1B">
        <w:rPr>
          <w:rFonts w:asciiTheme="minorEastAsia" w:hAnsiTheme="minorEastAsia" w:cs="宋体" w:hint="eastAsia"/>
          <w:kern w:val="0"/>
          <w:szCs w:val="21"/>
        </w:rPr>
        <w:t>本办法自公布之日起施行，由教务处负责解释。</w:t>
      </w:r>
    </w:p>
    <w:p w:rsidR="003A5BC6" w:rsidRPr="00062A1B" w:rsidRDefault="003A5BC6">
      <w:pPr>
        <w:widowControl/>
        <w:snapToGrid w:val="0"/>
        <w:spacing w:line="312" w:lineRule="auto"/>
        <w:ind w:firstLineChars="200" w:firstLine="420"/>
        <w:jc w:val="left"/>
        <w:rPr>
          <w:rFonts w:asciiTheme="minorEastAsia" w:hAnsiTheme="minorEastAsia" w:cs="宋体"/>
          <w:kern w:val="0"/>
          <w:szCs w:val="21"/>
        </w:rPr>
      </w:pPr>
    </w:p>
    <w:p w:rsidR="003A5BC6" w:rsidRPr="00062A1B" w:rsidRDefault="00846B38">
      <w:pPr>
        <w:widowControl/>
        <w:snapToGrid w:val="0"/>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附件:阜阳师范学院信息工程学院本科人才培养方案微调审批单</w:t>
      </w:r>
    </w:p>
    <w:p w:rsidR="003A5BC6" w:rsidRPr="00062A1B" w:rsidRDefault="003A5BC6">
      <w:pPr>
        <w:widowControl/>
        <w:snapToGrid w:val="0"/>
        <w:spacing w:line="312" w:lineRule="auto"/>
        <w:ind w:firstLineChars="200" w:firstLine="420"/>
        <w:jc w:val="left"/>
        <w:rPr>
          <w:rFonts w:asciiTheme="minorEastAsia" w:hAnsiTheme="minorEastAsia" w:cs="宋体"/>
          <w:kern w:val="0"/>
          <w:szCs w:val="21"/>
        </w:rPr>
      </w:pPr>
    </w:p>
    <w:p w:rsidR="003A5BC6" w:rsidRPr="00062A1B" w:rsidRDefault="00846B38">
      <w:pPr>
        <w:widowControl/>
        <w:snapToGrid w:val="0"/>
        <w:spacing w:line="312" w:lineRule="auto"/>
        <w:ind w:firstLineChars="2350" w:firstLine="4935"/>
        <w:jc w:val="left"/>
        <w:rPr>
          <w:rFonts w:asciiTheme="minorEastAsia" w:hAnsiTheme="minorEastAsia"/>
          <w:szCs w:val="21"/>
        </w:rPr>
      </w:pPr>
      <w:r w:rsidRPr="00062A1B">
        <w:rPr>
          <w:rFonts w:asciiTheme="minorEastAsia" w:hAnsiTheme="minorEastAsia" w:cs="宋体" w:hint="eastAsia"/>
          <w:kern w:val="0"/>
          <w:szCs w:val="21"/>
        </w:rPr>
        <w:t>2016年12月26日</w:t>
      </w:r>
    </w:p>
    <w:p w:rsidR="003A5BC6" w:rsidRPr="00062A1B" w:rsidRDefault="00846B38">
      <w:pPr>
        <w:widowControl/>
        <w:snapToGrid w:val="0"/>
        <w:spacing w:line="312" w:lineRule="auto"/>
        <w:jc w:val="left"/>
        <w:rPr>
          <w:rFonts w:ascii="仿宋_GB2312" w:eastAsia="仿宋_GB2312"/>
          <w:sz w:val="28"/>
          <w:szCs w:val="28"/>
        </w:rPr>
      </w:pPr>
      <w:r w:rsidRPr="00062A1B">
        <w:rPr>
          <w:rFonts w:ascii="仿宋_GB2312" w:eastAsia="仿宋_GB2312" w:hint="eastAsia"/>
          <w:sz w:val="28"/>
          <w:szCs w:val="28"/>
        </w:rPr>
        <w:br w:type="page"/>
      </w:r>
    </w:p>
    <w:p w:rsidR="003A5BC6" w:rsidRPr="00062A1B" w:rsidRDefault="00846B38">
      <w:pPr>
        <w:snapToGrid w:val="0"/>
        <w:rPr>
          <w:rFonts w:ascii="黑体" w:eastAsia="黑体" w:hAnsi="黑体"/>
          <w:bCs/>
          <w:spacing w:val="20"/>
          <w:sz w:val="24"/>
          <w:szCs w:val="24"/>
        </w:rPr>
      </w:pPr>
      <w:bookmarkStart w:id="9" w:name="_Toc448756613"/>
      <w:bookmarkStart w:id="10" w:name="_Toc460265234"/>
      <w:r w:rsidRPr="00062A1B">
        <w:rPr>
          <w:rFonts w:ascii="黑体" w:eastAsia="黑体" w:hAnsi="黑体" w:hint="eastAsia"/>
          <w:bCs/>
          <w:spacing w:val="20"/>
          <w:sz w:val="24"/>
          <w:szCs w:val="24"/>
        </w:rPr>
        <w:lastRenderedPageBreak/>
        <w:t>附件：</w:t>
      </w:r>
    </w:p>
    <w:p w:rsidR="003A5BC6" w:rsidRPr="00062A1B" w:rsidRDefault="00846B38" w:rsidP="00F336AF">
      <w:pPr>
        <w:snapToGrid w:val="0"/>
        <w:spacing w:beforeLines="50" w:before="156" w:afterLines="50" w:after="156"/>
        <w:jc w:val="center"/>
        <w:rPr>
          <w:rFonts w:ascii="华文中宋" w:eastAsia="华文中宋" w:hAnsi="华文中宋"/>
          <w:b/>
          <w:bCs/>
          <w:spacing w:val="20"/>
          <w:sz w:val="32"/>
          <w:szCs w:val="32"/>
        </w:rPr>
      </w:pPr>
      <w:r w:rsidRPr="00062A1B">
        <w:rPr>
          <w:rFonts w:ascii="华文中宋" w:eastAsia="华文中宋" w:hAnsi="华文中宋" w:hint="eastAsia"/>
          <w:b/>
          <w:bCs/>
          <w:spacing w:val="20"/>
          <w:sz w:val="32"/>
          <w:szCs w:val="32"/>
        </w:rPr>
        <w:t>阜阳师范学院信息工程学院</w:t>
      </w:r>
    </w:p>
    <w:p w:rsidR="003A5BC6" w:rsidRPr="00062A1B" w:rsidRDefault="00846B38" w:rsidP="00F336AF">
      <w:pPr>
        <w:snapToGrid w:val="0"/>
        <w:spacing w:beforeLines="50" w:before="156" w:afterLines="50" w:after="156"/>
        <w:jc w:val="center"/>
        <w:rPr>
          <w:rFonts w:ascii="华文中宋" w:eastAsia="华文中宋" w:hAnsi="华文中宋"/>
          <w:b/>
          <w:bCs/>
          <w:spacing w:val="20"/>
          <w:sz w:val="32"/>
          <w:szCs w:val="32"/>
        </w:rPr>
      </w:pPr>
      <w:r w:rsidRPr="00062A1B">
        <w:rPr>
          <w:rFonts w:ascii="华文中宋" w:eastAsia="华文中宋" w:hAnsi="华文中宋" w:hint="eastAsia"/>
          <w:b/>
          <w:bCs/>
          <w:spacing w:val="20"/>
          <w:sz w:val="32"/>
          <w:szCs w:val="32"/>
        </w:rPr>
        <w:t>本科人才培养方案微调审批单</w:t>
      </w:r>
    </w:p>
    <w:tbl>
      <w:tblPr>
        <w:tblW w:w="8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54"/>
        <w:gridCol w:w="1265"/>
        <w:gridCol w:w="1851"/>
        <w:gridCol w:w="3600"/>
      </w:tblGrid>
      <w:tr w:rsidR="003A5BC6" w:rsidRPr="00062A1B">
        <w:trPr>
          <w:trHeight w:val="539"/>
          <w:jc w:val="center"/>
        </w:trPr>
        <w:tc>
          <w:tcPr>
            <w:tcW w:w="1454" w:type="dxa"/>
            <w:shd w:val="clear" w:color="auto" w:fill="auto"/>
            <w:vAlign w:val="center"/>
          </w:tcPr>
          <w:p w:rsidR="003A5BC6" w:rsidRPr="00062A1B" w:rsidRDefault="00846B38">
            <w:pPr>
              <w:ind w:firstLineChars="100" w:firstLine="210"/>
              <w:rPr>
                <w:szCs w:val="21"/>
              </w:rPr>
            </w:pPr>
            <w:r w:rsidRPr="00062A1B">
              <w:rPr>
                <w:rFonts w:hint="eastAsia"/>
                <w:szCs w:val="21"/>
              </w:rPr>
              <w:t>各系</w:t>
            </w:r>
            <w:r w:rsidRPr="00062A1B">
              <w:rPr>
                <w:rFonts w:hint="eastAsia"/>
                <w:szCs w:val="21"/>
              </w:rPr>
              <w:t>(</w:t>
            </w:r>
            <w:r w:rsidRPr="00062A1B">
              <w:rPr>
                <w:rFonts w:hint="eastAsia"/>
                <w:szCs w:val="21"/>
              </w:rPr>
              <w:t>部</w:t>
            </w:r>
            <w:r w:rsidRPr="00062A1B">
              <w:rPr>
                <w:rFonts w:hint="eastAsia"/>
                <w:szCs w:val="21"/>
              </w:rPr>
              <w:t>)</w:t>
            </w:r>
          </w:p>
        </w:tc>
        <w:tc>
          <w:tcPr>
            <w:tcW w:w="1265" w:type="dxa"/>
            <w:shd w:val="clear" w:color="auto" w:fill="auto"/>
            <w:vAlign w:val="center"/>
          </w:tcPr>
          <w:p w:rsidR="003A5BC6" w:rsidRPr="00062A1B" w:rsidRDefault="003A5BC6">
            <w:pPr>
              <w:jc w:val="center"/>
              <w:rPr>
                <w:szCs w:val="21"/>
              </w:rPr>
            </w:pPr>
          </w:p>
        </w:tc>
        <w:tc>
          <w:tcPr>
            <w:tcW w:w="1851" w:type="dxa"/>
            <w:shd w:val="clear" w:color="auto" w:fill="auto"/>
            <w:vAlign w:val="center"/>
          </w:tcPr>
          <w:p w:rsidR="003A5BC6" w:rsidRPr="00062A1B" w:rsidRDefault="00846B38">
            <w:pPr>
              <w:jc w:val="center"/>
              <w:rPr>
                <w:szCs w:val="21"/>
              </w:rPr>
            </w:pPr>
            <w:r w:rsidRPr="00062A1B">
              <w:rPr>
                <w:rFonts w:hint="eastAsia"/>
                <w:szCs w:val="21"/>
              </w:rPr>
              <w:t>授课年级</w:t>
            </w:r>
          </w:p>
        </w:tc>
        <w:tc>
          <w:tcPr>
            <w:tcW w:w="3600" w:type="dxa"/>
            <w:shd w:val="clear" w:color="auto" w:fill="auto"/>
            <w:vAlign w:val="center"/>
          </w:tcPr>
          <w:p w:rsidR="003A5BC6" w:rsidRPr="00062A1B" w:rsidRDefault="003A5BC6">
            <w:pPr>
              <w:jc w:val="center"/>
              <w:rPr>
                <w:szCs w:val="21"/>
              </w:rPr>
            </w:pPr>
          </w:p>
        </w:tc>
      </w:tr>
      <w:tr w:rsidR="003A5BC6" w:rsidRPr="00062A1B">
        <w:trPr>
          <w:trHeight w:val="615"/>
          <w:jc w:val="center"/>
        </w:trPr>
        <w:tc>
          <w:tcPr>
            <w:tcW w:w="1454" w:type="dxa"/>
            <w:shd w:val="clear" w:color="auto" w:fill="auto"/>
            <w:vAlign w:val="center"/>
          </w:tcPr>
          <w:p w:rsidR="003A5BC6" w:rsidRPr="00062A1B" w:rsidRDefault="00846B38">
            <w:pPr>
              <w:jc w:val="center"/>
              <w:rPr>
                <w:szCs w:val="21"/>
              </w:rPr>
            </w:pPr>
            <w:r w:rsidRPr="00062A1B">
              <w:rPr>
                <w:rFonts w:hint="eastAsia"/>
                <w:szCs w:val="21"/>
              </w:rPr>
              <w:t>授课专业</w:t>
            </w:r>
          </w:p>
        </w:tc>
        <w:tc>
          <w:tcPr>
            <w:tcW w:w="1265" w:type="dxa"/>
            <w:shd w:val="clear" w:color="auto" w:fill="auto"/>
            <w:vAlign w:val="center"/>
          </w:tcPr>
          <w:p w:rsidR="003A5BC6" w:rsidRPr="00062A1B" w:rsidRDefault="003A5BC6">
            <w:pPr>
              <w:jc w:val="center"/>
              <w:rPr>
                <w:szCs w:val="21"/>
              </w:rPr>
            </w:pPr>
          </w:p>
        </w:tc>
        <w:tc>
          <w:tcPr>
            <w:tcW w:w="1851" w:type="dxa"/>
            <w:shd w:val="clear" w:color="auto" w:fill="auto"/>
            <w:vAlign w:val="center"/>
          </w:tcPr>
          <w:p w:rsidR="003A5BC6" w:rsidRPr="00062A1B" w:rsidRDefault="00846B38">
            <w:pPr>
              <w:jc w:val="center"/>
              <w:rPr>
                <w:szCs w:val="21"/>
              </w:rPr>
            </w:pPr>
            <w:r w:rsidRPr="00062A1B">
              <w:rPr>
                <w:rFonts w:hint="eastAsia"/>
                <w:szCs w:val="21"/>
              </w:rPr>
              <w:t>课程名称</w:t>
            </w:r>
          </w:p>
        </w:tc>
        <w:tc>
          <w:tcPr>
            <w:tcW w:w="3600" w:type="dxa"/>
            <w:shd w:val="clear" w:color="auto" w:fill="auto"/>
          </w:tcPr>
          <w:p w:rsidR="003A5BC6" w:rsidRPr="00062A1B" w:rsidRDefault="003A5BC6">
            <w:pPr>
              <w:jc w:val="center"/>
              <w:rPr>
                <w:szCs w:val="21"/>
              </w:rPr>
            </w:pPr>
          </w:p>
        </w:tc>
      </w:tr>
      <w:tr w:rsidR="003A5BC6" w:rsidRPr="00062A1B">
        <w:trPr>
          <w:trHeight w:val="786"/>
          <w:jc w:val="center"/>
        </w:trPr>
        <w:tc>
          <w:tcPr>
            <w:tcW w:w="1454" w:type="dxa"/>
            <w:shd w:val="clear" w:color="auto" w:fill="auto"/>
            <w:vAlign w:val="center"/>
          </w:tcPr>
          <w:p w:rsidR="003A5BC6" w:rsidRPr="00062A1B" w:rsidRDefault="00846B38">
            <w:pPr>
              <w:ind w:leftChars="-50" w:left="-105" w:rightChars="-50" w:right="-105"/>
              <w:rPr>
                <w:spacing w:val="-16"/>
                <w:szCs w:val="21"/>
              </w:rPr>
            </w:pPr>
            <w:r w:rsidRPr="00062A1B">
              <w:rPr>
                <w:rFonts w:hint="eastAsia"/>
                <w:spacing w:val="-16"/>
                <w:szCs w:val="21"/>
              </w:rPr>
              <w:t>原计划开课学期</w:t>
            </w:r>
          </w:p>
        </w:tc>
        <w:tc>
          <w:tcPr>
            <w:tcW w:w="1265" w:type="dxa"/>
            <w:shd w:val="clear" w:color="auto" w:fill="auto"/>
            <w:vAlign w:val="center"/>
          </w:tcPr>
          <w:p w:rsidR="003A5BC6" w:rsidRPr="00062A1B" w:rsidRDefault="00846B38">
            <w:pPr>
              <w:rPr>
                <w:szCs w:val="21"/>
              </w:rPr>
            </w:pPr>
            <w:r w:rsidRPr="00062A1B">
              <w:rPr>
                <w:rFonts w:hint="eastAsia"/>
                <w:szCs w:val="21"/>
              </w:rPr>
              <w:t>第学期</w:t>
            </w:r>
          </w:p>
        </w:tc>
        <w:tc>
          <w:tcPr>
            <w:tcW w:w="1851" w:type="dxa"/>
            <w:shd w:val="clear" w:color="auto" w:fill="auto"/>
            <w:vAlign w:val="center"/>
          </w:tcPr>
          <w:p w:rsidR="003A5BC6" w:rsidRPr="00062A1B" w:rsidRDefault="00846B38">
            <w:pPr>
              <w:jc w:val="center"/>
              <w:rPr>
                <w:spacing w:val="-16"/>
                <w:szCs w:val="21"/>
              </w:rPr>
            </w:pPr>
            <w:r w:rsidRPr="00062A1B">
              <w:rPr>
                <w:rFonts w:hint="eastAsia"/>
                <w:spacing w:val="-16"/>
                <w:szCs w:val="21"/>
              </w:rPr>
              <w:t>原计划学分、学时</w:t>
            </w:r>
          </w:p>
        </w:tc>
        <w:tc>
          <w:tcPr>
            <w:tcW w:w="3600" w:type="dxa"/>
            <w:shd w:val="clear" w:color="auto" w:fill="auto"/>
            <w:vAlign w:val="center"/>
          </w:tcPr>
          <w:p w:rsidR="003A5BC6" w:rsidRPr="00062A1B" w:rsidRDefault="00846B38">
            <w:pPr>
              <w:rPr>
                <w:szCs w:val="21"/>
              </w:rPr>
            </w:pPr>
            <w:r w:rsidRPr="00062A1B">
              <w:rPr>
                <w:rFonts w:hint="eastAsia"/>
                <w:szCs w:val="21"/>
              </w:rPr>
              <w:t>总学分：（其中讲授：实践：）</w:t>
            </w:r>
          </w:p>
          <w:p w:rsidR="003A5BC6" w:rsidRPr="00062A1B" w:rsidRDefault="00846B38">
            <w:pPr>
              <w:rPr>
                <w:szCs w:val="21"/>
              </w:rPr>
            </w:pPr>
            <w:r w:rsidRPr="00062A1B">
              <w:rPr>
                <w:rFonts w:hint="eastAsia"/>
                <w:szCs w:val="21"/>
              </w:rPr>
              <w:t>总学时：（其中讲授：实践：）</w:t>
            </w:r>
          </w:p>
        </w:tc>
      </w:tr>
      <w:tr w:rsidR="003A5BC6" w:rsidRPr="00062A1B">
        <w:trPr>
          <w:trHeight w:val="819"/>
          <w:jc w:val="center"/>
        </w:trPr>
        <w:tc>
          <w:tcPr>
            <w:tcW w:w="1454" w:type="dxa"/>
            <w:shd w:val="clear" w:color="auto" w:fill="auto"/>
            <w:vAlign w:val="center"/>
          </w:tcPr>
          <w:p w:rsidR="003A5BC6" w:rsidRPr="00062A1B" w:rsidRDefault="00846B38">
            <w:pPr>
              <w:jc w:val="center"/>
              <w:rPr>
                <w:szCs w:val="21"/>
              </w:rPr>
            </w:pPr>
            <w:r w:rsidRPr="00062A1B">
              <w:rPr>
                <w:rFonts w:hint="eastAsia"/>
                <w:szCs w:val="21"/>
              </w:rPr>
              <w:t>拟调整内容</w:t>
            </w:r>
          </w:p>
        </w:tc>
        <w:tc>
          <w:tcPr>
            <w:tcW w:w="6716" w:type="dxa"/>
            <w:gridSpan w:val="3"/>
            <w:shd w:val="clear" w:color="auto" w:fill="auto"/>
            <w:vAlign w:val="center"/>
          </w:tcPr>
          <w:p w:rsidR="003A5BC6" w:rsidRPr="00062A1B" w:rsidRDefault="003A5BC6">
            <w:pPr>
              <w:ind w:firstLineChars="100" w:firstLine="210"/>
              <w:jc w:val="left"/>
              <w:rPr>
                <w:szCs w:val="21"/>
              </w:rPr>
            </w:pPr>
          </w:p>
        </w:tc>
      </w:tr>
      <w:tr w:rsidR="003A5BC6" w:rsidRPr="00062A1B">
        <w:trPr>
          <w:trHeight w:val="2110"/>
          <w:jc w:val="center"/>
        </w:trPr>
        <w:tc>
          <w:tcPr>
            <w:tcW w:w="8170" w:type="dxa"/>
            <w:gridSpan w:val="4"/>
            <w:shd w:val="clear" w:color="auto" w:fill="auto"/>
            <w:vAlign w:val="center"/>
          </w:tcPr>
          <w:p w:rsidR="003A5BC6" w:rsidRPr="00062A1B" w:rsidRDefault="00846B38">
            <w:pPr>
              <w:rPr>
                <w:szCs w:val="21"/>
              </w:rPr>
            </w:pPr>
            <w:r w:rsidRPr="00062A1B">
              <w:rPr>
                <w:rFonts w:hint="eastAsia"/>
                <w:szCs w:val="21"/>
              </w:rPr>
              <w:t>调整原因（提出变更申请的单位需组织专家充分论证后详细填写）：</w:t>
            </w:r>
          </w:p>
          <w:p w:rsidR="003A5BC6" w:rsidRPr="00062A1B" w:rsidRDefault="003A5BC6">
            <w:pPr>
              <w:rPr>
                <w:szCs w:val="21"/>
              </w:rPr>
            </w:pPr>
          </w:p>
          <w:p w:rsidR="003A5BC6" w:rsidRPr="00062A1B" w:rsidRDefault="003A5BC6">
            <w:pPr>
              <w:rPr>
                <w:szCs w:val="21"/>
              </w:rPr>
            </w:pPr>
          </w:p>
          <w:p w:rsidR="003A5BC6" w:rsidRPr="00062A1B" w:rsidRDefault="00846B38">
            <w:pPr>
              <w:rPr>
                <w:szCs w:val="21"/>
              </w:rPr>
            </w:pPr>
            <w:r w:rsidRPr="00062A1B">
              <w:rPr>
                <w:szCs w:val="21"/>
              </w:rPr>
              <w:t> </w:t>
            </w:r>
          </w:p>
          <w:p w:rsidR="003A5BC6" w:rsidRPr="00062A1B" w:rsidRDefault="003A5BC6">
            <w:pPr>
              <w:rPr>
                <w:szCs w:val="21"/>
              </w:rPr>
            </w:pPr>
          </w:p>
          <w:p w:rsidR="003A5BC6" w:rsidRPr="00062A1B" w:rsidRDefault="003A5BC6">
            <w:pPr>
              <w:rPr>
                <w:szCs w:val="21"/>
              </w:rPr>
            </w:pPr>
          </w:p>
          <w:p w:rsidR="003A5BC6" w:rsidRPr="00062A1B" w:rsidRDefault="00846B38">
            <w:pPr>
              <w:ind w:firstLineChars="2450" w:firstLine="5145"/>
              <w:rPr>
                <w:szCs w:val="21"/>
              </w:rPr>
            </w:pPr>
            <w:r w:rsidRPr="00062A1B">
              <w:rPr>
                <w:rFonts w:hint="eastAsia"/>
                <w:szCs w:val="21"/>
              </w:rPr>
              <w:t>系主任签字：</w:t>
            </w:r>
          </w:p>
          <w:p w:rsidR="003A5BC6" w:rsidRPr="00062A1B" w:rsidRDefault="00846B38">
            <w:pPr>
              <w:ind w:firstLineChars="2600" w:firstLine="5460"/>
              <w:rPr>
                <w:szCs w:val="21"/>
              </w:rPr>
            </w:pPr>
            <w:r w:rsidRPr="00062A1B">
              <w:rPr>
                <w:rFonts w:hint="eastAsia"/>
                <w:szCs w:val="21"/>
              </w:rPr>
              <w:t>年月日</w:t>
            </w:r>
          </w:p>
        </w:tc>
      </w:tr>
      <w:tr w:rsidR="003A5BC6" w:rsidRPr="00062A1B">
        <w:trPr>
          <w:trHeight w:val="1667"/>
          <w:jc w:val="center"/>
        </w:trPr>
        <w:tc>
          <w:tcPr>
            <w:tcW w:w="8170" w:type="dxa"/>
            <w:gridSpan w:val="4"/>
            <w:shd w:val="clear" w:color="auto" w:fill="auto"/>
          </w:tcPr>
          <w:p w:rsidR="003A5BC6" w:rsidRPr="00062A1B" w:rsidRDefault="00846B38">
            <w:pPr>
              <w:rPr>
                <w:szCs w:val="21"/>
              </w:rPr>
            </w:pPr>
            <w:r w:rsidRPr="00062A1B">
              <w:rPr>
                <w:rFonts w:hint="eastAsia"/>
                <w:szCs w:val="21"/>
              </w:rPr>
              <w:t>教务处审批意见：</w:t>
            </w:r>
          </w:p>
          <w:p w:rsidR="003A5BC6" w:rsidRPr="00062A1B" w:rsidRDefault="003A5BC6">
            <w:pPr>
              <w:rPr>
                <w:szCs w:val="21"/>
              </w:rPr>
            </w:pPr>
          </w:p>
          <w:p w:rsidR="003A5BC6" w:rsidRPr="00062A1B" w:rsidRDefault="003A5BC6">
            <w:pPr>
              <w:rPr>
                <w:szCs w:val="21"/>
              </w:rPr>
            </w:pPr>
          </w:p>
          <w:p w:rsidR="003A5BC6" w:rsidRPr="00062A1B" w:rsidRDefault="00846B38">
            <w:pPr>
              <w:ind w:firstLineChars="2650" w:firstLine="5565"/>
              <w:rPr>
                <w:szCs w:val="21"/>
              </w:rPr>
            </w:pPr>
            <w:r w:rsidRPr="00062A1B">
              <w:rPr>
                <w:rFonts w:hint="eastAsia"/>
                <w:szCs w:val="21"/>
              </w:rPr>
              <w:t>负责人签字：</w:t>
            </w:r>
          </w:p>
          <w:p w:rsidR="003A5BC6" w:rsidRPr="00062A1B" w:rsidRDefault="00846B38">
            <w:pPr>
              <w:ind w:firstLineChars="2700" w:firstLine="5670"/>
              <w:rPr>
                <w:szCs w:val="21"/>
              </w:rPr>
            </w:pPr>
            <w:r w:rsidRPr="00062A1B">
              <w:rPr>
                <w:rFonts w:hint="eastAsia"/>
                <w:szCs w:val="21"/>
              </w:rPr>
              <w:t>年月日</w:t>
            </w:r>
          </w:p>
        </w:tc>
      </w:tr>
      <w:tr w:rsidR="003A5BC6" w:rsidRPr="00062A1B">
        <w:trPr>
          <w:trHeight w:val="1918"/>
          <w:jc w:val="center"/>
        </w:trPr>
        <w:tc>
          <w:tcPr>
            <w:tcW w:w="8170" w:type="dxa"/>
            <w:gridSpan w:val="4"/>
            <w:shd w:val="clear" w:color="auto" w:fill="auto"/>
          </w:tcPr>
          <w:p w:rsidR="003A5BC6" w:rsidRPr="00062A1B" w:rsidRDefault="00846B38">
            <w:pPr>
              <w:rPr>
                <w:szCs w:val="21"/>
              </w:rPr>
            </w:pPr>
            <w:r w:rsidRPr="00062A1B">
              <w:rPr>
                <w:rFonts w:hint="eastAsia"/>
                <w:szCs w:val="21"/>
              </w:rPr>
              <w:t>分管院领导审批意见：</w:t>
            </w:r>
          </w:p>
          <w:p w:rsidR="003A5BC6" w:rsidRPr="00062A1B" w:rsidRDefault="003A5BC6">
            <w:pPr>
              <w:rPr>
                <w:szCs w:val="21"/>
              </w:rPr>
            </w:pPr>
          </w:p>
          <w:p w:rsidR="003A5BC6" w:rsidRPr="00062A1B" w:rsidRDefault="00846B38">
            <w:pPr>
              <w:ind w:firstLine="5700"/>
              <w:rPr>
                <w:szCs w:val="21"/>
              </w:rPr>
            </w:pPr>
            <w:r w:rsidRPr="00062A1B">
              <w:rPr>
                <w:rFonts w:hint="eastAsia"/>
                <w:szCs w:val="21"/>
              </w:rPr>
              <w:t>签字：</w:t>
            </w:r>
          </w:p>
          <w:p w:rsidR="003A5BC6" w:rsidRPr="00062A1B" w:rsidRDefault="00846B38">
            <w:pPr>
              <w:ind w:firstLineChars="2650" w:firstLine="5565"/>
              <w:rPr>
                <w:szCs w:val="21"/>
              </w:rPr>
            </w:pPr>
            <w:r w:rsidRPr="00062A1B">
              <w:rPr>
                <w:rFonts w:hint="eastAsia"/>
                <w:szCs w:val="21"/>
              </w:rPr>
              <w:t>年月日</w:t>
            </w:r>
          </w:p>
        </w:tc>
      </w:tr>
    </w:tbl>
    <w:p w:rsidR="003A5BC6" w:rsidRPr="00062A1B" w:rsidRDefault="00846B38">
      <w:pPr>
        <w:snapToGrid w:val="0"/>
        <w:spacing w:line="360" w:lineRule="exact"/>
        <w:ind w:rightChars="-159" w:right="-334"/>
        <w:jc w:val="left"/>
        <w:rPr>
          <w:szCs w:val="21"/>
        </w:rPr>
      </w:pPr>
      <w:r w:rsidRPr="00062A1B">
        <w:rPr>
          <w:rFonts w:hint="eastAsia"/>
          <w:szCs w:val="21"/>
        </w:rPr>
        <w:t>备注：此表</w:t>
      </w:r>
      <w:r w:rsidRPr="00062A1B">
        <w:rPr>
          <w:rFonts w:ascii="宋体" w:hAnsi="宋体" w:hint="eastAsia"/>
          <w:szCs w:val="21"/>
        </w:rPr>
        <w:t>统一在正式开课的前一学期内第10～11周集中受理</w:t>
      </w:r>
      <w:r w:rsidRPr="00062A1B">
        <w:rPr>
          <w:rFonts w:hint="eastAsia"/>
          <w:szCs w:val="21"/>
        </w:rPr>
        <w:t>。经审批同意后，请提交教务处处理和备案。另请复印两份，一份交教务处，一份由所在各系留存。</w:t>
      </w:r>
    </w:p>
    <w:p w:rsidR="003A5BC6" w:rsidRPr="00062A1B" w:rsidRDefault="00846B38">
      <w:pPr>
        <w:pStyle w:val="a9"/>
        <w:rPr>
          <w:kern w:val="0"/>
        </w:rPr>
      </w:pPr>
      <w:bookmarkStart w:id="11" w:name="_Toc502645132"/>
      <w:bookmarkEnd w:id="9"/>
      <w:bookmarkEnd w:id="10"/>
      <w:r w:rsidRPr="00062A1B">
        <w:rPr>
          <w:rFonts w:hint="eastAsia"/>
          <w:kern w:val="0"/>
        </w:rPr>
        <w:lastRenderedPageBreak/>
        <w:t>关于制订</w:t>
      </w:r>
      <w:r w:rsidRPr="00062A1B">
        <w:rPr>
          <w:rFonts w:hint="eastAsia"/>
          <w:kern w:val="0"/>
        </w:rPr>
        <w:t>2016</w:t>
      </w:r>
      <w:r w:rsidRPr="00062A1B">
        <w:rPr>
          <w:rFonts w:hint="eastAsia"/>
          <w:kern w:val="0"/>
        </w:rPr>
        <w:t>年</w:t>
      </w:r>
      <w:bookmarkStart w:id="12" w:name="_Toc485884326"/>
      <w:r w:rsidRPr="00062A1B">
        <w:rPr>
          <w:rFonts w:hint="eastAsia"/>
          <w:kern w:val="0"/>
        </w:rPr>
        <w:t>本科人才培养方案的指导意见</w:t>
      </w:r>
      <w:bookmarkEnd w:id="11"/>
      <w:bookmarkEnd w:id="12"/>
    </w:p>
    <w:p w:rsidR="003A5BC6" w:rsidRPr="00062A1B" w:rsidRDefault="00846B38">
      <w:pPr>
        <w:widowControl/>
        <w:spacing w:line="400" w:lineRule="exact"/>
        <w:jc w:val="center"/>
        <w:rPr>
          <w:rFonts w:ascii="仿宋_GB2312" w:eastAsia="仿宋_GB2312" w:hAnsiTheme="minorEastAsia" w:cs="仿宋_GB2312"/>
          <w:b/>
          <w:kern w:val="0"/>
          <w:sz w:val="24"/>
          <w:szCs w:val="24"/>
        </w:rPr>
      </w:pPr>
      <w:proofErr w:type="gramStart"/>
      <w:r w:rsidRPr="00062A1B">
        <w:rPr>
          <w:rFonts w:ascii="仿宋_GB2312" w:eastAsia="仿宋_GB2312" w:hAnsiTheme="minorEastAsia" w:cs="仿宋_GB2312" w:hint="eastAsia"/>
          <w:b/>
          <w:kern w:val="0"/>
          <w:sz w:val="24"/>
          <w:szCs w:val="24"/>
        </w:rPr>
        <w:t>院教字</w:t>
      </w:r>
      <w:proofErr w:type="gramEnd"/>
      <w:r w:rsidRPr="00062A1B">
        <w:rPr>
          <w:rFonts w:ascii="仿宋_GB2312" w:eastAsia="仿宋_GB2312" w:hAnsiTheme="minorEastAsia" w:cs="仿宋_GB2312" w:hint="eastAsia"/>
          <w:b/>
          <w:kern w:val="0"/>
          <w:sz w:val="24"/>
          <w:szCs w:val="24"/>
        </w:rPr>
        <w:t>〔2016〕14号</w:t>
      </w:r>
    </w:p>
    <w:p w:rsidR="003A5BC6" w:rsidRPr="00062A1B" w:rsidRDefault="00846B38">
      <w:pPr>
        <w:widowControl/>
        <w:spacing w:line="400" w:lineRule="exact"/>
        <w:ind w:firstLineChars="200" w:firstLine="420"/>
        <w:jc w:val="left"/>
        <w:rPr>
          <w:rFonts w:asciiTheme="minorEastAsia" w:hAnsiTheme="minorEastAsia" w:cs="宋体"/>
          <w:szCs w:val="21"/>
        </w:rPr>
      </w:pPr>
      <w:r w:rsidRPr="00062A1B">
        <w:rPr>
          <w:rFonts w:asciiTheme="minorEastAsia" w:hAnsiTheme="minorEastAsia" w:cs="宋体" w:hint="eastAsia"/>
          <w:szCs w:val="21"/>
        </w:rPr>
        <w:t>人才培养方案是学校办学理念、办学定位和办学特色的集中体现，是学校组织教育教学工作、配置教育教学资源的纲领性文件。为深入推进教育教学改革，着力强化创新创业教育、社会责任教育，全面提升人才培养质量，现就2016版本</w:t>
      </w:r>
      <w:proofErr w:type="gramStart"/>
      <w:r w:rsidRPr="00062A1B">
        <w:rPr>
          <w:rFonts w:asciiTheme="minorEastAsia" w:hAnsiTheme="minorEastAsia" w:cs="宋体" w:hint="eastAsia"/>
          <w:szCs w:val="21"/>
        </w:rPr>
        <w:t>科人才</w:t>
      </w:r>
      <w:proofErr w:type="gramEnd"/>
      <w:r w:rsidRPr="00062A1B">
        <w:rPr>
          <w:rFonts w:asciiTheme="minorEastAsia" w:hAnsiTheme="minorEastAsia" w:cs="宋体" w:hint="eastAsia"/>
          <w:szCs w:val="21"/>
        </w:rPr>
        <w:t>培养方案制订工作提出如下指导意见。</w:t>
      </w:r>
    </w:p>
    <w:p w:rsidR="003A5BC6" w:rsidRPr="00062A1B" w:rsidRDefault="00846B38">
      <w:pPr>
        <w:widowControl/>
        <w:spacing w:line="400" w:lineRule="exact"/>
        <w:ind w:firstLineChars="200" w:firstLine="422"/>
        <w:jc w:val="left"/>
        <w:rPr>
          <w:rFonts w:asciiTheme="minorEastAsia" w:hAnsiTheme="minorEastAsia" w:cs="黑体"/>
          <w:b/>
          <w:szCs w:val="21"/>
        </w:rPr>
      </w:pPr>
      <w:r w:rsidRPr="00062A1B">
        <w:rPr>
          <w:rFonts w:asciiTheme="minorEastAsia" w:hAnsiTheme="minorEastAsia" w:cs="黑体" w:hint="eastAsia"/>
          <w:b/>
          <w:szCs w:val="21"/>
        </w:rPr>
        <w:t>一、指导思想</w:t>
      </w:r>
    </w:p>
    <w:p w:rsidR="003A5BC6" w:rsidRPr="00062A1B" w:rsidRDefault="00846B38">
      <w:pPr>
        <w:widowControl/>
        <w:spacing w:line="400" w:lineRule="exact"/>
        <w:ind w:firstLineChars="200" w:firstLine="420"/>
        <w:jc w:val="left"/>
        <w:rPr>
          <w:rFonts w:asciiTheme="minorEastAsia" w:hAnsiTheme="minorEastAsia" w:cs="宋体"/>
          <w:szCs w:val="21"/>
        </w:rPr>
      </w:pPr>
      <w:r w:rsidRPr="00062A1B">
        <w:rPr>
          <w:rFonts w:asciiTheme="minorEastAsia" w:hAnsiTheme="minorEastAsia" w:cs="宋体" w:hint="eastAsia"/>
          <w:szCs w:val="21"/>
        </w:rPr>
        <w:t>全面贯彻党的教育方针，遵循高等教育规律，牢固确立人才培养的中心地位，秉承素质教育观、终身学习观、创新创业教育观，突显学生发展本位，服务区域经济社会发展，着力推进地方性</w:t>
      </w:r>
      <w:r w:rsidR="003F77F5" w:rsidRPr="00062A1B">
        <w:rPr>
          <w:rFonts w:asciiTheme="minorEastAsia" w:hAnsiTheme="minorEastAsia" w:cs="宋体" w:hint="eastAsia"/>
          <w:szCs w:val="21"/>
        </w:rPr>
        <w:t>应用</w:t>
      </w:r>
      <w:r w:rsidRPr="00062A1B">
        <w:rPr>
          <w:rFonts w:asciiTheme="minorEastAsia" w:hAnsiTheme="minorEastAsia" w:cs="宋体" w:hint="eastAsia"/>
          <w:szCs w:val="21"/>
        </w:rPr>
        <w:t>型高水平</w:t>
      </w:r>
      <w:r w:rsidR="003F77F5" w:rsidRPr="00062A1B">
        <w:rPr>
          <w:rFonts w:asciiTheme="minorEastAsia" w:hAnsiTheme="minorEastAsia" w:cs="宋体" w:hint="eastAsia"/>
          <w:szCs w:val="21"/>
        </w:rPr>
        <w:t>独立学院</w:t>
      </w:r>
      <w:r w:rsidRPr="00062A1B">
        <w:rPr>
          <w:rFonts w:asciiTheme="minorEastAsia" w:hAnsiTheme="minorEastAsia" w:cs="宋体" w:hint="eastAsia"/>
          <w:szCs w:val="21"/>
        </w:rPr>
        <w:t>建设，培养知识、能力、素质有机融合的应用型、创新型、复合型专业人才。</w:t>
      </w:r>
    </w:p>
    <w:p w:rsidR="003A5BC6" w:rsidRPr="00062A1B" w:rsidRDefault="00846B38">
      <w:pPr>
        <w:widowControl/>
        <w:spacing w:line="400" w:lineRule="exact"/>
        <w:ind w:firstLineChars="200" w:firstLine="422"/>
        <w:jc w:val="left"/>
        <w:rPr>
          <w:rFonts w:asciiTheme="minorEastAsia" w:hAnsiTheme="minorEastAsia" w:cs="黑体"/>
          <w:b/>
          <w:szCs w:val="21"/>
        </w:rPr>
      </w:pPr>
      <w:r w:rsidRPr="00062A1B">
        <w:rPr>
          <w:rFonts w:asciiTheme="minorEastAsia" w:hAnsiTheme="minorEastAsia" w:cs="黑体" w:hint="eastAsia"/>
          <w:b/>
          <w:szCs w:val="21"/>
        </w:rPr>
        <w:t>二、基本原则</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（一）能力取向原则</w:t>
      </w:r>
    </w:p>
    <w:p w:rsidR="003A5BC6" w:rsidRPr="00062A1B" w:rsidRDefault="00846B38">
      <w:pPr>
        <w:spacing w:line="400" w:lineRule="exact"/>
        <w:ind w:firstLineChars="200" w:firstLine="420"/>
        <w:rPr>
          <w:rFonts w:asciiTheme="minorEastAsia" w:hAnsiTheme="minorEastAsia" w:cs="Times New Roman"/>
          <w:szCs w:val="21"/>
          <w:shd w:val="clear" w:color="auto" w:fill="FFFFFF"/>
        </w:rPr>
      </w:pPr>
      <w:r w:rsidRPr="00062A1B">
        <w:rPr>
          <w:rFonts w:asciiTheme="minorEastAsia" w:hAnsiTheme="minorEastAsia" w:cs="宋体" w:hint="eastAsia"/>
          <w:szCs w:val="21"/>
        </w:rPr>
        <w:t>准确把握经济社会发展对人才素质和能力的需求，坚持文化知识学习与思想品德修养的统一、理论学习与社会实践的统一、全面发展与个性发展的统一，促进德育、智育、体育、美育有机融合，着力提高学生的学习能力、实践能力、创新能力和社会适应能力，构建能力导向的人才培养体系。</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（二）整体优化原则</w:t>
      </w:r>
    </w:p>
    <w:p w:rsidR="003A5BC6" w:rsidRPr="00062A1B" w:rsidRDefault="00846B38">
      <w:pPr>
        <w:spacing w:line="400" w:lineRule="exact"/>
        <w:ind w:firstLineChars="200" w:firstLine="420"/>
        <w:rPr>
          <w:rFonts w:asciiTheme="minorEastAsia" w:hAnsiTheme="minorEastAsia" w:cs="仿宋_GB2312"/>
          <w:szCs w:val="21"/>
        </w:rPr>
      </w:pPr>
      <w:r w:rsidRPr="00062A1B">
        <w:rPr>
          <w:rFonts w:asciiTheme="minorEastAsia" w:hAnsiTheme="minorEastAsia" w:cs="宋体" w:hint="eastAsia"/>
          <w:szCs w:val="21"/>
        </w:rPr>
        <w:t>按照知识、能力、素质“三位一体”、全面贯通的基本思路，实践能力、创新精神、社会责任“三维联动”、立体多元的培养模式，构建“通识教育、学科专业、实践育人”三大教育平台，整体优化课程结构体系。坚持总量控制，适当压缩理论教学学时，提高实践学时比例，对接创新创业教育、社会责任教育需求，优化“六项实践”育人体系。</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（三）分类培养原则</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根据传统优势学科专业、特色应用学科专业、紧缺新办学科专业分类建设计划，按照不同类型人才培养需求，积极探索拔尖创新、卓越应用、就业创业等人才培养模式，系统优化培养环节，合理安排教学时间，灵活设置专业方向，推动人才分类培养改革，构建人才分类培养体系。</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lastRenderedPageBreak/>
        <w:t>（四）资源共享原则</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结合学科专业分类，打通学科专业基础，加强各系之间、专业之间的沟通协调、优势互补，同一门课程和主体内容相近的课程原则上归属于同一个系。支持部分专业课程面向全院学生开放，为学生自主发展提供更多资源选择。鼓励开办辅修专业教育，加快建设网络课程资源，扩大课程资源受益面。</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（五）强化特色原则</w:t>
      </w:r>
    </w:p>
    <w:p w:rsidR="003A5BC6" w:rsidRPr="00062A1B" w:rsidRDefault="00846B38">
      <w:pPr>
        <w:spacing w:line="400" w:lineRule="exact"/>
        <w:ind w:firstLineChars="200" w:firstLine="420"/>
        <w:rPr>
          <w:rFonts w:asciiTheme="minorEastAsia" w:hAnsiTheme="minorEastAsia" w:cs="仿宋_GB2312"/>
          <w:szCs w:val="21"/>
        </w:rPr>
      </w:pPr>
      <w:r w:rsidRPr="00062A1B">
        <w:rPr>
          <w:rFonts w:asciiTheme="minorEastAsia" w:hAnsiTheme="minorEastAsia" w:cs="宋体" w:hint="eastAsia"/>
          <w:szCs w:val="21"/>
        </w:rPr>
        <w:t>围绕“建设国内有较高知名度、行业有一定影响力的独立学院”发展目标，借鉴同类院校专业建设及人才培养经验，挖掘皖北产业行业优质资源，创新人才培养模式，优化实践育人环节，彰</w:t>
      </w:r>
      <w:proofErr w:type="gramStart"/>
      <w:r w:rsidRPr="00062A1B">
        <w:rPr>
          <w:rFonts w:asciiTheme="minorEastAsia" w:hAnsiTheme="minorEastAsia" w:cs="宋体" w:hint="eastAsia"/>
          <w:szCs w:val="21"/>
        </w:rPr>
        <w:t>显专业</w:t>
      </w:r>
      <w:proofErr w:type="gramEnd"/>
      <w:r w:rsidRPr="00062A1B">
        <w:rPr>
          <w:rFonts w:asciiTheme="minorEastAsia" w:hAnsiTheme="minorEastAsia" w:cs="宋体" w:hint="eastAsia"/>
          <w:szCs w:val="21"/>
        </w:rPr>
        <w:t>亮点与特色，切实提升我院相关专业人才培养的比较优势。</w:t>
      </w:r>
    </w:p>
    <w:p w:rsidR="003A5BC6" w:rsidRPr="00062A1B" w:rsidRDefault="00846B38">
      <w:pPr>
        <w:widowControl/>
        <w:spacing w:line="400" w:lineRule="exact"/>
        <w:ind w:firstLineChars="200" w:firstLine="422"/>
        <w:jc w:val="left"/>
        <w:rPr>
          <w:rFonts w:asciiTheme="minorEastAsia" w:hAnsiTheme="minorEastAsia" w:cs="黑体"/>
          <w:b/>
          <w:szCs w:val="21"/>
        </w:rPr>
      </w:pPr>
      <w:r w:rsidRPr="00062A1B">
        <w:rPr>
          <w:rFonts w:asciiTheme="minorEastAsia" w:hAnsiTheme="minorEastAsia" w:cs="黑体" w:hint="eastAsia"/>
          <w:b/>
          <w:szCs w:val="21"/>
        </w:rPr>
        <w:t>三、培养目标和培养要求</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（一）人才培养目标</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黑体" w:hint="eastAsia"/>
          <w:szCs w:val="21"/>
        </w:rPr>
        <w:t>学院总体培养目标：</w:t>
      </w:r>
      <w:r w:rsidRPr="00062A1B">
        <w:rPr>
          <w:rFonts w:asciiTheme="minorEastAsia" w:hAnsiTheme="minorEastAsia" w:cs="宋体" w:hint="eastAsia"/>
          <w:szCs w:val="21"/>
        </w:rPr>
        <w:t>培养具有良好的思想道德素质、文化素质和科学素养，扎实的基础知识和基本技能，强烈的社会责任感，勇于探索的创新精神，较强的学习能力、实践能力和创新创业能力，能够支撑和服务区域经济社会发展的各类高素质人才。</w:t>
      </w:r>
    </w:p>
    <w:p w:rsidR="003A5BC6" w:rsidRPr="00062A1B" w:rsidRDefault="00846B38">
      <w:pPr>
        <w:spacing w:line="400" w:lineRule="exact"/>
        <w:ind w:firstLineChars="200" w:firstLine="420"/>
        <w:rPr>
          <w:rFonts w:asciiTheme="minorEastAsia" w:hAnsiTheme="minorEastAsia" w:cs="仿宋_GB2312"/>
          <w:szCs w:val="21"/>
        </w:rPr>
      </w:pPr>
      <w:r w:rsidRPr="00062A1B">
        <w:rPr>
          <w:rFonts w:asciiTheme="minorEastAsia" w:hAnsiTheme="minorEastAsia" w:cs="宋体" w:hint="eastAsia"/>
          <w:szCs w:val="21"/>
        </w:rPr>
        <w:t>各专业依据《普通高等学校本科专业目录和专业介绍（</w:t>
      </w:r>
      <w:r w:rsidRPr="00062A1B">
        <w:rPr>
          <w:rFonts w:asciiTheme="minorEastAsia" w:hAnsiTheme="minorEastAsia" w:cs="仿宋_GB2312" w:hint="eastAsia"/>
          <w:szCs w:val="21"/>
        </w:rPr>
        <w:t>2012</w:t>
      </w:r>
      <w:r w:rsidR="00834222" w:rsidRPr="00062A1B">
        <w:rPr>
          <w:rFonts w:asciiTheme="minorEastAsia" w:hAnsiTheme="minorEastAsia" w:cs="宋体" w:hint="eastAsia"/>
          <w:szCs w:val="21"/>
        </w:rPr>
        <w:t>年）》所列的专业培养目标，结合学院</w:t>
      </w:r>
      <w:r w:rsidRPr="00062A1B">
        <w:rPr>
          <w:rFonts w:asciiTheme="minorEastAsia" w:hAnsiTheme="minorEastAsia" w:cs="宋体" w:hint="eastAsia"/>
          <w:szCs w:val="21"/>
        </w:rPr>
        <w:t>办学定位与总体培养目标要求，深入调研本专业社会需求、建设现状、发展前景，进一步明确专业培养目标。</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（二）人才培养要求</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黑体" w:hint="eastAsia"/>
          <w:szCs w:val="21"/>
        </w:rPr>
        <w:t>学院</w:t>
      </w:r>
      <w:r w:rsidRPr="00062A1B">
        <w:rPr>
          <w:rFonts w:asciiTheme="minorEastAsia" w:hAnsiTheme="minorEastAsia" w:cs="宋体" w:hint="eastAsia"/>
          <w:szCs w:val="21"/>
        </w:rPr>
        <w:t>总体培养要求涵盖知识、能力、素质三个方面。具体设定如下：</w:t>
      </w:r>
    </w:p>
    <w:p w:rsidR="003A5BC6" w:rsidRPr="00062A1B" w:rsidRDefault="003A5BC6">
      <w:pPr>
        <w:spacing w:line="400" w:lineRule="exact"/>
        <w:ind w:firstLine="561"/>
        <w:rPr>
          <w:rFonts w:asciiTheme="minorEastAsia" w:hAnsiTheme="minorEastAsia" w:cs="宋体"/>
          <w:szCs w:val="21"/>
        </w:rPr>
      </w:pPr>
    </w:p>
    <w:tbl>
      <w:tblPr>
        <w:tblW w:w="808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62"/>
        <w:gridCol w:w="7123"/>
      </w:tblGrid>
      <w:tr w:rsidR="003A5BC6" w:rsidRPr="00062A1B">
        <w:trPr>
          <w:trHeight w:val="612"/>
          <w:jc w:val="center"/>
        </w:trPr>
        <w:tc>
          <w:tcPr>
            <w:tcW w:w="962" w:type="dxa"/>
            <w:shd w:val="clear" w:color="000000" w:fill="FFFFFF"/>
            <w:tcMar>
              <w:left w:w="108" w:type="dxa"/>
              <w:right w:w="10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一级</w:t>
            </w:r>
          </w:p>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指标</w:t>
            </w:r>
          </w:p>
        </w:tc>
        <w:tc>
          <w:tcPr>
            <w:tcW w:w="7123" w:type="dxa"/>
            <w:shd w:val="clear" w:color="000000" w:fill="FFFFFF"/>
            <w:tcMar>
              <w:left w:w="108" w:type="dxa"/>
              <w:right w:w="10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二级指标</w:t>
            </w:r>
          </w:p>
        </w:tc>
      </w:tr>
      <w:tr w:rsidR="003A5BC6" w:rsidRPr="00062A1B">
        <w:trPr>
          <w:trHeight w:val="441"/>
          <w:jc w:val="center"/>
        </w:trPr>
        <w:tc>
          <w:tcPr>
            <w:tcW w:w="962" w:type="dxa"/>
            <w:vMerge w:val="restart"/>
            <w:shd w:val="clear" w:color="000000" w:fill="FFFFFF"/>
            <w:tcMar>
              <w:left w:w="108" w:type="dxa"/>
              <w:right w:w="10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1.知识</w:t>
            </w: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1.1</w:t>
            </w:r>
            <w:r w:rsidRPr="00062A1B">
              <w:rPr>
                <w:rFonts w:asciiTheme="minorEastAsia" w:hAnsiTheme="minorEastAsia" w:cs="宋体" w:hint="eastAsia"/>
                <w:szCs w:val="21"/>
              </w:rPr>
              <w:t>掌握学科专业的基本理论、基本知识，了解所学专业的发展现状和趋势</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1.2</w:t>
            </w:r>
            <w:r w:rsidRPr="00062A1B">
              <w:rPr>
                <w:rFonts w:asciiTheme="minorEastAsia" w:hAnsiTheme="minorEastAsia" w:cs="宋体" w:hint="eastAsia"/>
                <w:szCs w:val="21"/>
              </w:rPr>
              <w:t>了解所学专业领域相关产业行业技术标准，相关政策、法律和法规</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1.3</w:t>
            </w:r>
            <w:r w:rsidRPr="00062A1B">
              <w:rPr>
                <w:rFonts w:asciiTheme="minorEastAsia" w:hAnsiTheme="minorEastAsia" w:cs="宋体" w:hint="eastAsia"/>
                <w:szCs w:val="21"/>
              </w:rPr>
              <w:t>具有一定的人文社科、自然科学、艺术审美、体育锻炼的常识</w:t>
            </w:r>
          </w:p>
        </w:tc>
      </w:tr>
      <w:tr w:rsidR="003A5BC6" w:rsidRPr="00062A1B">
        <w:trPr>
          <w:trHeight w:val="441"/>
          <w:jc w:val="center"/>
        </w:trPr>
        <w:tc>
          <w:tcPr>
            <w:tcW w:w="962" w:type="dxa"/>
            <w:vMerge w:val="restart"/>
            <w:shd w:val="clear" w:color="000000" w:fill="FFFFFF"/>
            <w:tcMar>
              <w:left w:w="108" w:type="dxa"/>
              <w:right w:w="10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2.能力</w:t>
            </w: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2.1</w:t>
            </w:r>
            <w:r w:rsidRPr="00062A1B">
              <w:rPr>
                <w:rFonts w:asciiTheme="minorEastAsia" w:hAnsiTheme="minorEastAsia" w:cs="宋体" w:hint="eastAsia"/>
                <w:szCs w:val="21"/>
              </w:rPr>
              <w:t>具有较强的学习能力、实践能力、创新意识和创业能力</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2.2</w:t>
            </w:r>
            <w:r w:rsidRPr="00062A1B">
              <w:rPr>
                <w:rFonts w:asciiTheme="minorEastAsia" w:hAnsiTheme="minorEastAsia" w:cs="宋体" w:hint="eastAsia"/>
                <w:szCs w:val="21"/>
              </w:rPr>
              <w:t>具有良好的组织管理、团队合作和协调沟通能力</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2.3</w:t>
            </w:r>
            <w:r w:rsidRPr="00062A1B">
              <w:rPr>
                <w:rFonts w:asciiTheme="minorEastAsia" w:hAnsiTheme="minorEastAsia" w:cs="宋体" w:hint="eastAsia"/>
                <w:szCs w:val="21"/>
              </w:rPr>
              <w:t>具有良好的外语应用能力</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2.4</w:t>
            </w:r>
            <w:r w:rsidRPr="00062A1B">
              <w:rPr>
                <w:rFonts w:asciiTheme="minorEastAsia" w:hAnsiTheme="minorEastAsia" w:cs="宋体" w:hint="eastAsia"/>
                <w:szCs w:val="21"/>
              </w:rPr>
              <w:t>具有较高的信息技术应用能力</w:t>
            </w:r>
          </w:p>
        </w:tc>
      </w:tr>
      <w:tr w:rsidR="003A5BC6" w:rsidRPr="00062A1B">
        <w:trPr>
          <w:trHeight w:val="708"/>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ind w:left="420" w:hangingChars="200" w:hanging="420"/>
              <w:rPr>
                <w:rFonts w:asciiTheme="minorEastAsia" w:hAnsiTheme="minorEastAsia"/>
                <w:szCs w:val="21"/>
              </w:rPr>
            </w:pPr>
            <w:r w:rsidRPr="00062A1B">
              <w:rPr>
                <w:rFonts w:asciiTheme="minorEastAsia" w:hAnsiTheme="minorEastAsia" w:cs="仿宋_GB2312" w:hint="eastAsia"/>
                <w:szCs w:val="21"/>
              </w:rPr>
              <w:t>2.5</w:t>
            </w:r>
            <w:r w:rsidRPr="00062A1B">
              <w:rPr>
                <w:rFonts w:asciiTheme="minorEastAsia" w:hAnsiTheme="minorEastAsia" w:cs="宋体" w:hint="eastAsia"/>
                <w:szCs w:val="21"/>
              </w:rPr>
              <w:t>具有扎实的专业基本技能，能够综合运用科学理论方法和技术手段分析解决实际问题</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jc w:val="cente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2.6</w:t>
            </w:r>
            <w:r w:rsidRPr="00062A1B">
              <w:rPr>
                <w:rFonts w:asciiTheme="minorEastAsia" w:hAnsiTheme="minorEastAsia" w:cs="宋体" w:hint="eastAsia"/>
                <w:szCs w:val="21"/>
              </w:rPr>
              <w:t>具有应对危机和突发事件的基本能力</w:t>
            </w:r>
          </w:p>
        </w:tc>
      </w:tr>
      <w:tr w:rsidR="003A5BC6" w:rsidRPr="00062A1B">
        <w:trPr>
          <w:trHeight w:val="651"/>
          <w:jc w:val="center"/>
        </w:trPr>
        <w:tc>
          <w:tcPr>
            <w:tcW w:w="962" w:type="dxa"/>
            <w:vMerge w:val="restart"/>
            <w:shd w:val="clear" w:color="000000" w:fill="FFFFFF"/>
            <w:tcMar>
              <w:left w:w="108" w:type="dxa"/>
              <w:right w:w="10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3.素质</w:t>
            </w:r>
          </w:p>
        </w:tc>
        <w:tc>
          <w:tcPr>
            <w:tcW w:w="7123" w:type="dxa"/>
            <w:shd w:val="clear" w:color="000000" w:fill="FFFFFF"/>
            <w:tcMar>
              <w:left w:w="108" w:type="dxa"/>
              <w:right w:w="108" w:type="dxa"/>
            </w:tcMar>
            <w:vAlign w:val="center"/>
          </w:tcPr>
          <w:p w:rsidR="003A5BC6" w:rsidRPr="00062A1B" w:rsidRDefault="00846B38">
            <w:pPr>
              <w:ind w:left="420" w:hangingChars="200" w:hanging="420"/>
              <w:rPr>
                <w:rFonts w:asciiTheme="minorEastAsia" w:hAnsiTheme="minorEastAsia"/>
                <w:szCs w:val="21"/>
              </w:rPr>
            </w:pPr>
            <w:r w:rsidRPr="00062A1B">
              <w:rPr>
                <w:rFonts w:asciiTheme="minorEastAsia" w:hAnsiTheme="minorEastAsia" w:cs="仿宋_GB2312" w:hint="eastAsia"/>
                <w:szCs w:val="21"/>
              </w:rPr>
              <w:t>3.1</w:t>
            </w:r>
            <w:r w:rsidRPr="00062A1B">
              <w:rPr>
                <w:rFonts w:asciiTheme="minorEastAsia" w:hAnsiTheme="minorEastAsia" w:cs="宋体" w:hint="eastAsia"/>
                <w:szCs w:val="21"/>
              </w:rPr>
              <w:t>领会和掌握马克思主义基本原理，具有科学的世界观、正确的人生观和价值观</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3.2</w:t>
            </w:r>
            <w:r w:rsidRPr="00062A1B">
              <w:rPr>
                <w:rFonts w:asciiTheme="minorEastAsia" w:hAnsiTheme="minorEastAsia" w:cs="宋体" w:hint="eastAsia"/>
                <w:szCs w:val="21"/>
              </w:rPr>
              <w:t>具有强烈的民族自豪感和服务国家、服务人民的社会责任感</w:t>
            </w:r>
          </w:p>
        </w:tc>
      </w:tr>
      <w:tr w:rsidR="003A5BC6" w:rsidRPr="00062A1B">
        <w:trPr>
          <w:trHeight w:val="441"/>
          <w:jc w:val="center"/>
        </w:trPr>
        <w:tc>
          <w:tcPr>
            <w:tcW w:w="962" w:type="dxa"/>
            <w:vMerge/>
            <w:shd w:val="clear" w:color="000000" w:fill="FFFFFF"/>
            <w:tcMar>
              <w:left w:w="108" w:type="dxa"/>
              <w:right w:w="108" w:type="dxa"/>
            </w:tcMar>
            <w:vAlign w:val="center"/>
          </w:tcPr>
          <w:p w:rsidR="003A5BC6" w:rsidRPr="00062A1B" w:rsidRDefault="003A5BC6">
            <w:pP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rPr>
                <w:rFonts w:asciiTheme="minorEastAsia" w:hAnsiTheme="minorEastAsia"/>
                <w:szCs w:val="21"/>
              </w:rPr>
            </w:pPr>
            <w:r w:rsidRPr="00062A1B">
              <w:rPr>
                <w:rFonts w:asciiTheme="minorEastAsia" w:hAnsiTheme="minorEastAsia" w:cs="仿宋_GB2312" w:hint="eastAsia"/>
                <w:szCs w:val="21"/>
              </w:rPr>
              <w:t>3.3</w:t>
            </w:r>
            <w:r w:rsidRPr="00062A1B">
              <w:rPr>
                <w:rFonts w:asciiTheme="minorEastAsia" w:hAnsiTheme="minorEastAsia" w:cs="宋体" w:hint="eastAsia"/>
                <w:szCs w:val="21"/>
              </w:rPr>
              <w:t>具有良好的思想道德素质、社会公德和职业道德</w:t>
            </w:r>
          </w:p>
        </w:tc>
      </w:tr>
      <w:tr w:rsidR="003A5BC6" w:rsidRPr="00062A1B">
        <w:trPr>
          <w:trHeight w:val="652"/>
          <w:jc w:val="center"/>
        </w:trPr>
        <w:tc>
          <w:tcPr>
            <w:tcW w:w="962" w:type="dxa"/>
            <w:vMerge/>
            <w:shd w:val="clear" w:color="000000" w:fill="FFFFFF"/>
            <w:tcMar>
              <w:left w:w="108" w:type="dxa"/>
              <w:right w:w="108" w:type="dxa"/>
            </w:tcMar>
            <w:vAlign w:val="center"/>
          </w:tcPr>
          <w:p w:rsidR="003A5BC6" w:rsidRPr="00062A1B" w:rsidRDefault="003A5BC6">
            <w:pPr>
              <w:rPr>
                <w:rFonts w:asciiTheme="minorEastAsia" w:hAnsiTheme="minorEastAsia" w:cs="宋体"/>
                <w:szCs w:val="21"/>
              </w:rPr>
            </w:pPr>
          </w:p>
        </w:tc>
        <w:tc>
          <w:tcPr>
            <w:tcW w:w="7123" w:type="dxa"/>
            <w:shd w:val="clear" w:color="000000" w:fill="FFFFFF"/>
            <w:tcMar>
              <w:left w:w="108" w:type="dxa"/>
              <w:right w:w="108" w:type="dxa"/>
            </w:tcMar>
            <w:vAlign w:val="center"/>
          </w:tcPr>
          <w:p w:rsidR="003A5BC6" w:rsidRPr="00062A1B" w:rsidRDefault="00846B38">
            <w:pPr>
              <w:ind w:left="420" w:hangingChars="200" w:hanging="420"/>
              <w:rPr>
                <w:rFonts w:asciiTheme="minorEastAsia" w:hAnsiTheme="minorEastAsia"/>
                <w:szCs w:val="21"/>
              </w:rPr>
            </w:pPr>
            <w:r w:rsidRPr="00062A1B">
              <w:rPr>
                <w:rFonts w:asciiTheme="minorEastAsia" w:hAnsiTheme="minorEastAsia" w:cs="仿宋_GB2312" w:hint="eastAsia"/>
                <w:szCs w:val="21"/>
              </w:rPr>
              <w:t>3.4</w:t>
            </w:r>
            <w:r w:rsidRPr="00062A1B">
              <w:rPr>
                <w:rFonts w:asciiTheme="minorEastAsia" w:hAnsiTheme="minorEastAsia" w:cs="宋体" w:hint="eastAsia"/>
                <w:szCs w:val="21"/>
              </w:rPr>
              <w:t>具有健康的体魄、健全的人格、良好的心理素质、人文素养和科学精神、艺术审美修养</w:t>
            </w:r>
          </w:p>
        </w:tc>
      </w:tr>
    </w:tbl>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各专业应认真落实《普通高等学校本科专业目录和专业介绍（</w:t>
      </w:r>
      <w:r w:rsidRPr="00062A1B">
        <w:rPr>
          <w:rFonts w:asciiTheme="minorEastAsia" w:hAnsiTheme="minorEastAsia" w:cs="仿宋_GB2312" w:hint="eastAsia"/>
          <w:szCs w:val="21"/>
        </w:rPr>
        <w:t>2012</w:t>
      </w:r>
      <w:r w:rsidRPr="00062A1B">
        <w:rPr>
          <w:rFonts w:asciiTheme="minorEastAsia" w:hAnsiTheme="minorEastAsia" w:cs="宋体" w:hint="eastAsia"/>
          <w:szCs w:val="21"/>
        </w:rPr>
        <w:t>年）》和教育部专业教学指导委员会对专业培养的基本规定，根据学院总体培养标准，充分考虑相应行业产业对人才培养的实际需求，针对知识、能力和素质相应的二级指标，设计理论课程和实践（实训）环节，进一步细化制定本专业培养标准，尤其是工程教育类专业要积极探索OBE模式，理清相关课程（包括理论、实验、实践等）和项目与知识、能力和素质培养目标的对应关系，细化具体环节（如讲授、学生自学、案例分析、项目研究等），构建专业人才培养目标实现矩阵。</w:t>
      </w:r>
    </w:p>
    <w:p w:rsidR="003A5BC6" w:rsidRPr="00062A1B" w:rsidRDefault="00846B38">
      <w:pPr>
        <w:widowControl/>
        <w:spacing w:line="400" w:lineRule="exact"/>
        <w:ind w:firstLineChars="200" w:firstLine="422"/>
        <w:jc w:val="left"/>
        <w:rPr>
          <w:rFonts w:asciiTheme="minorEastAsia" w:hAnsiTheme="minorEastAsia" w:cs="黑体"/>
          <w:b/>
          <w:szCs w:val="21"/>
        </w:rPr>
      </w:pPr>
      <w:r w:rsidRPr="00062A1B">
        <w:rPr>
          <w:rFonts w:asciiTheme="minorEastAsia" w:hAnsiTheme="minorEastAsia" w:cs="黑体" w:hint="eastAsia"/>
          <w:b/>
          <w:szCs w:val="21"/>
        </w:rPr>
        <w:t>四、课程设置</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（一）课程结构及学分分配</w:t>
      </w:r>
    </w:p>
    <w:p w:rsidR="003A5BC6" w:rsidRPr="00062A1B" w:rsidRDefault="00846B38">
      <w:pPr>
        <w:tabs>
          <w:tab w:val="left" w:pos="2977"/>
        </w:tabs>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全面整合课程资源，系统优化课程结构，构建“通识教育、学科专业、实践育人”三大教育平台，形成“通识基础、通识拓展、学科基础、专业核心、专业方向、基础实践、特色实践”七个课程模块，各课程模块设置要能够与学生知识、能力、素质的培养形成对应关系。</w:t>
      </w:r>
    </w:p>
    <w:p w:rsidR="003A5BC6" w:rsidRPr="00062A1B" w:rsidRDefault="003A5BC6">
      <w:pPr>
        <w:tabs>
          <w:tab w:val="left" w:pos="2977"/>
        </w:tabs>
        <w:spacing w:line="400" w:lineRule="exact"/>
        <w:ind w:firstLineChars="200" w:firstLine="420"/>
        <w:rPr>
          <w:rFonts w:asciiTheme="minorEastAsia" w:hAnsiTheme="minorEastAsia" w:cs="宋体"/>
          <w:szCs w:val="21"/>
        </w:rPr>
      </w:pPr>
    </w:p>
    <w:tbl>
      <w:tblPr>
        <w:tblW w:w="83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11"/>
        <w:gridCol w:w="1689"/>
        <w:gridCol w:w="1369"/>
        <w:gridCol w:w="1439"/>
        <w:gridCol w:w="1979"/>
      </w:tblGrid>
      <w:tr w:rsidR="003A5BC6" w:rsidRPr="00062A1B">
        <w:trPr>
          <w:trHeight w:val="541"/>
          <w:jc w:val="center"/>
        </w:trPr>
        <w:tc>
          <w:tcPr>
            <w:tcW w:w="1911" w:type="dxa"/>
            <w:shd w:val="clear" w:color="auto" w:fill="auto"/>
            <w:vAlign w:val="center"/>
          </w:tcPr>
          <w:p w:rsidR="003A5BC6" w:rsidRPr="00062A1B" w:rsidRDefault="00846B38">
            <w:pPr>
              <w:jc w:val="center"/>
              <w:rPr>
                <w:rFonts w:asciiTheme="minorEastAsia" w:hAnsiTheme="minorEastAsia"/>
                <w:b/>
                <w:szCs w:val="21"/>
              </w:rPr>
            </w:pPr>
            <w:r w:rsidRPr="00062A1B">
              <w:rPr>
                <w:rFonts w:asciiTheme="minorEastAsia" w:hAnsiTheme="minorEastAsia" w:hint="eastAsia"/>
                <w:b/>
                <w:szCs w:val="21"/>
              </w:rPr>
              <w:t>课程平台</w:t>
            </w:r>
          </w:p>
        </w:tc>
        <w:tc>
          <w:tcPr>
            <w:tcW w:w="1689" w:type="dxa"/>
            <w:shd w:val="clear" w:color="auto" w:fill="auto"/>
            <w:vAlign w:val="center"/>
          </w:tcPr>
          <w:p w:rsidR="003A5BC6" w:rsidRPr="00062A1B" w:rsidRDefault="00846B38">
            <w:pPr>
              <w:ind w:firstLineChars="49" w:firstLine="103"/>
              <w:jc w:val="center"/>
              <w:rPr>
                <w:rFonts w:asciiTheme="minorEastAsia" w:hAnsiTheme="minorEastAsia"/>
                <w:b/>
                <w:szCs w:val="21"/>
              </w:rPr>
            </w:pPr>
            <w:r w:rsidRPr="00062A1B">
              <w:rPr>
                <w:rFonts w:asciiTheme="minorEastAsia" w:hAnsiTheme="minorEastAsia" w:hint="eastAsia"/>
                <w:b/>
                <w:szCs w:val="21"/>
              </w:rPr>
              <w:t>课程模块</w:t>
            </w:r>
          </w:p>
        </w:tc>
        <w:tc>
          <w:tcPr>
            <w:tcW w:w="1369" w:type="dxa"/>
            <w:shd w:val="clear" w:color="auto" w:fill="auto"/>
            <w:vAlign w:val="center"/>
          </w:tcPr>
          <w:p w:rsidR="003A5BC6" w:rsidRPr="00062A1B" w:rsidRDefault="00846B38">
            <w:pPr>
              <w:jc w:val="center"/>
              <w:rPr>
                <w:rFonts w:asciiTheme="minorEastAsia" w:hAnsiTheme="minorEastAsia"/>
                <w:b/>
                <w:szCs w:val="21"/>
              </w:rPr>
            </w:pPr>
            <w:r w:rsidRPr="00062A1B">
              <w:rPr>
                <w:rFonts w:asciiTheme="minorEastAsia" w:hAnsiTheme="minorEastAsia" w:hint="eastAsia"/>
                <w:b/>
                <w:szCs w:val="21"/>
              </w:rPr>
              <w:t>学分</w:t>
            </w:r>
          </w:p>
        </w:tc>
        <w:tc>
          <w:tcPr>
            <w:tcW w:w="1439" w:type="dxa"/>
            <w:shd w:val="clear" w:color="auto" w:fill="auto"/>
            <w:vAlign w:val="center"/>
          </w:tcPr>
          <w:p w:rsidR="003A5BC6" w:rsidRPr="00062A1B" w:rsidRDefault="00846B38">
            <w:pPr>
              <w:jc w:val="center"/>
              <w:rPr>
                <w:rFonts w:asciiTheme="minorEastAsia" w:hAnsiTheme="minorEastAsia"/>
                <w:b/>
                <w:szCs w:val="21"/>
              </w:rPr>
            </w:pPr>
            <w:r w:rsidRPr="00062A1B">
              <w:rPr>
                <w:rFonts w:asciiTheme="minorEastAsia" w:hAnsiTheme="minorEastAsia" w:hint="eastAsia"/>
                <w:b/>
                <w:szCs w:val="21"/>
              </w:rPr>
              <w:t>开设学期</w:t>
            </w:r>
          </w:p>
        </w:tc>
        <w:tc>
          <w:tcPr>
            <w:tcW w:w="1979" w:type="dxa"/>
            <w:shd w:val="clear" w:color="auto" w:fill="auto"/>
            <w:vAlign w:val="center"/>
          </w:tcPr>
          <w:p w:rsidR="003A5BC6" w:rsidRPr="00062A1B" w:rsidRDefault="00846B38">
            <w:pPr>
              <w:jc w:val="center"/>
              <w:rPr>
                <w:rFonts w:asciiTheme="minorEastAsia" w:hAnsiTheme="minorEastAsia"/>
                <w:b/>
                <w:szCs w:val="21"/>
              </w:rPr>
            </w:pPr>
            <w:r w:rsidRPr="00062A1B">
              <w:rPr>
                <w:rFonts w:asciiTheme="minorEastAsia" w:hAnsiTheme="minorEastAsia" w:hint="eastAsia"/>
                <w:b/>
                <w:szCs w:val="21"/>
              </w:rPr>
              <w:t>备注</w:t>
            </w:r>
          </w:p>
        </w:tc>
      </w:tr>
      <w:tr w:rsidR="003A5BC6" w:rsidRPr="00062A1B">
        <w:trPr>
          <w:trHeight w:val="541"/>
          <w:jc w:val="center"/>
        </w:trPr>
        <w:tc>
          <w:tcPr>
            <w:tcW w:w="1911" w:type="dxa"/>
            <w:vMerge w:val="restart"/>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通识教育</w:t>
            </w:r>
          </w:p>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（43—44学分）</w:t>
            </w: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通</w:t>
            </w:r>
            <w:proofErr w:type="gramStart"/>
            <w:r w:rsidRPr="00062A1B">
              <w:rPr>
                <w:rFonts w:asciiTheme="minorEastAsia" w:hAnsiTheme="minorEastAsia" w:hint="eastAsia"/>
                <w:szCs w:val="21"/>
              </w:rPr>
              <w:t>识基础</w:t>
            </w:r>
            <w:proofErr w:type="gramEnd"/>
          </w:p>
        </w:tc>
        <w:tc>
          <w:tcPr>
            <w:tcW w:w="136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37—38</w:t>
            </w:r>
          </w:p>
        </w:tc>
        <w:tc>
          <w:tcPr>
            <w:tcW w:w="143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1—6</w:t>
            </w:r>
          </w:p>
        </w:tc>
        <w:tc>
          <w:tcPr>
            <w:tcW w:w="1979" w:type="dxa"/>
            <w:vMerge w:val="restart"/>
            <w:shd w:val="clear" w:color="auto" w:fill="auto"/>
            <w:vAlign w:val="center"/>
          </w:tcPr>
          <w:p w:rsidR="003A5BC6" w:rsidRPr="00062A1B" w:rsidRDefault="00846B38">
            <w:pPr>
              <w:adjustRightInd w:val="0"/>
              <w:snapToGrid w:val="0"/>
              <w:rPr>
                <w:rFonts w:asciiTheme="minorEastAsia" w:hAnsiTheme="minorEastAsia"/>
                <w:szCs w:val="21"/>
              </w:rPr>
            </w:pPr>
            <w:r w:rsidRPr="00062A1B">
              <w:rPr>
                <w:rFonts w:asciiTheme="minorEastAsia" w:hAnsiTheme="minorEastAsia" w:hint="eastAsia"/>
                <w:szCs w:val="21"/>
              </w:rPr>
              <w:t>各系要根据专业培养目标和特点，结合专业课程合理安排独立性实验实</w:t>
            </w:r>
            <w:r w:rsidRPr="00062A1B">
              <w:rPr>
                <w:rFonts w:asciiTheme="minorEastAsia" w:hAnsiTheme="minorEastAsia" w:hint="eastAsia"/>
                <w:szCs w:val="21"/>
              </w:rPr>
              <w:lastRenderedPageBreak/>
              <w:t>训，理科类一般不低于16学分，工科类及相关应用型强的专业一般不低于25学分，其他应用型专业一般不低于8学分</w:t>
            </w:r>
          </w:p>
        </w:tc>
      </w:tr>
      <w:tr w:rsidR="003A5BC6" w:rsidRPr="00062A1B">
        <w:trPr>
          <w:trHeight w:val="541"/>
          <w:jc w:val="center"/>
        </w:trPr>
        <w:tc>
          <w:tcPr>
            <w:tcW w:w="1911" w:type="dxa"/>
            <w:vMerge/>
            <w:shd w:val="clear" w:color="auto" w:fill="auto"/>
            <w:vAlign w:val="center"/>
          </w:tcPr>
          <w:p w:rsidR="003A5BC6" w:rsidRPr="00062A1B" w:rsidRDefault="003A5BC6">
            <w:pPr>
              <w:jc w:val="center"/>
              <w:rPr>
                <w:rFonts w:asciiTheme="minorEastAsia" w:hAnsiTheme="minorEastAsia"/>
                <w:szCs w:val="21"/>
              </w:rPr>
            </w:pP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通识拓展</w:t>
            </w:r>
          </w:p>
        </w:tc>
        <w:tc>
          <w:tcPr>
            <w:tcW w:w="136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6</w:t>
            </w:r>
          </w:p>
        </w:tc>
        <w:tc>
          <w:tcPr>
            <w:tcW w:w="143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2—6</w:t>
            </w:r>
          </w:p>
        </w:tc>
        <w:tc>
          <w:tcPr>
            <w:tcW w:w="1979" w:type="dxa"/>
            <w:vMerge/>
            <w:shd w:val="clear" w:color="auto" w:fill="auto"/>
            <w:vAlign w:val="center"/>
          </w:tcPr>
          <w:p w:rsidR="003A5BC6" w:rsidRPr="00062A1B" w:rsidRDefault="003A5BC6">
            <w:pPr>
              <w:adjustRightInd w:val="0"/>
              <w:snapToGrid w:val="0"/>
              <w:jc w:val="center"/>
              <w:rPr>
                <w:rFonts w:asciiTheme="minorEastAsia" w:hAnsiTheme="minorEastAsia"/>
                <w:szCs w:val="21"/>
              </w:rPr>
            </w:pPr>
          </w:p>
        </w:tc>
      </w:tr>
      <w:tr w:rsidR="003A5BC6" w:rsidRPr="00062A1B">
        <w:trPr>
          <w:trHeight w:val="541"/>
          <w:jc w:val="center"/>
        </w:trPr>
        <w:tc>
          <w:tcPr>
            <w:tcW w:w="1911" w:type="dxa"/>
            <w:vMerge w:val="restart"/>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lastRenderedPageBreak/>
              <w:t>学科专业</w:t>
            </w:r>
          </w:p>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（91—100学分）</w:t>
            </w: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学科基础</w:t>
            </w:r>
          </w:p>
        </w:tc>
        <w:tc>
          <w:tcPr>
            <w:tcW w:w="136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36—39</w:t>
            </w:r>
          </w:p>
        </w:tc>
        <w:tc>
          <w:tcPr>
            <w:tcW w:w="143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2—4</w:t>
            </w:r>
          </w:p>
        </w:tc>
        <w:tc>
          <w:tcPr>
            <w:tcW w:w="1979" w:type="dxa"/>
            <w:vMerge/>
            <w:shd w:val="clear" w:color="auto" w:fill="auto"/>
            <w:vAlign w:val="center"/>
          </w:tcPr>
          <w:p w:rsidR="003A5BC6" w:rsidRPr="00062A1B" w:rsidRDefault="003A5BC6">
            <w:pPr>
              <w:adjustRightInd w:val="0"/>
              <w:snapToGrid w:val="0"/>
              <w:jc w:val="center"/>
              <w:rPr>
                <w:rFonts w:asciiTheme="minorEastAsia" w:hAnsiTheme="minorEastAsia"/>
                <w:szCs w:val="21"/>
              </w:rPr>
            </w:pPr>
          </w:p>
        </w:tc>
      </w:tr>
      <w:tr w:rsidR="003A5BC6" w:rsidRPr="00062A1B">
        <w:trPr>
          <w:trHeight w:val="541"/>
          <w:jc w:val="center"/>
        </w:trPr>
        <w:tc>
          <w:tcPr>
            <w:tcW w:w="1911" w:type="dxa"/>
            <w:vMerge/>
            <w:shd w:val="clear" w:color="auto" w:fill="auto"/>
            <w:vAlign w:val="center"/>
          </w:tcPr>
          <w:p w:rsidR="003A5BC6" w:rsidRPr="00062A1B" w:rsidRDefault="003A5BC6">
            <w:pPr>
              <w:jc w:val="center"/>
              <w:rPr>
                <w:rFonts w:asciiTheme="minorEastAsia" w:hAnsiTheme="minorEastAsia"/>
                <w:szCs w:val="21"/>
              </w:rPr>
            </w:pP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专业核心</w:t>
            </w:r>
          </w:p>
        </w:tc>
        <w:tc>
          <w:tcPr>
            <w:tcW w:w="136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33—35</w:t>
            </w:r>
          </w:p>
        </w:tc>
        <w:tc>
          <w:tcPr>
            <w:tcW w:w="143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4—6</w:t>
            </w:r>
          </w:p>
        </w:tc>
        <w:tc>
          <w:tcPr>
            <w:tcW w:w="1979" w:type="dxa"/>
            <w:vMerge/>
            <w:shd w:val="clear" w:color="auto" w:fill="auto"/>
            <w:vAlign w:val="center"/>
          </w:tcPr>
          <w:p w:rsidR="003A5BC6" w:rsidRPr="00062A1B" w:rsidRDefault="003A5BC6">
            <w:pPr>
              <w:adjustRightInd w:val="0"/>
              <w:snapToGrid w:val="0"/>
              <w:jc w:val="center"/>
              <w:rPr>
                <w:rFonts w:asciiTheme="minorEastAsia" w:hAnsiTheme="minorEastAsia"/>
                <w:szCs w:val="21"/>
              </w:rPr>
            </w:pPr>
          </w:p>
        </w:tc>
      </w:tr>
      <w:tr w:rsidR="003A5BC6" w:rsidRPr="00062A1B">
        <w:trPr>
          <w:trHeight w:val="608"/>
          <w:jc w:val="center"/>
        </w:trPr>
        <w:tc>
          <w:tcPr>
            <w:tcW w:w="1911" w:type="dxa"/>
            <w:vMerge/>
            <w:shd w:val="clear" w:color="auto" w:fill="auto"/>
            <w:vAlign w:val="center"/>
          </w:tcPr>
          <w:p w:rsidR="003A5BC6" w:rsidRPr="00062A1B" w:rsidRDefault="003A5BC6">
            <w:pPr>
              <w:jc w:val="center"/>
              <w:rPr>
                <w:rFonts w:asciiTheme="minorEastAsia" w:hAnsiTheme="minorEastAsia"/>
                <w:szCs w:val="21"/>
              </w:rPr>
            </w:pP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专业方向</w:t>
            </w:r>
          </w:p>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（教师教育）</w:t>
            </w:r>
          </w:p>
        </w:tc>
        <w:tc>
          <w:tcPr>
            <w:tcW w:w="136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22—26</w:t>
            </w:r>
          </w:p>
        </w:tc>
        <w:tc>
          <w:tcPr>
            <w:tcW w:w="143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6—8</w:t>
            </w:r>
          </w:p>
        </w:tc>
        <w:tc>
          <w:tcPr>
            <w:tcW w:w="1979" w:type="dxa"/>
            <w:vMerge/>
            <w:shd w:val="clear" w:color="auto" w:fill="auto"/>
            <w:vAlign w:val="center"/>
          </w:tcPr>
          <w:p w:rsidR="003A5BC6" w:rsidRPr="00062A1B" w:rsidRDefault="003A5BC6">
            <w:pPr>
              <w:adjustRightInd w:val="0"/>
              <w:snapToGrid w:val="0"/>
              <w:jc w:val="center"/>
              <w:rPr>
                <w:rFonts w:asciiTheme="minorEastAsia" w:hAnsiTheme="minorEastAsia"/>
                <w:szCs w:val="21"/>
              </w:rPr>
            </w:pPr>
          </w:p>
        </w:tc>
      </w:tr>
      <w:tr w:rsidR="003A5BC6" w:rsidRPr="00062A1B">
        <w:trPr>
          <w:trHeight w:val="541"/>
          <w:jc w:val="center"/>
        </w:trPr>
        <w:tc>
          <w:tcPr>
            <w:tcW w:w="1911" w:type="dxa"/>
            <w:vMerge w:val="restart"/>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实践教育</w:t>
            </w:r>
          </w:p>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（26学分）</w:t>
            </w: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基础实践</w:t>
            </w:r>
          </w:p>
        </w:tc>
        <w:tc>
          <w:tcPr>
            <w:tcW w:w="1369" w:type="dxa"/>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20</w:t>
            </w:r>
          </w:p>
        </w:tc>
        <w:tc>
          <w:tcPr>
            <w:tcW w:w="1439" w:type="dxa"/>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1—8</w:t>
            </w:r>
          </w:p>
        </w:tc>
        <w:tc>
          <w:tcPr>
            <w:tcW w:w="1979" w:type="dxa"/>
            <w:vMerge/>
            <w:shd w:val="clear" w:color="auto" w:fill="auto"/>
            <w:vAlign w:val="center"/>
          </w:tcPr>
          <w:p w:rsidR="003A5BC6" w:rsidRPr="00062A1B" w:rsidRDefault="003A5BC6">
            <w:pPr>
              <w:jc w:val="center"/>
              <w:rPr>
                <w:rFonts w:asciiTheme="minorEastAsia" w:hAnsiTheme="minorEastAsia"/>
                <w:szCs w:val="21"/>
              </w:rPr>
            </w:pPr>
          </w:p>
        </w:tc>
      </w:tr>
      <w:tr w:rsidR="003A5BC6" w:rsidRPr="00062A1B">
        <w:trPr>
          <w:trHeight w:val="541"/>
          <w:jc w:val="center"/>
        </w:trPr>
        <w:tc>
          <w:tcPr>
            <w:tcW w:w="1911" w:type="dxa"/>
            <w:vMerge/>
            <w:shd w:val="clear" w:color="auto" w:fill="auto"/>
            <w:vAlign w:val="center"/>
          </w:tcPr>
          <w:p w:rsidR="003A5BC6" w:rsidRPr="00062A1B" w:rsidRDefault="003A5BC6">
            <w:pPr>
              <w:jc w:val="center"/>
              <w:rPr>
                <w:rFonts w:asciiTheme="minorEastAsia" w:hAnsiTheme="minorEastAsia"/>
                <w:b/>
                <w:szCs w:val="21"/>
              </w:rPr>
            </w:pPr>
          </w:p>
        </w:tc>
        <w:tc>
          <w:tcPr>
            <w:tcW w:w="1689" w:type="dxa"/>
            <w:shd w:val="clear" w:color="auto" w:fill="auto"/>
            <w:vAlign w:val="center"/>
          </w:tcPr>
          <w:p w:rsidR="003A5BC6" w:rsidRPr="00062A1B" w:rsidRDefault="00846B38">
            <w:pPr>
              <w:adjustRightInd w:val="0"/>
              <w:snapToGrid w:val="0"/>
              <w:jc w:val="center"/>
              <w:rPr>
                <w:rFonts w:asciiTheme="minorEastAsia" w:hAnsiTheme="minorEastAsia"/>
                <w:szCs w:val="21"/>
              </w:rPr>
            </w:pPr>
            <w:r w:rsidRPr="00062A1B">
              <w:rPr>
                <w:rFonts w:asciiTheme="minorEastAsia" w:hAnsiTheme="minorEastAsia" w:hint="eastAsia"/>
                <w:szCs w:val="21"/>
              </w:rPr>
              <w:t>特色实践</w:t>
            </w:r>
          </w:p>
        </w:tc>
        <w:tc>
          <w:tcPr>
            <w:tcW w:w="1369" w:type="dxa"/>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6</w:t>
            </w:r>
          </w:p>
        </w:tc>
        <w:tc>
          <w:tcPr>
            <w:tcW w:w="1439" w:type="dxa"/>
            <w:shd w:val="clear" w:color="auto" w:fill="auto"/>
            <w:vAlign w:val="center"/>
          </w:tcPr>
          <w:p w:rsidR="003A5BC6" w:rsidRPr="00062A1B" w:rsidRDefault="00846B38">
            <w:pPr>
              <w:jc w:val="center"/>
              <w:rPr>
                <w:rFonts w:asciiTheme="minorEastAsia" w:hAnsiTheme="minorEastAsia"/>
                <w:szCs w:val="21"/>
              </w:rPr>
            </w:pPr>
            <w:r w:rsidRPr="00062A1B">
              <w:rPr>
                <w:rFonts w:asciiTheme="minorEastAsia" w:hAnsiTheme="minorEastAsia" w:hint="eastAsia"/>
                <w:szCs w:val="21"/>
              </w:rPr>
              <w:t>1—8</w:t>
            </w:r>
          </w:p>
        </w:tc>
        <w:tc>
          <w:tcPr>
            <w:tcW w:w="1979" w:type="dxa"/>
            <w:vMerge/>
            <w:shd w:val="clear" w:color="auto" w:fill="auto"/>
            <w:vAlign w:val="center"/>
          </w:tcPr>
          <w:p w:rsidR="003A5BC6" w:rsidRPr="00062A1B" w:rsidRDefault="003A5BC6">
            <w:pPr>
              <w:jc w:val="center"/>
              <w:rPr>
                <w:rFonts w:asciiTheme="minorEastAsia" w:hAnsiTheme="minorEastAsia"/>
                <w:szCs w:val="21"/>
              </w:rPr>
            </w:pPr>
          </w:p>
        </w:tc>
      </w:tr>
    </w:tbl>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（二）课程设置及相关要求</w:t>
      </w:r>
    </w:p>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黑体" w:hint="eastAsia"/>
          <w:b/>
          <w:szCs w:val="21"/>
        </w:rPr>
        <w:t>1.通识教育平台。</w:t>
      </w:r>
      <w:r w:rsidRPr="00062A1B">
        <w:rPr>
          <w:rFonts w:asciiTheme="minorEastAsia" w:hAnsiTheme="minorEastAsia" w:cs="宋体" w:hint="eastAsia"/>
          <w:szCs w:val="21"/>
        </w:rPr>
        <w:t>包括通识基础课和通识拓展课两大模块，旨在拓宽学生视野、优化学生知识结构、提高学生人文素养和科学精神，增强学生综合素质和社会适应能力，为大学阶段学习乃至终身学习奠定基础。相关课程内容要有效融入社会责任教育。</w:t>
      </w:r>
    </w:p>
    <w:p w:rsidR="003A5BC6" w:rsidRPr="00062A1B" w:rsidRDefault="00846B38">
      <w:pPr>
        <w:tabs>
          <w:tab w:val="left" w:pos="2977"/>
        </w:tabs>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（1）通识基础课（必修）。</w:t>
      </w:r>
      <w:r w:rsidRPr="00062A1B">
        <w:rPr>
          <w:rFonts w:asciiTheme="minorEastAsia" w:hAnsiTheme="minorEastAsia" w:hint="eastAsia"/>
          <w:szCs w:val="21"/>
        </w:rPr>
        <w:t>包括军事理论、职业发展与就业创业指导、思想政治理论课、大学英语、信息技术基础、大学体育、大学生心理健康教育、演讲与写作等课程。</w:t>
      </w:r>
      <w:r w:rsidRPr="00062A1B">
        <w:rPr>
          <w:rFonts w:asciiTheme="minorEastAsia" w:hAnsiTheme="minorEastAsia" w:cs="宋体" w:hint="eastAsia"/>
          <w:szCs w:val="21"/>
        </w:rPr>
        <w:t>通识基础课承担单位要按照学院综合改革“增质减量”的基本要求，制定课程设置及教学改革方案。各系金融工程、软件工程、计算机科学与技术等专业，可根据本专业课程体系灵活设置上述与本专业教育相关的课程，避免重复开设。</w:t>
      </w:r>
    </w:p>
    <w:p w:rsidR="003A5BC6" w:rsidRPr="00062A1B" w:rsidRDefault="00846B38">
      <w:r w:rsidRPr="00062A1B">
        <w:br w:type="page"/>
      </w:r>
    </w:p>
    <w:tbl>
      <w:tblPr>
        <w:tblW w:w="872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53"/>
        <w:gridCol w:w="1565"/>
        <w:gridCol w:w="903"/>
        <w:gridCol w:w="1068"/>
        <w:gridCol w:w="4032"/>
      </w:tblGrid>
      <w:tr w:rsidR="003A5BC6" w:rsidRPr="00062A1B">
        <w:trPr>
          <w:trHeight w:val="584"/>
          <w:jc w:val="center"/>
        </w:trPr>
        <w:tc>
          <w:tcPr>
            <w:tcW w:w="115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lastRenderedPageBreak/>
              <w:t>课程模块</w:t>
            </w:r>
          </w:p>
        </w:tc>
        <w:tc>
          <w:tcPr>
            <w:tcW w:w="1565"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主要课程</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学分设置</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开设学期</w:t>
            </w:r>
          </w:p>
        </w:tc>
        <w:tc>
          <w:tcPr>
            <w:tcW w:w="4032" w:type="dxa"/>
            <w:shd w:val="clear" w:color="000000" w:fill="FFFFFF"/>
            <w:vAlign w:val="center"/>
          </w:tcPr>
          <w:p w:rsidR="003A5BC6" w:rsidRPr="00062A1B" w:rsidRDefault="00846B38">
            <w:pPr>
              <w:jc w:val="center"/>
              <w:rPr>
                <w:rFonts w:asciiTheme="minorEastAsia" w:hAnsiTheme="minorEastAsia" w:cs="宋体"/>
                <w:b/>
                <w:szCs w:val="21"/>
              </w:rPr>
            </w:pPr>
            <w:r w:rsidRPr="00062A1B">
              <w:rPr>
                <w:rFonts w:asciiTheme="minorEastAsia" w:hAnsiTheme="minorEastAsia" w:cs="宋体" w:hint="eastAsia"/>
                <w:b/>
                <w:szCs w:val="21"/>
              </w:rPr>
              <w:t>备注</w:t>
            </w:r>
          </w:p>
        </w:tc>
      </w:tr>
      <w:tr w:rsidR="003A5BC6" w:rsidRPr="00062A1B">
        <w:trPr>
          <w:trHeight w:val="556"/>
          <w:jc w:val="center"/>
        </w:trPr>
        <w:tc>
          <w:tcPr>
            <w:tcW w:w="1153" w:type="dxa"/>
            <w:vMerge w:val="restart"/>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通识基础课</w:t>
            </w:r>
          </w:p>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（必修）</w:t>
            </w: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军事理论</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0.5学分专题教学，0.5学分自主学习</w:t>
            </w:r>
          </w:p>
        </w:tc>
      </w:tr>
      <w:tr w:rsidR="003A5BC6" w:rsidRPr="00062A1B">
        <w:trPr>
          <w:trHeight w:val="667"/>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职业发展与就业创业基础</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1、6</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由教务处牵头组织实施</w:t>
            </w:r>
          </w:p>
        </w:tc>
      </w:tr>
      <w:tr w:rsidR="003A5BC6" w:rsidRPr="00062A1B">
        <w:trPr>
          <w:trHeight w:val="917"/>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思想政治</w:t>
            </w:r>
          </w:p>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理论课</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13</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1-4</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思想政治教育实践课3学分列入实践教育平台；深化课堂教堂教学及考核评价方式改革</w:t>
            </w:r>
          </w:p>
        </w:tc>
      </w:tr>
      <w:tr w:rsidR="003A5BC6" w:rsidRPr="00062A1B">
        <w:trPr>
          <w:trHeight w:val="846"/>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大学英语</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12</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1-4</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10学分公共基础课程，2学分个性化拓展课程，实施学分奖励，完善分类教学</w:t>
            </w:r>
          </w:p>
        </w:tc>
      </w:tr>
      <w:tr w:rsidR="003A5BC6" w:rsidRPr="00062A1B">
        <w:trPr>
          <w:trHeight w:val="756"/>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信息技术基础</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1+1</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1-2</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2学分信息基础课，以上机形式全院统一开设；</w:t>
            </w:r>
          </w:p>
        </w:tc>
      </w:tr>
      <w:tr w:rsidR="003A5BC6" w:rsidRPr="00062A1B">
        <w:trPr>
          <w:trHeight w:val="652"/>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大学体育</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4</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1-4</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3学分普修，1学分专项，实施“开放式限时段”教学</w:t>
            </w:r>
          </w:p>
        </w:tc>
      </w:tr>
      <w:tr w:rsidR="003A5BC6" w:rsidRPr="00062A1B">
        <w:trPr>
          <w:trHeight w:val="638"/>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大学生心理</w:t>
            </w:r>
          </w:p>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健康教育</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1学分课程教学，1学分专题活动</w:t>
            </w:r>
          </w:p>
        </w:tc>
      </w:tr>
      <w:tr w:rsidR="003A5BC6" w:rsidRPr="00062A1B">
        <w:trPr>
          <w:trHeight w:val="1016"/>
          <w:jc w:val="center"/>
        </w:trPr>
        <w:tc>
          <w:tcPr>
            <w:tcW w:w="1153"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1565" w:type="dxa"/>
            <w:shd w:val="clear" w:color="000000" w:fill="FFFFFF"/>
            <w:tcMar>
              <w:left w:w="28" w:type="dxa"/>
              <w:right w:w="28" w:type="dxa"/>
            </w:tcMar>
            <w:vAlign w:val="center"/>
          </w:tcPr>
          <w:p w:rsidR="003A5BC6" w:rsidRPr="00062A1B" w:rsidRDefault="00846B38">
            <w:pPr>
              <w:ind w:leftChars="8" w:left="17" w:rightChars="15" w:right="31"/>
              <w:jc w:val="center"/>
              <w:rPr>
                <w:rFonts w:asciiTheme="minorEastAsia" w:hAnsiTheme="minorEastAsia" w:cs="宋体"/>
                <w:szCs w:val="21"/>
              </w:rPr>
            </w:pPr>
            <w:r w:rsidRPr="00062A1B">
              <w:rPr>
                <w:rFonts w:asciiTheme="minorEastAsia" w:hAnsiTheme="minorEastAsia" w:cs="宋体" w:hint="eastAsia"/>
                <w:szCs w:val="21"/>
              </w:rPr>
              <w:t>演讲与写作</w:t>
            </w:r>
          </w:p>
        </w:tc>
        <w:tc>
          <w:tcPr>
            <w:tcW w:w="903"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6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4或5</w:t>
            </w:r>
          </w:p>
        </w:tc>
        <w:tc>
          <w:tcPr>
            <w:tcW w:w="4032" w:type="dxa"/>
            <w:shd w:val="clear" w:color="000000" w:fill="FFFFFF"/>
            <w:vAlign w:val="center"/>
          </w:tcPr>
          <w:p w:rsidR="003A5BC6" w:rsidRPr="00062A1B" w:rsidRDefault="00846B38">
            <w:pPr>
              <w:ind w:leftChars="54" w:left="113" w:rightChars="43" w:right="90" w:firstLineChars="6" w:firstLine="13"/>
              <w:rPr>
                <w:rFonts w:asciiTheme="minorEastAsia" w:hAnsiTheme="minorEastAsia" w:cs="宋体"/>
                <w:szCs w:val="21"/>
              </w:rPr>
            </w:pPr>
            <w:r w:rsidRPr="00062A1B">
              <w:rPr>
                <w:rFonts w:asciiTheme="minorEastAsia" w:hAnsiTheme="minorEastAsia" w:cs="宋体" w:hint="eastAsia"/>
                <w:szCs w:val="21"/>
              </w:rPr>
              <w:t>加强学生口语表达与交流能力、书面表达与应用能力培养，各系根据专业实际</w:t>
            </w:r>
            <w:proofErr w:type="gramStart"/>
            <w:r w:rsidRPr="00062A1B">
              <w:rPr>
                <w:rFonts w:asciiTheme="minorEastAsia" w:hAnsiTheme="minorEastAsia" w:cs="宋体" w:hint="eastAsia"/>
                <w:szCs w:val="21"/>
              </w:rPr>
              <w:t>可商新闻</w:t>
            </w:r>
            <w:proofErr w:type="gramEnd"/>
            <w:r w:rsidRPr="00062A1B">
              <w:rPr>
                <w:rFonts w:asciiTheme="minorEastAsia" w:hAnsiTheme="minorEastAsia" w:cs="宋体" w:hint="eastAsia"/>
                <w:szCs w:val="21"/>
              </w:rPr>
              <w:t>传媒系开设</w:t>
            </w:r>
          </w:p>
        </w:tc>
      </w:tr>
    </w:tbl>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（2）通识拓展课（选修）。</w:t>
      </w:r>
      <w:r w:rsidRPr="00062A1B">
        <w:rPr>
          <w:rFonts w:asciiTheme="minorEastAsia" w:hAnsiTheme="minorEastAsia" w:hint="eastAsia"/>
          <w:szCs w:val="21"/>
        </w:rPr>
        <w:t>包括人文社科类、自然科学类、艺体类三类，</w:t>
      </w:r>
      <w:r w:rsidRPr="00062A1B">
        <w:rPr>
          <w:rFonts w:asciiTheme="minorEastAsia" w:hAnsiTheme="minorEastAsia" w:cs="宋体" w:hint="eastAsia"/>
          <w:szCs w:val="21"/>
        </w:rPr>
        <w:t>学生应修满不少于6学分，至少选修1学分传统文化课程，且确保每类至少选修1学分。课程开设和修读要求依据学校通识教育课程管理办法执行。列入传统优势学科专业建设项目的专业要加大通识课程资源建设力度。</w:t>
      </w:r>
    </w:p>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黑体" w:hint="eastAsia"/>
          <w:b/>
          <w:szCs w:val="21"/>
        </w:rPr>
        <w:t>2.学科专业平台。</w:t>
      </w:r>
      <w:r w:rsidRPr="00062A1B">
        <w:rPr>
          <w:rFonts w:asciiTheme="minorEastAsia" w:hAnsiTheme="minorEastAsia" w:cs="黑体" w:hint="eastAsia"/>
          <w:szCs w:val="21"/>
        </w:rPr>
        <w:t>包括</w:t>
      </w:r>
      <w:r w:rsidRPr="00062A1B">
        <w:rPr>
          <w:rFonts w:asciiTheme="minorEastAsia" w:hAnsiTheme="minorEastAsia" w:cs="宋体" w:hint="eastAsia"/>
          <w:szCs w:val="21"/>
        </w:rPr>
        <w:t>学科基础课、专业核心课、专业方向课三个模块，旨在根据各专业特点和人才培养类型定位，培养学生具备适应社会需求的可持续发展的专业素养和专业技能。各专业要打破原有的课程结构，按照知识领域、知识单元、知识点辐散形成专业知识体系。鼓励各系探索实行“按类培养、专业分流”培养模式，支持学科专业大类课程建设。各系要把创新创业教育、社会责任教育有机融入专业教育，全面落实《大学生创新创业教育实施方案》、《社会责任教育实施方案》。各专业根据人才培养类型的需求，可以对学科专业平台课程设置做适度调整。</w:t>
      </w:r>
    </w:p>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（1）学科基础课（必修）。</w:t>
      </w:r>
      <w:r w:rsidRPr="00062A1B">
        <w:rPr>
          <w:rFonts w:asciiTheme="minorEastAsia" w:hAnsiTheme="minorEastAsia" w:cs="宋体" w:hint="eastAsia"/>
          <w:szCs w:val="21"/>
        </w:rPr>
        <w:t>依据《普通高等学校本科专业目录和专业介绍（2012</w:t>
      </w:r>
      <w:r w:rsidRPr="00062A1B">
        <w:rPr>
          <w:rFonts w:asciiTheme="minorEastAsia" w:hAnsiTheme="minorEastAsia" w:cs="宋体" w:hint="eastAsia"/>
          <w:szCs w:val="21"/>
        </w:rPr>
        <w:lastRenderedPageBreak/>
        <w:t>年）》规定的主干学科设置学科基础课程，课程应注重基础性、综合性和延展性，能体现学科内不同专业的共同基础，有利于促进学生向本学科内相关专业发展，</w:t>
      </w:r>
      <w:proofErr w:type="gramStart"/>
      <w:r w:rsidRPr="00062A1B">
        <w:rPr>
          <w:rFonts w:asciiTheme="minorEastAsia" w:hAnsiTheme="minorEastAsia" w:cs="宋体" w:hint="eastAsia"/>
          <w:szCs w:val="21"/>
        </w:rPr>
        <w:t>除艺体</w:t>
      </w:r>
      <w:proofErr w:type="gramEnd"/>
      <w:r w:rsidRPr="00062A1B">
        <w:rPr>
          <w:rFonts w:asciiTheme="minorEastAsia" w:hAnsiTheme="minorEastAsia" w:cs="宋体" w:hint="eastAsia"/>
          <w:szCs w:val="21"/>
        </w:rPr>
        <w:t>类专业外，一般在第2—4学期开设，计36—39学分，一般为10</w:t>
      </w:r>
      <w:r w:rsidRPr="00062A1B">
        <w:rPr>
          <w:rFonts w:asciiTheme="minorEastAsia" w:hAnsiTheme="minorEastAsia" w:cs="宋体"/>
          <w:szCs w:val="21"/>
        </w:rPr>
        <w:t>—</w:t>
      </w:r>
      <w:r w:rsidRPr="00062A1B">
        <w:rPr>
          <w:rFonts w:asciiTheme="minorEastAsia" w:hAnsiTheme="minorEastAsia" w:cs="宋体" w:hint="eastAsia"/>
          <w:szCs w:val="21"/>
        </w:rPr>
        <w:t>15门；第一学期开设1门学科专业导论性课程（0学分，必修），帮助学生认识学科专业，了解学科专业的基本概念、主要特点和知识领域。</w:t>
      </w:r>
    </w:p>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（2）专业核心课（必修）。</w:t>
      </w:r>
      <w:r w:rsidRPr="00062A1B">
        <w:rPr>
          <w:rFonts w:asciiTheme="minorEastAsia" w:hAnsiTheme="minorEastAsia" w:cs="宋体" w:hint="eastAsia"/>
          <w:szCs w:val="21"/>
        </w:rPr>
        <w:t>依据《普通高等学校本科专业目录和专业介绍（2012年）》规定的专业核心课和教育部专业教学指导委员会专业建设规范要求，结合学科研究前沿与应用领域发展，兼顾本学科专业优势与特色，科学设置专业核心课程；一般在第4—6学期开设，计33—35学分，为8</w:t>
      </w:r>
      <w:r w:rsidRPr="00062A1B">
        <w:rPr>
          <w:rFonts w:asciiTheme="minorEastAsia" w:hAnsiTheme="minorEastAsia" w:cs="宋体"/>
          <w:szCs w:val="21"/>
        </w:rPr>
        <w:t>—</w:t>
      </w:r>
      <w:r w:rsidRPr="00062A1B">
        <w:rPr>
          <w:rFonts w:asciiTheme="minorEastAsia" w:hAnsiTheme="minorEastAsia" w:cs="宋体" w:hint="eastAsia"/>
          <w:szCs w:val="21"/>
        </w:rPr>
        <w:t>12门。</w:t>
      </w:r>
    </w:p>
    <w:p w:rsidR="003A5BC6" w:rsidRPr="00062A1B" w:rsidRDefault="00846B38">
      <w:pPr>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（3）专业方向课（选修）。</w:t>
      </w:r>
      <w:r w:rsidRPr="00062A1B">
        <w:rPr>
          <w:rFonts w:asciiTheme="minorEastAsia" w:hAnsiTheme="minorEastAsia" w:cs="宋体" w:hint="eastAsia"/>
          <w:szCs w:val="21"/>
        </w:rPr>
        <w:t>非教师教育专业根据学生个性化发展需要和经济社会发展需求，结合学科专业优势和特点，按人才培养类型（拔尖创新人才、卓越应用人才、就业创业人才）设置专业方向，一般在第6—8学期开设；每个专业根据学科专业条件可设1—3个专业方向（均须明确人才培养类型），每个方向22—26学分，不同方向分设不低于</w:t>
      </w:r>
      <w:r w:rsidRPr="00062A1B">
        <w:rPr>
          <w:rFonts w:asciiTheme="minorEastAsia" w:hAnsiTheme="minorEastAsia" w:cs="宋体"/>
          <w:szCs w:val="21"/>
        </w:rPr>
        <w:t>2学分的创新创业教育专题</w:t>
      </w:r>
      <w:r w:rsidRPr="00062A1B">
        <w:rPr>
          <w:rFonts w:asciiTheme="minorEastAsia" w:hAnsiTheme="minorEastAsia" w:cs="宋体" w:hint="eastAsia"/>
          <w:szCs w:val="21"/>
        </w:rPr>
        <w:t>课。学生应选择修读完成一个方向的课程。</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教师教育专业设置教师教育课程模块，不再另设专业方向课。教师教育模块课程包含教育基础课、教育拓展课两个子模块。为适应基础教育课程改革和教师资格证考试改革的新趋势，深入落实教育部《教师教育课程标准（试行）》规定，教育基础课实行“基础+专题”教学模式，“基础”包括教师口语、教育学基础、心理学基础、现代教育技术、学科课程与教学理论、学科课程与教学技能实训等课程。“专题”包括教师发展、教师资格考试辅导等专题。为进一步拓宽学生教育教学理论视野，提高教育教学实践能力，鼓励教师教育专业所在系根据教师专业发展需要，开设6个学分的教育拓展课程。学前教育、小学教育、教育技术学等专业可根据本专业课程体系灵活设置上述相关课程，避免重复开设。</w:t>
      </w:r>
    </w:p>
    <w:tbl>
      <w:tblPr>
        <w:tblW w:w="85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205"/>
        <w:gridCol w:w="2860"/>
        <w:gridCol w:w="1140"/>
        <w:gridCol w:w="1027"/>
        <w:gridCol w:w="2298"/>
      </w:tblGrid>
      <w:tr w:rsidR="003A5BC6" w:rsidRPr="00062A1B">
        <w:trPr>
          <w:trHeight w:val="506"/>
          <w:jc w:val="center"/>
        </w:trPr>
        <w:tc>
          <w:tcPr>
            <w:tcW w:w="4065" w:type="dxa"/>
            <w:gridSpan w:val="2"/>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b/>
                <w:szCs w:val="21"/>
              </w:rPr>
              <w:t>主要课程</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b/>
                <w:szCs w:val="21"/>
              </w:rPr>
              <w:t>学分配置</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b/>
                <w:szCs w:val="21"/>
              </w:rPr>
              <w:t>开设学期</w:t>
            </w:r>
          </w:p>
        </w:tc>
        <w:tc>
          <w:tcPr>
            <w:tcW w:w="229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b/>
                <w:szCs w:val="21"/>
              </w:rPr>
              <w:t>备注</w:t>
            </w:r>
          </w:p>
        </w:tc>
      </w:tr>
      <w:tr w:rsidR="003A5BC6" w:rsidRPr="00062A1B">
        <w:trPr>
          <w:trHeight w:hRule="exact" w:val="475"/>
          <w:jc w:val="center"/>
        </w:trPr>
        <w:tc>
          <w:tcPr>
            <w:tcW w:w="1205" w:type="dxa"/>
            <w:vMerge w:val="restart"/>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教育基础课</w:t>
            </w: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教师口语</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1</w:t>
            </w:r>
          </w:p>
        </w:tc>
        <w:tc>
          <w:tcPr>
            <w:tcW w:w="2298" w:type="dxa"/>
            <w:vMerge w:val="restart"/>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教师口语、教育学基础、心理学基础、现代教育技术、教师发展专题、教师资格考试专题由教务处</w:t>
            </w:r>
            <w:r w:rsidRPr="00062A1B">
              <w:rPr>
                <w:rFonts w:asciiTheme="minorEastAsia" w:hAnsiTheme="minorEastAsia" w:cs="宋体" w:hint="eastAsia"/>
                <w:szCs w:val="21"/>
              </w:rPr>
              <w:lastRenderedPageBreak/>
              <w:t>统筹开设；学科课程与教学理论、学科课程与教学技能实训课程由专业所在系开设</w:t>
            </w: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心理学基础</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3</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教育学基础</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4</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现代教育技术</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4</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教师发展专题</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5</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教师资格考试专题</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6</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学科课程与教学理论</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系自定</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hRule="exact" w:val="475"/>
          <w:jc w:val="center"/>
        </w:trPr>
        <w:tc>
          <w:tcPr>
            <w:tcW w:w="1205"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学科课程与教学技能实训</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2</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系自定</w:t>
            </w:r>
          </w:p>
        </w:tc>
        <w:tc>
          <w:tcPr>
            <w:tcW w:w="2298" w:type="dxa"/>
            <w:vMerge/>
            <w:shd w:val="clear" w:color="000000" w:fill="FFFFFF"/>
            <w:tcMar>
              <w:left w:w="28" w:type="dxa"/>
              <w:right w:w="28" w:type="dxa"/>
            </w:tcMar>
            <w:vAlign w:val="center"/>
          </w:tcPr>
          <w:p w:rsidR="003A5BC6" w:rsidRPr="00062A1B" w:rsidRDefault="003A5BC6">
            <w:pPr>
              <w:jc w:val="center"/>
              <w:rPr>
                <w:rFonts w:asciiTheme="minorEastAsia" w:hAnsiTheme="minorEastAsia" w:cs="宋体"/>
                <w:szCs w:val="21"/>
              </w:rPr>
            </w:pPr>
          </w:p>
        </w:tc>
      </w:tr>
      <w:tr w:rsidR="003A5BC6" w:rsidRPr="00062A1B">
        <w:trPr>
          <w:trHeight w:val="944"/>
          <w:jc w:val="center"/>
        </w:trPr>
        <w:tc>
          <w:tcPr>
            <w:tcW w:w="1205"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教育拓展课</w:t>
            </w:r>
          </w:p>
        </w:tc>
        <w:tc>
          <w:tcPr>
            <w:tcW w:w="286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教育研究方法、基础教育改革专题、教育教学管理专题等</w:t>
            </w:r>
          </w:p>
        </w:tc>
        <w:tc>
          <w:tcPr>
            <w:tcW w:w="1140"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6</w:t>
            </w:r>
          </w:p>
        </w:tc>
        <w:tc>
          <w:tcPr>
            <w:tcW w:w="1027"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szCs w:val="21"/>
              </w:rPr>
              <w:t>6-8</w:t>
            </w:r>
          </w:p>
        </w:tc>
        <w:tc>
          <w:tcPr>
            <w:tcW w:w="2298" w:type="dxa"/>
            <w:shd w:val="clear" w:color="000000" w:fill="FFFFFF"/>
            <w:tcMar>
              <w:left w:w="28" w:type="dxa"/>
              <w:right w:w="28" w:type="dxa"/>
            </w:tcMar>
            <w:vAlign w:val="center"/>
          </w:tcPr>
          <w:p w:rsidR="003A5BC6" w:rsidRPr="00062A1B" w:rsidRDefault="00846B38">
            <w:pPr>
              <w:jc w:val="center"/>
              <w:rPr>
                <w:rFonts w:asciiTheme="minorEastAsia" w:hAnsiTheme="minorEastAsia" w:cs="宋体"/>
                <w:szCs w:val="21"/>
              </w:rPr>
            </w:pPr>
            <w:r w:rsidRPr="00062A1B">
              <w:rPr>
                <w:rFonts w:asciiTheme="minorEastAsia" w:hAnsiTheme="minorEastAsia" w:cs="宋体" w:hint="eastAsia"/>
                <w:szCs w:val="21"/>
              </w:rPr>
              <w:t>由专业所在系结合教师专业发展需要开设，供教师教育专业选修</w:t>
            </w:r>
          </w:p>
        </w:tc>
      </w:tr>
    </w:tbl>
    <w:p w:rsidR="003A5BC6" w:rsidRPr="00062A1B" w:rsidRDefault="00846B38">
      <w:pPr>
        <w:adjustRightInd w:val="0"/>
        <w:snapToGrid w:val="0"/>
        <w:spacing w:line="400" w:lineRule="exact"/>
        <w:ind w:firstLineChars="200" w:firstLine="422"/>
        <w:rPr>
          <w:rFonts w:asciiTheme="minorEastAsia" w:hAnsiTheme="minorEastAsia" w:cs="宋体"/>
          <w:szCs w:val="21"/>
        </w:rPr>
      </w:pPr>
      <w:r w:rsidRPr="00062A1B">
        <w:rPr>
          <w:rFonts w:asciiTheme="minorEastAsia" w:hAnsiTheme="minorEastAsia" w:cs="黑体" w:hint="eastAsia"/>
          <w:b/>
          <w:szCs w:val="21"/>
        </w:rPr>
        <w:t>3.实践教育平台。</w:t>
      </w:r>
      <w:r w:rsidRPr="00062A1B">
        <w:rPr>
          <w:rFonts w:asciiTheme="minorEastAsia" w:hAnsiTheme="minorEastAsia" w:cs="宋体" w:hint="eastAsia"/>
          <w:szCs w:val="21"/>
        </w:rPr>
        <w:t>包括基础实践（必修）、特色实践（必修）两个模块，旨在整合校内实践资源，拓展校外实践基地，融通实践教学环节，推进学习与活动贯通、课上与课下互补、校内与校外协同，构建四年一贯实践育人体系，实现实践育人全方位覆盖。</w:t>
      </w:r>
    </w:p>
    <w:p w:rsidR="003A5BC6" w:rsidRPr="00062A1B" w:rsidRDefault="00846B38">
      <w:pPr>
        <w:adjustRightInd w:val="0"/>
        <w:snapToGrid w:val="0"/>
        <w:spacing w:line="400" w:lineRule="exact"/>
        <w:ind w:firstLineChars="200" w:firstLine="422"/>
        <w:rPr>
          <w:rFonts w:asciiTheme="minorEastAsia" w:hAnsiTheme="minorEastAsia" w:cs="宋体"/>
          <w:szCs w:val="21"/>
        </w:rPr>
      </w:pPr>
      <w:r w:rsidRPr="00062A1B">
        <w:rPr>
          <w:rFonts w:asciiTheme="minorEastAsia" w:hAnsiTheme="minorEastAsia" w:cs="宋体" w:hint="eastAsia"/>
          <w:b/>
          <w:szCs w:val="21"/>
        </w:rPr>
        <w:t>（1）</w:t>
      </w:r>
      <w:r w:rsidRPr="00062A1B">
        <w:rPr>
          <w:rFonts w:asciiTheme="minorEastAsia" w:hAnsiTheme="minorEastAsia" w:hint="eastAsia"/>
          <w:b/>
          <w:szCs w:val="21"/>
        </w:rPr>
        <w:t>基础实践（必修）。</w:t>
      </w:r>
      <w:r w:rsidRPr="00062A1B">
        <w:rPr>
          <w:rFonts w:asciiTheme="minorEastAsia" w:hAnsiTheme="minorEastAsia" w:hint="eastAsia"/>
          <w:szCs w:val="21"/>
        </w:rPr>
        <w:t>包括国防教育军事训练、思想政治教育实践、专业见习、专业实习、毕业论文（设计）、入学教育、毕业教育，其中入学教育、毕业教育不计学分；各系在开设基础实践的同时，可根据专业培养目标和特点，结合专业课程合理配置课程实践学分，确保落实实践教学学分比例总体要求（文科类专业不低于</w:t>
      </w:r>
      <w:r w:rsidRPr="00062A1B">
        <w:rPr>
          <w:rFonts w:asciiTheme="minorEastAsia" w:hAnsiTheme="minorEastAsia"/>
          <w:szCs w:val="21"/>
        </w:rPr>
        <w:t>15%</w:t>
      </w:r>
      <w:r w:rsidRPr="00062A1B">
        <w:rPr>
          <w:rFonts w:asciiTheme="minorEastAsia" w:hAnsiTheme="minorEastAsia" w:hint="eastAsia"/>
          <w:szCs w:val="21"/>
        </w:rPr>
        <w:t>，理工科类专业应不低于</w:t>
      </w:r>
      <w:r w:rsidRPr="00062A1B">
        <w:rPr>
          <w:rFonts w:asciiTheme="minorEastAsia" w:hAnsiTheme="minorEastAsia"/>
          <w:szCs w:val="21"/>
        </w:rPr>
        <w:t>25%</w:t>
      </w:r>
      <w:r w:rsidRPr="00062A1B">
        <w:rPr>
          <w:rFonts w:asciiTheme="minorEastAsia" w:hAnsiTheme="minorEastAsia" w:hint="eastAsia"/>
          <w:szCs w:val="21"/>
        </w:rPr>
        <w:t>）。教师教育专业应严格落实教育部关于“师范生到中小学和幼儿园教育实践不少于一个学期（</w:t>
      </w:r>
      <w:r w:rsidRPr="00062A1B">
        <w:rPr>
          <w:rFonts w:asciiTheme="minorEastAsia" w:hAnsiTheme="minorEastAsia"/>
          <w:szCs w:val="21"/>
        </w:rPr>
        <w:t>18</w:t>
      </w:r>
      <w:r w:rsidRPr="00062A1B">
        <w:rPr>
          <w:rFonts w:asciiTheme="minorEastAsia" w:hAnsiTheme="minorEastAsia" w:hint="eastAsia"/>
          <w:szCs w:val="21"/>
        </w:rPr>
        <w:t>周）”的要求；非教师教育专业应加强与产业行业合作，共同开发实践课程资源，创新实践教学模式，强化学生实践能力培养。</w:t>
      </w:r>
    </w:p>
    <w:p w:rsidR="003A5BC6" w:rsidRPr="00062A1B" w:rsidRDefault="00846B38">
      <w:pPr>
        <w:spacing w:line="400" w:lineRule="exact"/>
        <w:ind w:firstLineChars="200" w:firstLine="422"/>
        <w:rPr>
          <w:rFonts w:asciiTheme="minorEastAsia" w:hAnsiTheme="minorEastAsia" w:cs="黑体"/>
          <w:szCs w:val="21"/>
        </w:rPr>
      </w:pPr>
      <w:r w:rsidRPr="00062A1B">
        <w:rPr>
          <w:rFonts w:asciiTheme="minorEastAsia" w:hAnsiTheme="minorEastAsia" w:hint="eastAsia"/>
          <w:b/>
          <w:szCs w:val="21"/>
        </w:rPr>
        <w:t>（2）特色实践（必修）。</w:t>
      </w:r>
      <w:r w:rsidRPr="00062A1B">
        <w:rPr>
          <w:rFonts w:asciiTheme="minorEastAsia" w:hAnsiTheme="minorEastAsia" w:hint="eastAsia"/>
          <w:szCs w:val="21"/>
        </w:rPr>
        <w:t>包括社会责任、创新创业、个性发展三个子模块，每个模块分别为2个学分。社会责任模块包括德育实践和社会实践；创新创业模块包括科技创新实践和就业创业实践；个性发展模块包括文体实践和依托参与的相关社团组织开展的体现个性发展的实践。</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五、学习年限、毕业学分、学分计算及教育时间分配</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（一）学习年限</w:t>
      </w:r>
    </w:p>
    <w:p w:rsidR="003A5BC6" w:rsidRPr="00062A1B" w:rsidRDefault="00846B38">
      <w:pPr>
        <w:spacing w:line="400" w:lineRule="exact"/>
        <w:ind w:firstLineChars="200" w:firstLine="420"/>
        <w:rPr>
          <w:rFonts w:asciiTheme="minorEastAsia" w:hAnsiTheme="minorEastAsia" w:cs="仿宋_GB2312"/>
          <w:b/>
          <w:szCs w:val="21"/>
        </w:rPr>
      </w:pPr>
      <w:r w:rsidRPr="00062A1B">
        <w:rPr>
          <w:rFonts w:asciiTheme="minorEastAsia" w:hAnsiTheme="minorEastAsia" w:cs="宋体" w:hint="eastAsia"/>
          <w:szCs w:val="21"/>
        </w:rPr>
        <w:t>标准学制</w:t>
      </w:r>
      <w:r w:rsidRPr="00062A1B">
        <w:rPr>
          <w:rFonts w:asciiTheme="minorEastAsia" w:hAnsiTheme="minorEastAsia" w:cs="仿宋_GB2312" w:hint="eastAsia"/>
          <w:szCs w:val="21"/>
        </w:rPr>
        <w:t>4</w:t>
      </w:r>
      <w:r w:rsidRPr="00062A1B">
        <w:rPr>
          <w:rFonts w:asciiTheme="minorEastAsia" w:hAnsiTheme="minorEastAsia" w:cs="宋体" w:hint="eastAsia"/>
          <w:szCs w:val="21"/>
        </w:rPr>
        <w:t>年，修读年限</w:t>
      </w:r>
      <w:r w:rsidRPr="00062A1B">
        <w:rPr>
          <w:rFonts w:asciiTheme="minorEastAsia" w:hAnsiTheme="minorEastAsia" w:cs="仿宋_GB2312" w:hint="eastAsia"/>
          <w:szCs w:val="21"/>
        </w:rPr>
        <w:t>3-6</w:t>
      </w:r>
      <w:r w:rsidRPr="00062A1B">
        <w:rPr>
          <w:rFonts w:asciiTheme="minorEastAsia" w:hAnsiTheme="minorEastAsia" w:cs="宋体" w:hint="eastAsia"/>
          <w:szCs w:val="21"/>
        </w:rPr>
        <w:t>年。</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（二）毕业学分</w:t>
      </w:r>
    </w:p>
    <w:p w:rsidR="003A5BC6" w:rsidRPr="00062A1B" w:rsidRDefault="00846B38">
      <w:pPr>
        <w:spacing w:line="400" w:lineRule="exact"/>
        <w:ind w:firstLineChars="200" w:firstLine="420"/>
        <w:rPr>
          <w:rFonts w:asciiTheme="minorEastAsia" w:hAnsiTheme="minorEastAsia"/>
          <w:szCs w:val="21"/>
        </w:rPr>
      </w:pPr>
      <w:r w:rsidRPr="00062A1B">
        <w:rPr>
          <w:rFonts w:asciiTheme="minorEastAsia" w:hAnsiTheme="minorEastAsia" w:hint="eastAsia"/>
          <w:szCs w:val="21"/>
        </w:rPr>
        <w:t>文学不超出160学分，理学、经济学、管理学、艺术学专业不超出165学分，</w:t>
      </w:r>
      <w:r w:rsidRPr="00062A1B">
        <w:rPr>
          <w:rFonts w:asciiTheme="minorEastAsia" w:hAnsiTheme="minorEastAsia" w:hint="eastAsia"/>
          <w:szCs w:val="21"/>
        </w:rPr>
        <w:lastRenderedPageBreak/>
        <w:t>工学不超出170学分。</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（三）学分计算</w:t>
      </w:r>
    </w:p>
    <w:p w:rsidR="003A5BC6" w:rsidRPr="00062A1B" w:rsidRDefault="00846B38">
      <w:pPr>
        <w:tabs>
          <w:tab w:val="left" w:pos="1080"/>
        </w:tabs>
        <w:spacing w:line="400" w:lineRule="exact"/>
        <w:ind w:firstLineChars="200" w:firstLine="420"/>
        <w:rPr>
          <w:rFonts w:asciiTheme="minorEastAsia" w:hAnsiTheme="minorEastAsia" w:cs="仿宋_GB2312"/>
          <w:szCs w:val="21"/>
        </w:rPr>
      </w:pPr>
      <w:r w:rsidRPr="00062A1B">
        <w:rPr>
          <w:rFonts w:asciiTheme="minorEastAsia" w:hAnsiTheme="minorEastAsia" w:cs="宋体" w:hint="eastAsia"/>
          <w:szCs w:val="21"/>
        </w:rPr>
        <w:t>理论课程一般按</w:t>
      </w:r>
      <w:r w:rsidRPr="00062A1B">
        <w:rPr>
          <w:rFonts w:asciiTheme="minorEastAsia" w:hAnsiTheme="minorEastAsia" w:cs="仿宋_GB2312" w:hint="eastAsia"/>
          <w:szCs w:val="21"/>
        </w:rPr>
        <w:t>17</w:t>
      </w:r>
      <w:r w:rsidRPr="00062A1B">
        <w:rPr>
          <w:rFonts w:asciiTheme="minorEastAsia" w:hAnsiTheme="minorEastAsia" w:cs="宋体" w:hint="eastAsia"/>
          <w:szCs w:val="21"/>
        </w:rPr>
        <w:t>学时计</w:t>
      </w:r>
      <w:r w:rsidRPr="00062A1B">
        <w:rPr>
          <w:rFonts w:asciiTheme="minorEastAsia" w:hAnsiTheme="minorEastAsia" w:cs="仿宋_GB2312" w:hint="eastAsia"/>
          <w:szCs w:val="21"/>
        </w:rPr>
        <w:t>1</w:t>
      </w:r>
      <w:r w:rsidRPr="00062A1B">
        <w:rPr>
          <w:rFonts w:asciiTheme="minorEastAsia" w:hAnsiTheme="minorEastAsia" w:cs="宋体" w:hint="eastAsia"/>
          <w:szCs w:val="21"/>
        </w:rPr>
        <w:t>学分，体育课、实验课、上机操作等实践课程按</w:t>
      </w:r>
      <w:r w:rsidRPr="00062A1B">
        <w:rPr>
          <w:rFonts w:asciiTheme="minorEastAsia" w:hAnsiTheme="minorEastAsia" w:cs="仿宋_GB2312" w:hint="eastAsia"/>
          <w:szCs w:val="21"/>
        </w:rPr>
        <w:t>34</w:t>
      </w:r>
      <w:r w:rsidRPr="00062A1B">
        <w:rPr>
          <w:rFonts w:asciiTheme="minorEastAsia" w:hAnsiTheme="minorEastAsia" w:cs="宋体" w:hint="eastAsia"/>
          <w:szCs w:val="21"/>
        </w:rPr>
        <w:t>学时计</w:t>
      </w:r>
      <w:r w:rsidRPr="00062A1B">
        <w:rPr>
          <w:rFonts w:asciiTheme="minorEastAsia" w:hAnsiTheme="minorEastAsia" w:cs="仿宋_GB2312" w:hint="eastAsia"/>
          <w:szCs w:val="21"/>
        </w:rPr>
        <w:t>1</w:t>
      </w:r>
      <w:r w:rsidRPr="00062A1B">
        <w:rPr>
          <w:rFonts w:asciiTheme="minorEastAsia" w:hAnsiTheme="minorEastAsia" w:cs="宋体" w:hint="eastAsia"/>
          <w:szCs w:val="21"/>
        </w:rPr>
        <w:t>学分。</w:t>
      </w:r>
    </w:p>
    <w:p w:rsidR="003A5BC6" w:rsidRPr="00062A1B" w:rsidRDefault="00846B38">
      <w:pPr>
        <w:spacing w:line="400" w:lineRule="exact"/>
        <w:ind w:firstLineChars="200" w:firstLine="422"/>
        <w:rPr>
          <w:rFonts w:asciiTheme="minorEastAsia" w:hAnsiTheme="minorEastAsia" w:cs="黑体"/>
          <w:b/>
          <w:szCs w:val="21"/>
        </w:rPr>
      </w:pPr>
      <w:r w:rsidRPr="00062A1B">
        <w:rPr>
          <w:rFonts w:asciiTheme="minorEastAsia" w:hAnsiTheme="minorEastAsia" w:cs="黑体" w:hint="eastAsia"/>
          <w:b/>
          <w:szCs w:val="21"/>
        </w:rPr>
        <w:t>（四）教育时间分配</w:t>
      </w:r>
    </w:p>
    <w:p w:rsidR="003A5BC6" w:rsidRPr="00062A1B" w:rsidRDefault="00846B38">
      <w:pPr>
        <w:tabs>
          <w:tab w:val="left" w:pos="1080"/>
        </w:tabs>
        <w:spacing w:line="400" w:lineRule="exact"/>
        <w:ind w:firstLineChars="200" w:firstLine="420"/>
        <w:rPr>
          <w:rFonts w:asciiTheme="minorEastAsia" w:hAnsiTheme="minorEastAsia" w:cs="黑体"/>
          <w:szCs w:val="21"/>
        </w:rPr>
      </w:pPr>
      <w:r w:rsidRPr="00062A1B">
        <w:rPr>
          <w:rFonts w:asciiTheme="minorEastAsia" w:hAnsiTheme="minorEastAsia" w:cs="宋体" w:hint="eastAsia"/>
          <w:szCs w:val="21"/>
        </w:rPr>
        <w:t>本科专业</w:t>
      </w:r>
      <w:r w:rsidRPr="00062A1B">
        <w:rPr>
          <w:rFonts w:asciiTheme="minorEastAsia" w:hAnsiTheme="minorEastAsia" w:cs="仿宋_GB2312" w:hint="eastAsia"/>
          <w:szCs w:val="21"/>
        </w:rPr>
        <w:t>8</w:t>
      </w:r>
      <w:r w:rsidRPr="00062A1B">
        <w:rPr>
          <w:rFonts w:asciiTheme="minorEastAsia" w:hAnsiTheme="minorEastAsia" w:cs="宋体" w:hint="eastAsia"/>
          <w:szCs w:val="21"/>
        </w:rPr>
        <w:t>个学期在校教育时间为</w:t>
      </w:r>
      <w:r w:rsidRPr="00062A1B">
        <w:rPr>
          <w:rFonts w:asciiTheme="minorEastAsia" w:hAnsiTheme="minorEastAsia" w:cs="仿宋_GB2312" w:hint="eastAsia"/>
          <w:szCs w:val="21"/>
        </w:rPr>
        <w:t>160</w:t>
      </w:r>
      <w:r w:rsidRPr="00062A1B">
        <w:rPr>
          <w:rFonts w:asciiTheme="minorEastAsia" w:hAnsiTheme="minorEastAsia" w:cs="宋体" w:hint="eastAsia"/>
          <w:szCs w:val="21"/>
        </w:rPr>
        <w:t>周，具体时间分配：国防教育军事训练</w:t>
      </w:r>
      <w:r w:rsidRPr="00062A1B">
        <w:rPr>
          <w:rFonts w:asciiTheme="minorEastAsia" w:hAnsiTheme="minorEastAsia" w:cs="仿宋_GB2312" w:hint="eastAsia"/>
          <w:szCs w:val="21"/>
        </w:rPr>
        <w:t>2</w:t>
      </w:r>
      <w:r w:rsidRPr="00062A1B">
        <w:rPr>
          <w:rFonts w:asciiTheme="minorEastAsia" w:hAnsiTheme="minorEastAsia" w:cs="宋体" w:hint="eastAsia"/>
          <w:szCs w:val="21"/>
        </w:rPr>
        <w:t>周，专业见习和实习不低于15周，毕业论文（设计）</w:t>
      </w:r>
      <w:r w:rsidRPr="00062A1B">
        <w:rPr>
          <w:rFonts w:asciiTheme="minorEastAsia" w:hAnsiTheme="minorEastAsia" w:cs="仿宋_GB2312" w:hint="eastAsia"/>
          <w:szCs w:val="21"/>
        </w:rPr>
        <w:t>8</w:t>
      </w:r>
      <w:r w:rsidRPr="00062A1B">
        <w:rPr>
          <w:rFonts w:asciiTheme="minorEastAsia" w:hAnsiTheme="minorEastAsia" w:cs="宋体" w:hint="eastAsia"/>
          <w:szCs w:val="21"/>
        </w:rPr>
        <w:t>周，考试</w:t>
      </w:r>
      <w:r w:rsidRPr="00062A1B">
        <w:rPr>
          <w:rFonts w:asciiTheme="minorEastAsia" w:hAnsiTheme="minorEastAsia" w:cs="仿宋_GB2312" w:hint="eastAsia"/>
          <w:szCs w:val="21"/>
        </w:rPr>
        <w:t>8</w:t>
      </w:r>
      <w:r w:rsidRPr="00062A1B">
        <w:rPr>
          <w:rFonts w:asciiTheme="minorEastAsia" w:hAnsiTheme="minorEastAsia" w:cs="宋体" w:hint="eastAsia"/>
          <w:szCs w:val="21"/>
        </w:rPr>
        <w:t>周，其余为课堂教学周数。工科类及实训课程比例高的专业，可灵活设置</w:t>
      </w:r>
      <w:proofErr w:type="gramStart"/>
      <w:r w:rsidRPr="00062A1B">
        <w:rPr>
          <w:rFonts w:asciiTheme="minorEastAsia" w:hAnsiTheme="minorEastAsia" w:cs="宋体" w:hint="eastAsia"/>
          <w:szCs w:val="21"/>
        </w:rPr>
        <w:t>周理论</w:t>
      </w:r>
      <w:proofErr w:type="gramEnd"/>
      <w:r w:rsidRPr="00062A1B">
        <w:rPr>
          <w:rFonts w:asciiTheme="minorEastAsia" w:hAnsiTheme="minorEastAsia" w:cs="宋体" w:hint="eastAsia"/>
          <w:szCs w:val="21"/>
        </w:rPr>
        <w:t>学时，统筹安排长学期、小学期、实践教学周，有效利用校外优质资源集中安排实践教学。教学计划安排要在充分考虑课程逻辑关系的前提下统筹分配学分，每学期应修课程一般不少于15学分（毕业当年除外），最高不得多于30学分；课内学时不超过34的课程，原则上应按照每周4学时安排教学进程，十周内完成（可安排在前半学期或后半学期）。</w:t>
      </w:r>
    </w:p>
    <w:p w:rsidR="003A5BC6" w:rsidRPr="00062A1B" w:rsidRDefault="00846B38">
      <w:pPr>
        <w:spacing w:line="400" w:lineRule="exact"/>
        <w:ind w:firstLine="560"/>
        <w:jc w:val="left"/>
        <w:rPr>
          <w:rFonts w:asciiTheme="minorEastAsia" w:hAnsiTheme="minorEastAsia" w:cs="宋体"/>
          <w:szCs w:val="21"/>
        </w:rPr>
      </w:pPr>
      <w:r w:rsidRPr="00062A1B">
        <w:rPr>
          <w:rFonts w:asciiTheme="minorEastAsia" w:hAnsiTheme="minorEastAsia" w:cs="宋体" w:hint="eastAsia"/>
          <w:szCs w:val="21"/>
        </w:rPr>
        <w:t xml:space="preserve">附件： </w:t>
      </w:r>
    </w:p>
    <w:p w:rsidR="003A5BC6" w:rsidRPr="00062A1B" w:rsidRDefault="00846B38">
      <w:pPr>
        <w:spacing w:line="400" w:lineRule="exact"/>
        <w:ind w:firstLineChars="200" w:firstLine="420"/>
        <w:rPr>
          <w:rFonts w:asciiTheme="minorEastAsia" w:hAnsiTheme="minorEastAsia" w:cs="宋体"/>
          <w:szCs w:val="21"/>
        </w:rPr>
      </w:pPr>
      <w:r w:rsidRPr="00062A1B">
        <w:rPr>
          <w:rFonts w:asciiTheme="minorEastAsia" w:hAnsiTheme="minorEastAsia" w:cs="宋体" w:hint="eastAsia"/>
          <w:szCs w:val="21"/>
        </w:rPr>
        <w:t>1. 阜阳师范学院信息工程学院本科人才培养方案模版×系××专业</w:t>
      </w:r>
      <w:bookmarkStart w:id="13" w:name="_Toc416880600"/>
      <w:bookmarkStart w:id="14" w:name="_Toc381623449"/>
      <w:r w:rsidRPr="00062A1B">
        <w:rPr>
          <w:rFonts w:asciiTheme="minorEastAsia" w:hAnsiTheme="minorEastAsia" w:cs="宋体" w:hint="eastAsia"/>
          <w:szCs w:val="21"/>
        </w:rPr>
        <w:t>本科培养方案（模版）</w:t>
      </w:r>
      <w:bookmarkEnd w:id="13"/>
      <w:bookmarkEnd w:id="14"/>
    </w:p>
    <w:p w:rsidR="003A5BC6" w:rsidRPr="00062A1B" w:rsidRDefault="00846B38">
      <w:pPr>
        <w:spacing w:line="400" w:lineRule="exact"/>
        <w:ind w:firstLineChars="200" w:firstLine="420"/>
        <w:jc w:val="left"/>
        <w:rPr>
          <w:rFonts w:asciiTheme="minorEastAsia" w:hAnsiTheme="minorEastAsia" w:cs="宋体"/>
          <w:szCs w:val="21"/>
        </w:rPr>
      </w:pPr>
      <w:r w:rsidRPr="00062A1B">
        <w:rPr>
          <w:rFonts w:asciiTheme="minorEastAsia" w:hAnsiTheme="minorEastAsia" w:cs="宋体" w:hint="eastAsia"/>
          <w:szCs w:val="21"/>
        </w:rPr>
        <w:t>2. 2016年本科人才培养方案课程编码规则</w:t>
      </w:r>
    </w:p>
    <w:p w:rsidR="003A5BC6" w:rsidRPr="00062A1B" w:rsidRDefault="00846B38">
      <w:pPr>
        <w:spacing w:line="400" w:lineRule="exact"/>
        <w:ind w:firstLineChars="200" w:firstLine="420"/>
        <w:jc w:val="left"/>
        <w:rPr>
          <w:rFonts w:asciiTheme="minorEastAsia" w:hAnsiTheme="minorEastAsia" w:cs="宋体"/>
          <w:szCs w:val="21"/>
        </w:rPr>
      </w:pPr>
      <w:r w:rsidRPr="00062A1B">
        <w:rPr>
          <w:rFonts w:asciiTheme="minorEastAsia" w:hAnsiTheme="minorEastAsia" w:cs="宋体" w:hint="eastAsia"/>
          <w:szCs w:val="21"/>
        </w:rPr>
        <w:t>3. 2016年本科人才培养方案修订专家论证意见表</w:t>
      </w:r>
    </w:p>
    <w:p w:rsidR="003A5BC6" w:rsidRPr="00062A1B" w:rsidRDefault="003A5BC6">
      <w:pPr>
        <w:spacing w:line="400" w:lineRule="exact"/>
        <w:ind w:firstLine="560"/>
        <w:jc w:val="right"/>
        <w:rPr>
          <w:rFonts w:asciiTheme="minorEastAsia" w:hAnsiTheme="minorEastAsia" w:cs="宋体"/>
          <w:szCs w:val="21"/>
        </w:rPr>
      </w:pPr>
    </w:p>
    <w:p w:rsidR="003A5BC6" w:rsidRPr="00062A1B" w:rsidRDefault="003A5BC6">
      <w:pPr>
        <w:spacing w:line="400" w:lineRule="exact"/>
        <w:ind w:firstLine="560"/>
        <w:jc w:val="right"/>
        <w:rPr>
          <w:rFonts w:asciiTheme="minorEastAsia" w:hAnsiTheme="minorEastAsia" w:cs="宋体"/>
          <w:szCs w:val="21"/>
        </w:rPr>
      </w:pPr>
    </w:p>
    <w:p w:rsidR="003A5BC6" w:rsidRPr="00062A1B" w:rsidRDefault="00846B38">
      <w:pPr>
        <w:spacing w:line="400" w:lineRule="exact"/>
        <w:ind w:leftChars="1822" w:left="3826"/>
        <w:jc w:val="center"/>
        <w:rPr>
          <w:rFonts w:asciiTheme="minorEastAsia" w:hAnsiTheme="minorEastAsia" w:cs="宋体"/>
          <w:szCs w:val="21"/>
        </w:rPr>
      </w:pPr>
      <w:r w:rsidRPr="00062A1B">
        <w:rPr>
          <w:rFonts w:asciiTheme="minorEastAsia" w:hAnsiTheme="minorEastAsia" w:cs="宋体" w:hint="eastAsia"/>
          <w:szCs w:val="21"/>
        </w:rPr>
        <w:t>阜阳师范学院信息工程学院教务处</w:t>
      </w:r>
    </w:p>
    <w:p w:rsidR="003A5BC6" w:rsidRPr="00062A1B" w:rsidRDefault="00846B38">
      <w:pPr>
        <w:ind w:firstLineChars="2250" w:firstLine="4725"/>
      </w:pPr>
      <w:r w:rsidRPr="00062A1B">
        <w:rPr>
          <w:rFonts w:asciiTheme="minorEastAsia" w:hAnsiTheme="minorEastAsia" w:cs="宋体" w:hint="eastAsia"/>
          <w:szCs w:val="21"/>
        </w:rPr>
        <w:t>二〇一六年六月六日</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br w:type="page"/>
      </w:r>
    </w:p>
    <w:p w:rsidR="00AA3839" w:rsidRDefault="00846B38">
      <w:pPr>
        <w:pStyle w:val="a9"/>
        <w:rPr>
          <w:kern w:val="0"/>
        </w:rPr>
      </w:pPr>
      <w:bookmarkStart w:id="15" w:name="_Toc502645133"/>
      <w:bookmarkStart w:id="16" w:name="_Toc448756615"/>
      <w:bookmarkStart w:id="17" w:name="_Toc460265236"/>
      <w:r w:rsidRPr="00062A1B">
        <w:rPr>
          <w:rFonts w:hint="eastAsia"/>
          <w:kern w:val="0"/>
        </w:rPr>
        <w:lastRenderedPageBreak/>
        <w:t>阜阳师范学院信息工程学院本科课程教学大纲</w:t>
      </w:r>
    </w:p>
    <w:p w:rsidR="003A5BC6" w:rsidRPr="00062A1B" w:rsidRDefault="00846B38">
      <w:pPr>
        <w:pStyle w:val="a9"/>
        <w:rPr>
          <w:kern w:val="0"/>
        </w:rPr>
      </w:pPr>
      <w:r w:rsidRPr="00062A1B">
        <w:rPr>
          <w:rFonts w:hint="eastAsia"/>
          <w:kern w:val="0"/>
        </w:rPr>
        <w:t>管理办法</w:t>
      </w:r>
      <w:bookmarkEnd w:id="15"/>
    </w:p>
    <w:p w:rsidR="002C70D2" w:rsidRPr="00062A1B" w:rsidRDefault="002C70D2" w:rsidP="002C70D2">
      <w:pPr>
        <w:widowControl/>
        <w:snapToGrid w:val="0"/>
        <w:spacing w:line="336" w:lineRule="auto"/>
        <w:jc w:val="center"/>
        <w:rPr>
          <w:rFonts w:ascii="华文中宋" w:eastAsia="华文中宋" w:hAnsi="华文中宋" w:cs="宋体"/>
          <w:b/>
          <w:kern w:val="0"/>
          <w:sz w:val="32"/>
          <w:szCs w:val="32"/>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〔2016〕57号</w:t>
      </w:r>
    </w:p>
    <w:p w:rsidR="003A5BC6" w:rsidRPr="00062A1B" w:rsidRDefault="00846B38">
      <w:pPr>
        <w:spacing w:line="312" w:lineRule="auto"/>
        <w:jc w:val="center"/>
        <w:rPr>
          <w:b/>
          <w:kern w:val="0"/>
        </w:rPr>
      </w:pPr>
      <w:r w:rsidRPr="00062A1B">
        <w:rPr>
          <w:rFonts w:hint="eastAsia"/>
          <w:b/>
          <w:kern w:val="0"/>
        </w:rPr>
        <w:t>第一章总则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本科课程教学大纲是落实本科人才培养方案、实现人才培养目标的最基本的教学文件，是教材选用与建设、教学组织与管理、课程考核与评价和教学检查与监督的重要依据。为进一步规范本科课程教学大纲的编制和管理，结合我校实际，特制定本办法。</w:t>
      </w:r>
    </w:p>
    <w:p w:rsidR="003A5BC6" w:rsidRPr="00062A1B" w:rsidRDefault="00846B38">
      <w:pPr>
        <w:spacing w:line="312" w:lineRule="auto"/>
        <w:jc w:val="center"/>
        <w:rPr>
          <w:b/>
          <w:kern w:val="0"/>
        </w:rPr>
      </w:pPr>
      <w:r w:rsidRPr="00062A1B">
        <w:rPr>
          <w:rFonts w:hint="eastAsia"/>
          <w:b/>
          <w:kern w:val="0"/>
        </w:rPr>
        <w:t>第二章课程教学大纲的制（修）订</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课程教学大纲的制（修）订，应遵循教育教学基本规律和学生身心发展规律，按照学生为本、强化实践、注重实效原则，适应经济社会发展和科技进步需要，反映学科新理论、新动态，坚持知识、能力、素质协调发展，有利于培养学生的社会责任感、创新精神与实践能力。</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凡人才培养方案规定开设的课程（</w:t>
      </w:r>
      <w:proofErr w:type="gramStart"/>
      <w:r w:rsidRPr="00062A1B">
        <w:rPr>
          <w:rFonts w:asciiTheme="minorEastAsia" w:hAnsiTheme="minorEastAsia" w:cs="宋体" w:hint="eastAsia"/>
          <w:kern w:val="0"/>
          <w:szCs w:val="21"/>
        </w:rPr>
        <w:t>含实践</w:t>
      </w:r>
      <w:proofErr w:type="gramEnd"/>
      <w:r w:rsidRPr="00062A1B">
        <w:rPr>
          <w:rFonts w:asciiTheme="minorEastAsia" w:hAnsiTheme="minorEastAsia" w:cs="宋体" w:hint="eastAsia"/>
          <w:kern w:val="0"/>
          <w:szCs w:val="21"/>
        </w:rPr>
        <w:t>育人课程），均应制定教学大纲，无教学大纲的课程不得开课。</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课程教学大纲的制（修）</w:t>
      </w:r>
      <w:proofErr w:type="gramStart"/>
      <w:r w:rsidRPr="00062A1B">
        <w:rPr>
          <w:rFonts w:asciiTheme="minorEastAsia" w:hAnsiTheme="minorEastAsia" w:cs="宋体" w:hint="eastAsia"/>
          <w:kern w:val="0"/>
          <w:szCs w:val="21"/>
        </w:rPr>
        <w:t>订要符合</w:t>
      </w:r>
      <w:proofErr w:type="gramEnd"/>
      <w:r w:rsidRPr="00062A1B">
        <w:rPr>
          <w:rFonts w:asciiTheme="minorEastAsia" w:hAnsiTheme="minorEastAsia" w:cs="宋体" w:hint="eastAsia"/>
          <w:kern w:val="0"/>
          <w:szCs w:val="21"/>
        </w:rPr>
        <w:t>人才培养方案整体优化的要求，应依据本课程在人才培养方案中的地位及作用，确定课程的教学目的、教学内容、各教学环节安排等；注意本课程与相关课程的分工、配合与衔接，避免课程内容的重大遗漏或简单重复。</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课程教学大纲原则上由课程归属单位负责制定。涉及跨系的学科基础课程，教学大纲在制定时，课程归属单位应主动征求相关专业所在系意见，保证课程教学内容的适切性、逻辑性和科学性，确保课程教学所需的师资、场所、设备（设施）等各种资源条件准备充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第六条 </w:t>
      </w:r>
      <w:r w:rsidRPr="00062A1B">
        <w:rPr>
          <w:rFonts w:asciiTheme="minorEastAsia" w:hAnsiTheme="minorEastAsia" w:cs="宋体" w:hint="eastAsia"/>
          <w:kern w:val="0"/>
          <w:szCs w:val="21"/>
        </w:rPr>
        <w:t>课程教学大纲的制（修）</w:t>
      </w:r>
      <w:proofErr w:type="gramStart"/>
      <w:r w:rsidRPr="00062A1B">
        <w:rPr>
          <w:rFonts w:asciiTheme="minorEastAsia" w:hAnsiTheme="minorEastAsia" w:cs="宋体" w:hint="eastAsia"/>
          <w:kern w:val="0"/>
          <w:szCs w:val="21"/>
        </w:rPr>
        <w:t>订严格</w:t>
      </w:r>
      <w:proofErr w:type="gramEnd"/>
      <w:r w:rsidRPr="00062A1B">
        <w:rPr>
          <w:rFonts w:asciiTheme="minorEastAsia" w:hAnsiTheme="minorEastAsia" w:cs="宋体" w:hint="eastAsia"/>
          <w:kern w:val="0"/>
          <w:szCs w:val="21"/>
        </w:rPr>
        <w:t>按以下程序进行：</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（一）学校人才培养方案颁布执行后，各系依据人才培养方案进一步明确课程归属的教研室，并由教研室具体落实课程教学大纲的编写任务及分工。</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（二）各教研室在充分调研论证的基础上，组织课程负责人、骨干教师和相关行业企业专家，共同研究编写相关课程的教学大纲。课程教学大纲编写任务的执笔，一般由课程负责人担任。</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（三）各系汇总各教研室编制提交的课程教学大纲，聘请校内外具有副高及以上职称的专家进行初审，经所在系教学</w:t>
      </w:r>
      <w:proofErr w:type="gramStart"/>
      <w:r w:rsidRPr="00062A1B">
        <w:rPr>
          <w:rFonts w:asciiTheme="minorEastAsia" w:hAnsiTheme="minorEastAsia" w:cs="宋体" w:hint="eastAsia"/>
          <w:kern w:val="0"/>
          <w:szCs w:val="21"/>
        </w:rPr>
        <w:t>指导分</w:t>
      </w:r>
      <w:proofErr w:type="gramEnd"/>
      <w:r w:rsidRPr="00062A1B">
        <w:rPr>
          <w:rFonts w:asciiTheme="minorEastAsia" w:hAnsiTheme="minorEastAsia" w:cs="宋体" w:hint="eastAsia"/>
          <w:kern w:val="0"/>
          <w:szCs w:val="21"/>
        </w:rPr>
        <w:t>委员会审定后，由系主任签字后提交教务处备案。</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（四）教务处适时组织专家对各系上报的课程教学大纲进行抽查复审，督促和协助有关单位及时处理课程教学大纲存在的问题。</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（五）经教务处备案后的课程教学大纲，由所在系统</w:t>
      </w:r>
      <w:proofErr w:type="gramStart"/>
      <w:r w:rsidRPr="00062A1B">
        <w:rPr>
          <w:rFonts w:asciiTheme="minorEastAsia" w:hAnsiTheme="minorEastAsia" w:cs="宋体" w:hint="eastAsia"/>
          <w:kern w:val="0"/>
          <w:szCs w:val="21"/>
        </w:rPr>
        <w:t>一</w:t>
      </w:r>
      <w:proofErr w:type="gramEnd"/>
      <w:r w:rsidRPr="00062A1B">
        <w:rPr>
          <w:rFonts w:asciiTheme="minorEastAsia" w:hAnsiTheme="minorEastAsia" w:cs="宋体" w:hint="eastAsia"/>
          <w:kern w:val="0"/>
          <w:szCs w:val="21"/>
        </w:rPr>
        <w:t>汇编成册并付诸实施。</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课程教学大纲的管理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为保证课程建设的连续性、稳定性，课程教学大纲的执行应保持相对稳定。若因学科发展变化确需对课程教学大纲进行修订时，应由课程所属教研室提出书面申请，经所在系主任签字同意后参照本办法第六条规定程序进行修订。</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课程教学大纲应按照学校统一规范进行排版（详见附件），行文应力求精练，意义明确扼要，专业术语科学严谨。</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Arial" w:hint="eastAsia"/>
          <w:b/>
          <w:kern w:val="0"/>
          <w:szCs w:val="21"/>
          <w:shd w:val="clear" w:color="auto" w:fill="FFFFFF"/>
        </w:rPr>
        <w:t xml:space="preserve">第九条 </w:t>
      </w:r>
      <w:r w:rsidRPr="00062A1B">
        <w:rPr>
          <w:rFonts w:asciiTheme="minorEastAsia" w:hAnsiTheme="minorEastAsia" w:cs="宋体" w:hint="eastAsia"/>
          <w:kern w:val="0"/>
          <w:szCs w:val="21"/>
        </w:rPr>
        <w:t>课程大纲经备案后，各系应及时组织教师认真学习并掌握教学大纲的具体内容和要求，组织落实好各教学环节；</w:t>
      </w:r>
      <w:r w:rsidRPr="00062A1B">
        <w:rPr>
          <w:rFonts w:asciiTheme="minorEastAsia" w:hAnsiTheme="minorEastAsia" w:cs="Arial" w:hint="eastAsia"/>
          <w:kern w:val="0"/>
          <w:szCs w:val="21"/>
          <w:shd w:val="clear" w:color="auto" w:fill="FFFFFF"/>
        </w:rPr>
        <w:t>定期检查任课教师对教学大纲的执行情况，确保教学大纲规范、有效的执行。</w:t>
      </w:r>
    </w:p>
    <w:p w:rsidR="003A5BC6" w:rsidRPr="00062A1B" w:rsidRDefault="00846B38">
      <w:pPr>
        <w:widowControl/>
        <w:snapToGrid w:val="0"/>
        <w:spacing w:line="312" w:lineRule="auto"/>
        <w:ind w:firstLineChars="200" w:firstLine="422"/>
        <w:rPr>
          <w:rFonts w:asciiTheme="minorEastAsia" w:hAnsiTheme="minorEastAsia" w:cs="Arial"/>
          <w:kern w:val="0"/>
          <w:szCs w:val="21"/>
          <w:shd w:val="clear" w:color="auto" w:fill="FFFFFF"/>
        </w:rPr>
      </w:pPr>
      <w:r w:rsidRPr="00062A1B">
        <w:rPr>
          <w:rFonts w:asciiTheme="minorEastAsia" w:hAnsiTheme="minorEastAsia" w:cs="宋体" w:hint="eastAsia"/>
          <w:b/>
          <w:kern w:val="0"/>
          <w:szCs w:val="21"/>
        </w:rPr>
        <w:t xml:space="preserve">第十条 </w:t>
      </w:r>
      <w:r w:rsidRPr="00062A1B">
        <w:rPr>
          <w:rFonts w:asciiTheme="minorEastAsia" w:hAnsiTheme="minorEastAsia" w:cs="Arial" w:hint="eastAsia"/>
          <w:kern w:val="0"/>
          <w:szCs w:val="21"/>
          <w:shd w:val="clear" w:color="auto" w:fill="FFFFFF"/>
        </w:rPr>
        <w:t>教务处结合每学期教学检查适时组织有关专家对课程教学大纲执行情况进行抽查，对课程教学大纲执行不力的，视情况对相关单位进行通报批评并责令限期整改。</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附 则</w:t>
      </w:r>
    </w:p>
    <w:p w:rsidR="003A5BC6" w:rsidRPr="00062A1B" w:rsidRDefault="00846B38">
      <w:pPr>
        <w:widowControl/>
        <w:snapToGrid w:val="0"/>
        <w:spacing w:line="312" w:lineRule="auto"/>
        <w:ind w:firstLineChars="200" w:firstLine="422"/>
        <w:rPr>
          <w:rFonts w:asciiTheme="minorEastAsia" w:hAnsiTheme="minorEastAsia" w:cs="Arial"/>
          <w:kern w:val="0"/>
          <w:szCs w:val="21"/>
          <w:shd w:val="clear" w:color="auto" w:fill="FFFFFF"/>
        </w:rPr>
      </w:pPr>
      <w:r w:rsidRPr="00062A1B">
        <w:rPr>
          <w:rFonts w:asciiTheme="minorEastAsia" w:hAnsiTheme="minorEastAsia" w:cs="Arial" w:hint="eastAsia"/>
          <w:b/>
          <w:kern w:val="0"/>
          <w:szCs w:val="21"/>
          <w:shd w:val="clear" w:color="auto" w:fill="FFFFFF"/>
        </w:rPr>
        <w:t xml:space="preserve">第十一条 </w:t>
      </w:r>
      <w:r w:rsidRPr="00062A1B">
        <w:rPr>
          <w:rFonts w:asciiTheme="minorEastAsia" w:hAnsiTheme="minorEastAsia" w:cs="宋体" w:hint="eastAsia"/>
          <w:kern w:val="0"/>
          <w:szCs w:val="21"/>
        </w:rPr>
        <w:t>本办法自公布之日起施行，由教务处负责解释。</w:t>
      </w:r>
    </w:p>
    <w:p w:rsidR="003A5BC6" w:rsidRPr="00062A1B" w:rsidRDefault="003A5BC6">
      <w:pPr>
        <w:widowControl/>
        <w:snapToGrid w:val="0"/>
        <w:spacing w:line="312" w:lineRule="auto"/>
        <w:ind w:firstLineChars="200" w:firstLine="420"/>
        <w:rPr>
          <w:rFonts w:asciiTheme="minorEastAsia" w:hAnsiTheme="minorEastAsia" w:cs="Arial"/>
          <w:kern w:val="0"/>
          <w:szCs w:val="21"/>
          <w:shd w:val="clear" w:color="auto" w:fill="FFFFFF"/>
        </w:rPr>
      </w:pPr>
    </w:p>
    <w:p w:rsidR="003A5BC6" w:rsidRPr="00062A1B" w:rsidRDefault="00846B38">
      <w:pPr>
        <w:widowControl/>
        <w:snapToGrid w:val="0"/>
        <w:spacing w:line="312" w:lineRule="auto"/>
        <w:ind w:firstLineChars="2250" w:firstLine="4725"/>
        <w:rPr>
          <w:rFonts w:asciiTheme="minorEastAsia" w:hAnsiTheme="minorEastAsia" w:cs="宋体"/>
          <w:kern w:val="0"/>
          <w:szCs w:val="21"/>
        </w:rPr>
      </w:pPr>
      <w:r w:rsidRPr="00062A1B">
        <w:rPr>
          <w:rFonts w:asciiTheme="minorEastAsia" w:hAnsiTheme="minorEastAsia" w:cs="Arial" w:hint="eastAsia"/>
          <w:kern w:val="0"/>
          <w:szCs w:val="21"/>
          <w:shd w:val="clear" w:color="auto" w:fill="FFFFFF"/>
        </w:rPr>
        <w:t>2016年12月26日</w:t>
      </w:r>
    </w:p>
    <w:p w:rsidR="003A5BC6" w:rsidRPr="00062A1B" w:rsidRDefault="00846B38">
      <w:pPr>
        <w:widowControl/>
        <w:jc w:val="left"/>
        <w:rPr>
          <w:rFonts w:ascii="华文中宋" w:eastAsia="华文中宋" w:hAnsi="华文中宋" w:cs="宋体"/>
          <w:b/>
          <w:kern w:val="0"/>
          <w:sz w:val="32"/>
          <w:szCs w:val="32"/>
        </w:rPr>
      </w:pPr>
      <w:r w:rsidRPr="00062A1B">
        <w:rPr>
          <w:rFonts w:ascii="华文中宋" w:eastAsia="华文中宋" w:hAnsi="华文中宋" w:cs="宋体"/>
          <w:b/>
          <w:kern w:val="0"/>
          <w:sz w:val="32"/>
          <w:szCs w:val="32"/>
        </w:rPr>
        <w:br w:type="page"/>
      </w:r>
    </w:p>
    <w:p w:rsidR="003A5BC6" w:rsidRPr="00062A1B" w:rsidRDefault="00846B38">
      <w:pPr>
        <w:pStyle w:val="a9"/>
        <w:rPr>
          <w:kern w:val="0"/>
        </w:rPr>
      </w:pPr>
      <w:bookmarkStart w:id="18" w:name="_Toc502645134"/>
      <w:bookmarkEnd w:id="16"/>
      <w:bookmarkEnd w:id="17"/>
      <w:r w:rsidRPr="00062A1B">
        <w:rPr>
          <w:rFonts w:hint="eastAsia"/>
          <w:kern w:val="0"/>
        </w:rPr>
        <w:lastRenderedPageBreak/>
        <w:t>阜阳师范学院信息工程学院课程表编排管理办法</w:t>
      </w:r>
      <w:bookmarkEnd w:id="18"/>
    </w:p>
    <w:p w:rsidR="003A5BC6" w:rsidRPr="00062A1B" w:rsidRDefault="00846B38"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〔2016〕58号</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课程表是执行人才培养方案、组织实施教学的重要载体，是维持学校正常教学秩序的重要保证。课程表的编排应严格依据学分制人才培养方案，遵循教学规律，结合专业特点和教学需要，确保课程表的科学性和严谨性。为规范课程表编排工作，加强教学管理，根据相关文件精神，特制定本办法。</w:t>
      </w:r>
    </w:p>
    <w:p w:rsidR="003A5BC6" w:rsidRPr="00062A1B" w:rsidRDefault="00846B38">
      <w:pPr>
        <w:widowControl/>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一、编排要求</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1.资源利用。课程表的编排应充分考虑学校各类教学资源建设和使用管理情况，确定合理的开班规模、上课时间及课程编排顺序，保证教学资源的充分、有效利用。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2.上课班级。上课班级一般以行政班级为基本单位独立或合并组建。课程承担单位可根据学生选课情况，对有关课程统筹安排上课班级规模、数量及上课时间，以便于学生选课和修读。</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3.编排顺序。课程表的编排既要确保优先有序，又要兼顾整体有效性：一般按照先公共课程</w:t>
      </w:r>
      <w:proofErr w:type="gramStart"/>
      <w:r w:rsidRPr="00062A1B">
        <w:rPr>
          <w:rFonts w:asciiTheme="minorEastAsia" w:hAnsiTheme="minorEastAsia" w:cs="宋体" w:hint="eastAsia"/>
          <w:kern w:val="0"/>
          <w:szCs w:val="21"/>
        </w:rPr>
        <w:t>后专业</w:t>
      </w:r>
      <w:proofErr w:type="gramEnd"/>
      <w:r w:rsidRPr="00062A1B">
        <w:rPr>
          <w:rFonts w:asciiTheme="minorEastAsia" w:hAnsiTheme="minorEastAsia" w:cs="宋体" w:hint="eastAsia"/>
          <w:kern w:val="0"/>
          <w:szCs w:val="21"/>
        </w:rPr>
        <w:t>课程、先低年级课程后高年级课程、先必修课程后选修课程、选课规模由大至小、教学资源供给率由低至高的总体顺序进行编排。</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学时分布。学生课程表和教师课程表的上课时间应分布均匀。理论课程优先采取两节连排的编排形式，非教学需要，应避免一次多于三节的连续编排形式。同时，课程承担单位不得将同一教师、不同校区的课程连续编排。</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5.课表信息。课程编排信息事关教学秩序的稳定和学生评教、教师教学工作量计算的准确性，课程表应详尽、准确地体现教学安排信息。实验课程和分组课程应体现具体的分组信息。</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6.毕业班课程表。课程承担单位在保证教学学时及教学效果的前提下，可根据实习、毕业论文写作等教学工作安排适度灵活编排。</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7.通识教育课编排。每学期4-5周，教务处根据拟开设的通识教育课程，统一组织学生选课，发布课表。</w:t>
      </w:r>
    </w:p>
    <w:p w:rsidR="003A5BC6" w:rsidRPr="00062A1B" w:rsidRDefault="00846B38">
      <w:pPr>
        <w:widowControl/>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二、编排流程</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1.核对教学计划（12周）。教务处公布下一学期教学计划及教室使用分配情况</w:t>
      </w:r>
      <w:r w:rsidRPr="00062A1B">
        <w:rPr>
          <w:rFonts w:asciiTheme="minorEastAsia" w:hAnsiTheme="minorEastAsia" w:cs="宋体" w:hint="eastAsia"/>
          <w:b/>
          <w:kern w:val="0"/>
          <w:szCs w:val="21"/>
        </w:rPr>
        <w:t>，</w:t>
      </w:r>
      <w:r w:rsidRPr="00062A1B">
        <w:rPr>
          <w:rFonts w:asciiTheme="minorEastAsia" w:hAnsiTheme="minorEastAsia" w:cs="宋体" w:hint="eastAsia"/>
          <w:kern w:val="0"/>
          <w:szCs w:val="21"/>
        </w:rPr>
        <w:t>课程承担单位根据人才培养方案核对、确认下学期教学计划。</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2.确定开课计划（13-14周）。教学单位根据教学计划及相关课程预选结果，确定开课计划；制定开课呈报表并报送教务处审批。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3.复核开课呈报表（15周）。教务处对照人才培养方案和方案微调审批单，复核全校课程开课计划与开课呈报表。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4.编排课程表(16-19周）。教务处组织课程承担单位编排课程表。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5.公布课程表（20-21周）。教务处组织课程承担单位审核、印制、公布课程表，课程承担单位负责通知到有关任课教师和学生。</w:t>
      </w:r>
    </w:p>
    <w:p w:rsidR="003A5BC6" w:rsidRPr="00062A1B" w:rsidRDefault="00846B38">
      <w:pPr>
        <w:widowControl/>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三、运行管理</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1.课程表公布运行后，未经教务处批准，任何单位或个人不得擅自调整课程表或临时调整上课时间、地点。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2.课程表运行中，确有特殊原因需调整课程表的，任课教师须提前一周填写《阜阳师范学院信息工程学院教师调课申请及补课情况表》，经课程承担单位审核、教务处批准后方能实施。</w:t>
      </w:r>
    </w:p>
    <w:p w:rsidR="003A5BC6" w:rsidRPr="00062A1B" w:rsidRDefault="00846B38">
      <w:pPr>
        <w:widowControl/>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四、附则</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本办法自发布之日起施行，原有相关政策和规定，凡与本办法不一致的，以本办法为准。本办法由教务处负责解释。</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附件：阜阳师范学院信息工程学院教师调课申请及补课情况表</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2200" w:firstLine="4620"/>
        <w:rPr>
          <w:rFonts w:asciiTheme="minorEastAsia" w:hAnsiTheme="minorEastAsia"/>
          <w:szCs w:val="21"/>
        </w:rPr>
      </w:pPr>
      <w:r w:rsidRPr="00062A1B">
        <w:rPr>
          <w:rFonts w:asciiTheme="minorEastAsia" w:hAnsiTheme="minorEastAsia" w:hint="eastAsia"/>
          <w:szCs w:val="21"/>
        </w:rPr>
        <w:t>2016年12月26日</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br w:type="page"/>
      </w:r>
    </w:p>
    <w:p w:rsidR="003A5BC6" w:rsidRPr="00062A1B" w:rsidRDefault="00846B38">
      <w:pPr>
        <w:spacing w:line="240" w:lineRule="atLeast"/>
        <w:rPr>
          <w:rFonts w:ascii="黑体" w:eastAsia="黑体" w:hAnsi="Calibri" w:cs="Times New Roman"/>
          <w:b/>
          <w:sz w:val="28"/>
          <w:szCs w:val="28"/>
        </w:rPr>
      </w:pPr>
      <w:bookmarkStart w:id="19" w:name="_Toc448756616"/>
      <w:bookmarkStart w:id="20" w:name="_Toc460265237"/>
      <w:r w:rsidRPr="00062A1B">
        <w:rPr>
          <w:rFonts w:ascii="仿宋_GB2312" w:eastAsia="仿宋_GB2312" w:hAnsi="宋体" w:hint="eastAsia"/>
          <w:sz w:val="28"/>
          <w:szCs w:val="28"/>
        </w:rPr>
        <w:lastRenderedPageBreak/>
        <w:t>附件：</w:t>
      </w:r>
      <w:r w:rsidRPr="00062A1B">
        <w:rPr>
          <w:rFonts w:ascii="黑体" w:eastAsia="黑体" w:hAnsi="Calibri" w:cs="Times New Roman" w:hint="eastAsia"/>
          <w:b/>
          <w:sz w:val="28"/>
          <w:szCs w:val="28"/>
        </w:rPr>
        <w:t>阜阳师范学院信息工程学院教师调课申请及补课情况表</w:t>
      </w:r>
    </w:p>
    <w:p w:rsidR="003A5BC6" w:rsidRPr="00062A1B" w:rsidRDefault="00846B38" w:rsidP="00F336AF">
      <w:pPr>
        <w:spacing w:afterLines="50" w:after="156"/>
        <w:jc w:val="center"/>
        <w:rPr>
          <w:rFonts w:ascii="黑体" w:eastAsia="黑体" w:hAnsi="Calibri" w:cs="Times New Roman"/>
          <w:b/>
          <w:szCs w:val="21"/>
        </w:rPr>
      </w:pPr>
      <w:r w:rsidRPr="00062A1B">
        <w:rPr>
          <w:rFonts w:ascii="宋体" w:eastAsia="宋体" w:hAnsi="宋体" w:cs="Times New Roman" w:hint="eastAsia"/>
          <w:szCs w:val="21"/>
        </w:rPr>
        <w:t>（20   —20     学</w:t>
      </w:r>
      <w:proofErr w:type="gramStart"/>
      <w:r w:rsidRPr="00062A1B">
        <w:rPr>
          <w:rFonts w:ascii="宋体" w:eastAsia="宋体" w:hAnsi="宋体" w:cs="Times New Roman" w:hint="eastAsia"/>
          <w:szCs w:val="21"/>
        </w:rPr>
        <w:t>年度第</w:t>
      </w:r>
      <w:proofErr w:type="gramEnd"/>
      <w:r w:rsidRPr="00062A1B">
        <w:rPr>
          <w:rFonts w:ascii="宋体" w:eastAsia="宋体" w:hAnsi="宋体" w:cs="Times New Roman" w:hint="eastAsia"/>
          <w:szCs w:val="21"/>
        </w:rPr>
        <w:t xml:space="preserve">     学期）</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43"/>
        <w:gridCol w:w="1216"/>
        <w:gridCol w:w="623"/>
        <w:gridCol w:w="149"/>
        <w:gridCol w:w="206"/>
        <w:gridCol w:w="1078"/>
        <w:gridCol w:w="435"/>
        <w:gridCol w:w="265"/>
        <w:gridCol w:w="540"/>
        <w:gridCol w:w="528"/>
        <w:gridCol w:w="644"/>
        <w:gridCol w:w="1631"/>
      </w:tblGrid>
      <w:tr w:rsidR="003A5BC6" w:rsidRPr="00062A1B">
        <w:trPr>
          <w:trHeight w:val="450"/>
          <w:jc w:val="center"/>
        </w:trPr>
        <w:tc>
          <w:tcPr>
            <w:tcW w:w="1392" w:type="dxa"/>
            <w:gridSpan w:val="2"/>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姓    名</w:t>
            </w:r>
          </w:p>
        </w:tc>
        <w:tc>
          <w:tcPr>
            <w:tcW w:w="1839" w:type="dxa"/>
            <w:gridSpan w:val="2"/>
            <w:vAlign w:val="center"/>
          </w:tcPr>
          <w:p w:rsidR="003A5BC6" w:rsidRPr="00062A1B" w:rsidRDefault="003A5BC6">
            <w:pPr>
              <w:rPr>
                <w:rFonts w:ascii="宋体" w:eastAsia="宋体" w:hAnsi="宋体" w:cs="Times New Roman"/>
                <w:szCs w:val="21"/>
              </w:rPr>
            </w:pPr>
          </w:p>
        </w:tc>
        <w:tc>
          <w:tcPr>
            <w:tcW w:w="1868" w:type="dxa"/>
            <w:gridSpan w:val="4"/>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所在院、系、部门</w:t>
            </w:r>
          </w:p>
        </w:tc>
        <w:tc>
          <w:tcPr>
            <w:tcW w:w="3608" w:type="dxa"/>
            <w:gridSpan w:val="5"/>
            <w:tcBorders>
              <w:left w:val="single" w:sz="4" w:space="0" w:color="auto"/>
            </w:tcBorders>
            <w:vAlign w:val="center"/>
          </w:tcPr>
          <w:p w:rsidR="003A5BC6" w:rsidRPr="00062A1B" w:rsidRDefault="003A5BC6">
            <w:pPr>
              <w:rPr>
                <w:rFonts w:ascii="宋体" w:eastAsia="宋体" w:hAnsi="宋体" w:cs="Times New Roman"/>
                <w:szCs w:val="21"/>
              </w:rPr>
            </w:pPr>
          </w:p>
        </w:tc>
      </w:tr>
      <w:tr w:rsidR="003A5BC6" w:rsidRPr="00062A1B">
        <w:trPr>
          <w:trHeight w:val="450"/>
          <w:jc w:val="center"/>
        </w:trPr>
        <w:tc>
          <w:tcPr>
            <w:tcW w:w="1392" w:type="dxa"/>
            <w:gridSpan w:val="2"/>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拟调课班级</w:t>
            </w:r>
          </w:p>
        </w:tc>
        <w:tc>
          <w:tcPr>
            <w:tcW w:w="3972" w:type="dxa"/>
            <w:gridSpan w:val="7"/>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专业     级本科    班</w:t>
            </w:r>
          </w:p>
        </w:tc>
        <w:tc>
          <w:tcPr>
            <w:tcW w:w="1068" w:type="dxa"/>
            <w:gridSpan w:val="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上课地点</w:t>
            </w:r>
          </w:p>
        </w:tc>
        <w:tc>
          <w:tcPr>
            <w:tcW w:w="2275" w:type="dxa"/>
            <w:gridSpan w:val="2"/>
            <w:vAlign w:val="center"/>
          </w:tcPr>
          <w:p w:rsidR="003A5BC6" w:rsidRPr="00062A1B" w:rsidRDefault="00846B38">
            <w:pPr>
              <w:wordWrap w:val="0"/>
              <w:jc w:val="right"/>
              <w:rPr>
                <w:rFonts w:ascii="宋体" w:eastAsia="宋体" w:hAnsi="宋体" w:cs="Times New Roman"/>
                <w:szCs w:val="21"/>
              </w:rPr>
            </w:pPr>
            <w:r w:rsidRPr="00062A1B">
              <w:rPr>
                <w:rFonts w:ascii="宋体" w:eastAsia="宋体" w:hAnsi="宋体" w:cs="Times New Roman" w:hint="eastAsia"/>
                <w:szCs w:val="21"/>
              </w:rPr>
              <w:t>楼       教室</w:t>
            </w:r>
          </w:p>
        </w:tc>
      </w:tr>
      <w:tr w:rsidR="003A5BC6" w:rsidRPr="00062A1B">
        <w:trPr>
          <w:trHeight w:val="450"/>
          <w:jc w:val="center"/>
        </w:trPr>
        <w:tc>
          <w:tcPr>
            <w:tcW w:w="1392" w:type="dxa"/>
            <w:gridSpan w:val="2"/>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授课科目</w:t>
            </w:r>
          </w:p>
        </w:tc>
        <w:tc>
          <w:tcPr>
            <w:tcW w:w="2194" w:type="dxa"/>
            <w:gridSpan w:val="4"/>
            <w:vAlign w:val="center"/>
          </w:tcPr>
          <w:p w:rsidR="003A5BC6" w:rsidRPr="00062A1B" w:rsidRDefault="003A5BC6">
            <w:pPr>
              <w:rPr>
                <w:rFonts w:ascii="宋体" w:eastAsia="宋体" w:hAnsi="宋体" w:cs="Times New Roman"/>
                <w:szCs w:val="21"/>
              </w:rPr>
            </w:pPr>
          </w:p>
        </w:tc>
        <w:tc>
          <w:tcPr>
            <w:tcW w:w="1078" w:type="dxa"/>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上课时间</w:t>
            </w:r>
          </w:p>
        </w:tc>
        <w:tc>
          <w:tcPr>
            <w:tcW w:w="4043" w:type="dxa"/>
            <w:gridSpan w:val="6"/>
            <w:vAlign w:val="center"/>
          </w:tcPr>
          <w:p w:rsidR="003A5BC6" w:rsidRPr="00062A1B" w:rsidRDefault="00846B38">
            <w:pPr>
              <w:ind w:firstLineChars="50" w:firstLine="105"/>
              <w:rPr>
                <w:rFonts w:ascii="宋体" w:eastAsia="宋体" w:hAnsi="宋体" w:cs="Times New Roman"/>
                <w:szCs w:val="21"/>
              </w:rPr>
            </w:pPr>
            <w:r w:rsidRPr="00062A1B">
              <w:rPr>
                <w:rFonts w:ascii="宋体" w:eastAsia="宋体" w:hAnsi="宋体" w:cs="Times New Roman" w:hint="eastAsia"/>
                <w:szCs w:val="21"/>
              </w:rPr>
              <w:t xml:space="preserve">   月   日 星期    第      节</w:t>
            </w:r>
          </w:p>
        </w:tc>
      </w:tr>
      <w:tr w:rsidR="003A5BC6" w:rsidRPr="00062A1B">
        <w:trPr>
          <w:trHeight w:val="467"/>
          <w:jc w:val="center"/>
        </w:trPr>
        <w:tc>
          <w:tcPr>
            <w:tcW w:w="1049" w:type="dxa"/>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调课</w:t>
            </w:r>
          </w:p>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事由</w:t>
            </w:r>
          </w:p>
        </w:tc>
        <w:tc>
          <w:tcPr>
            <w:tcW w:w="7658" w:type="dxa"/>
            <w:gridSpan w:val="12"/>
            <w:vAlign w:val="center"/>
          </w:tcPr>
          <w:p w:rsidR="003A5BC6" w:rsidRPr="00062A1B" w:rsidRDefault="003A5BC6">
            <w:pPr>
              <w:rPr>
                <w:rFonts w:ascii="宋体" w:eastAsia="宋体" w:hAnsi="宋体" w:cs="Times New Roman"/>
                <w:szCs w:val="21"/>
              </w:rPr>
            </w:pPr>
          </w:p>
        </w:tc>
      </w:tr>
      <w:tr w:rsidR="003A5BC6" w:rsidRPr="00062A1B">
        <w:trPr>
          <w:trHeight w:val="876"/>
          <w:jc w:val="center"/>
        </w:trPr>
        <w:tc>
          <w:tcPr>
            <w:tcW w:w="1049" w:type="dxa"/>
            <w:vMerge w:val="restart"/>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调课</w:t>
            </w:r>
          </w:p>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方式</w:t>
            </w:r>
          </w:p>
        </w:tc>
        <w:tc>
          <w:tcPr>
            <w:tcW w:w="7658" w:type="dxa"/>
            <w:gridSpan w:val="1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1、与其他老师对调     月    日（星期     ）第     节，调至    月    日（星期   ）第    节，并征得对调教师            同意。</w:t>
            </w:r>
          </w:p>
        </w:tc>
      </w:tr>
      <w:tr w:rsidR="003A5BC6" w:rsidRPr="00062A1B">
        <w:trPr>
          <w:trHeight w:val="816"/>
          <w:jc w:val="center"/>
        </w:trPr>
        <w:tc>
          <w:tcPr>
            <w:tcW w:w="1049" w:type="dxa"/>
            <w:vMerge/>
            <w:vAlign w:val="center"/>
          </w:tcPr>
          <w:p w:rsidR="003A5BC6" w:rsidRPr="00062A1B" w:rsidRDefault="003A5BC6">
            <w:pPr>
              <w:jc w:val="center"/>
              <w:rPr>
                <w:rFonts w:ascii="宋体" w:eastAsia="宋体" w:hAnsi="宋体" w:cs="Times New Roman"/>
                <w:szCs w:val="21"/>
              </w:rPr>
            </w:pPr>
          </w:p>
        </w:tc>
        <w:tc>
          <w:tcPr>
            <w:tcW w:w="7658" w:type="dxa"/>
            <w:gridSpan w:val="1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2、暂改为自习课     将    月    日（星期     ）第      节，拟    月     日（星期     ）第      节，安排补课</w:t>
            </w:r>
          </w:p>
        </w:tc>
      </w:tr>
      <w:tr w:rsidR="003A5BC6" w:rsidRPr="00062A1B">
        <w:trPr>
          <w:trHeight w:val="446"/>
          <w:jc w:val="center"/>
        </w:trPr>
        <w:tc>
          <w:tcPr>
            <w:tcW w:w="1049" w:type="dxa"/>
            <w:vMerge/>
            <w:vAlign w:val="center"/>
          </w:tcPr>
          <w:p w:rsidR="003A5BC6" w:rsidRPr="00062A1B" w:rsidRDefault="003A5BC6">
            <w:pPr>
              <w:jc w:val="center"/>
              <w:rPr>
                <w:rFonts w:ascii="宋体" w:eastAsia="宋体" w:hAnsi="宋体" w:cs="Times New Roman"/>
                <w:szCs w:val="21"/>
              </w:rPr>
            </w:pPr>
          </w:p>
        </w:tc>
        <w:tc>
          <w:tcPr>
            <w:tcW w:w="7658" w:type="dxa"/>
            <w:gridSpan w:val="1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3、请人代课</w:t>
            </w:r>
          </w:p>
        </w:tc>
      </w:tr>
      <w:tr w:rsidR="003A5BC6" w:rsidRPr="00062A1B">
        <w:trPr>
          <w:trHeight w:val="270"/>
          <w:jc w:val="center"/>
        </w:trPr>
        <w:tc>
          <w:tcPr>
            <w:tcW w:w="1049" w:type="dxa"/>
            <w:vMerge/>
            <w:vAlign w:val="center"/>
          </w:tcPr>
          <w:p w:rsidR="003A5BC6" w:rsidRPr="00062A1B" w:rsidRDefault="003A5BC6">
            <w:pPr>
              <w:jc w:val="center"/>
              <w:rPr>
                <w:rFonts w:ascii="宋体" w:eastAsia="宋体" w:hAnsi="宋体" w:cs="Times New Roman"/>
                <w:szCs w:val="21"/>
              </w:rPr>
            </w:pPr>
          </w:p>
        </w:tc>
        <w:tc>
          <w:tcPr>
            <w:tcW w:w="7658" w:type="dxa"/>
            <w:gridSpan w:val="1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4、其他</w:t>
            </w:r>
          </w:p>
        </w:tc>
      </w:tr>
      <w:tr w:rsidR="003A5BC6" w:rsidRPr="00062A1B">
        <w:trPr>
          <w:trHeight w:val="822"/>
          <w:jc w:val="center"/>
        </w:trPr>
        <w:tc>
          <w:tcPr>
            <w:tcW w:w="1049" w:type="dxa"/>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调课教师签名</w:t>
            </w:r>
          </w:p>
        </w:tc>
        <w:tc>
          <w:tcPr>
            <w:tcW w:w="1559" w:type="dxa"/>
            <w:gridSpan w:val="2"/>
            <w:vAlign w:val="center"/>
          </w:tcPr>
          <w:p w:rsidR="003A5BC6" w:rsidRPr="00062A1B" w:rsidRDefault="003A5BC6">
            <w:pPr>
              <w:rPr>
                <w:rFonts w:ascii="宋体" w:eastAsia="宋体" w:hAnsi="宋体" w:cs="Times New Roman"/>
                <w:szCs w:val="21"/>
              </w:rPr>
            </w:pPr>
          </w:p>
        </w:tc>
        <w:tc>
          <w:tcPr>
            <w:tcW w:w="772" w:type="dxa"/>
            <w:gridSpan w:val="2"/>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联系</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电话</w:t>
            </w:r>
          </w:p>
        </w:tc>
        <w:tc>
          <w:tcPr>
            <w:tcW w:w="2524" w:type="dxa"/>
            <w:gridSpan w:val="5"/>
            <w:vAlign w:val="center"/>
          </w:tcPr>
          <w:p w:rsidR="003A5BC6" w:rsidRPr="00062A1B" w:rsidRDefault="003A5BC6">
            <w:pPr>
              <w:rPr>
                <w:rFonts w:ascii="宋体" w:eastAsia="宋体" w:hAnsi="宋体" w:cs="Times New Roman"/>
                <w:szCs w:val="21"/>
              </w:rPr>
            </w:pPr>
          </w:p>
        </w:tc>
        <w:tc>
          <w:tcPr>
            <w:tcW w:w="1172" w:type="dxa"/>
            <w:gridSpan w:val="2"/>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已通知</w:t>
            </w:r>
          </w:p>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学生</w:t>
            </w:r>
          </w:p>
        </w:tc>
        <w:tc>
          <w:tcPr>
            <w:tcW w:w="1631" w:type="dxa"/>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是□　</w:t>
            </w:r>
            <w:proofErr w:type="gramStart"/>
            <w:r w:rsidRPr="00062A1B">
              <w:rPr>
                <w:rFonts w:ascii="宋体" w:eastAsia="宋体" w:hAnsi="宋体" w:cs="Times New Roman" w:hint="eastAsia"/>
                <w:szCs w:val="21"/>
              </w:rPr>
              <w:t>否</w:t>
            </w:r>
            <w:proofErr w:type="gramEnd"/>
            <w:r w:rsidRPr="00062A1B">
              <w:rPr>
                <w:rFonts w:ascii="宋体" w:eastAsia="宋体" w:hAnsi="宋体" w:cs="Times New Roman" w:hint="eastAsia"/>
                <w:szCs w:val="21"/>
              </w:rPr>
              <w:t xml:space="preserve">□　</w:t>
            </w:r>
          </w:p>
        </w:tc>
      </w:tr>
      <w:tr w:rsidR="003A5BC6" w:rsidRPr="00062A1B">
        <w:trPr>
          <w:trHeight w:val="1665"/>
          <w:jc w:val="center"/>
        </w:trPr>
        <w:tc>
          <w:tcPr>
            <w:tcW w:w="1049" w:type="dxa"/>
            <w:vAlign w:val="center"/>
          </w:tcPr>
          <w:p w:rsidR="003A5BC6" w:rsidRPr="00062A1B" w:rsidRDefault="003A5BC6">
            <w:pPr>
              <w:widowControl/>
              <w:jc w:val="left"/>
              <w:rPr>
                <w:rFonts w:ascii="宋体" w:eastAsia="宋体" w:hAnsi="宋体" w:cs="Times New Roman"/>
                <w:szCs w:val="21"/>
              </w:rPr>
            </w:pPr>
          </w:p>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审批</w:t>
            </w:r>
          </w:p>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t>意见</w:t>
            </w:r>
          </w:p>
          <w:p w:rsidR="003A5BC6" w:rsidRPr="00062A1B" w:rsidRDefault="003A5BC6">
            <w:pPr>
              <w:rPr>
                <w:rFonts w:ascii="宋体" w:eastAsia="宋体" w:hAnsi="宋体" w:cs="Times New Roman"/>
                <w:szCs w:val="21"/>
              </w:rPr>
            </w:pPr>
          </w:p>
        </w:tc>
        <w:tc>
          <w:tcPr>
            <w:tcW w:w="2331" w:type="dxa"/>
            <w:gridSpan w:val="4"/>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教师所属院、系、部门</w:t>
            </w:r>
          </w:p>
          <w:p w:rsidR="003A5BC6" w:rsidRPr="00062A1B" w:rsidRDefault="003A5BC6">
            <w:pPr>
              <w:rPr>
                <w:rFonts w:ascii="宋体" w:eastAsia="宋体" w:hAnsi="宋体" w:cs="Times New Roman"/>
                <w:szCs w:val="21"/>
              </w:rPr>
            </w:pP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部门负责人</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或教务秘书 </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（签名）</w:t>
            </w:r>
          </w:p>
          <w:p w:rsidR="003A5BC6" w:rsidRPr="00062A1B" w:rsidRDefault="003A5BC6">
            <w:pPr>
              <w:rPr>
                <w:rFonts w:ascii="宋体" w:eastAsia="宋体" w:hAnsi="宋体" w:cs="Times New Roman"/>
                <w:szCs w:val="21"/>
              </w:rPr>
            </w:pP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年  月  日</w:t>
            </w:r>
          </w:p>
        </w:tc>
        <w:tc>
          <w:tcPr>
            <w:tcW w:w="2524" w:type="dxa"/>
            <w:gridSpan w:val="5"/>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课程所属系</w:t>
            </w:r>
          </w:p>
          <w:p w:rsidR="003A5BC6" w:rsidRPr="00062A1B" w:rsidRDefault="003A5BC6">
            <w:pPr>
              <w:rPr>
                <w:rFonts w:ascii="宋体" w:eastAsia="宋体" w:hAnsi="宋体" w:cs="Times New Roman"/>
                <w:szCs w:val="21"/>
              </w:rPr>
            </w:pP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系主任 </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（签名）</w:t>
            </w:r>
          </w:p>
          <w:p w:rsidR="003A5BC6" w:rsidRPr="00062A1B" w:rsidRDefault="003A5BC6">
            <w:pPr>
              <w:rPr>
                <w:rFonts w:ascii="宋体" w:eastAsia="宋体" w:hAnsi="宋体" w:cs="Times New Roman"/>
                <w:szCs w:val="21"/>
              </w:rPr>
            </w:pPr>
          </w:p>
          <w:p w:rsidR="003A5BC6" w:rsidRPr="00062A1B" w:rsidRDefault="003A5BC6">
            <w:pPr>
              <w:rPr>
                <w:rFonts w:ascii="宋体" w:eastAsia="宋体" w:hAnsi="宋体" w:cs="Times New Roman"/>
                <w:szCs w:val="21"/>
              </w:rPr>
            </w:pPr>
          </w:p>
          <w:p w:rsidR="003A5BC6" w:rsidRPr="00062A1B" w:rsidRDefault="00846B38">
            <w:pPr>
              <w:ind w:firstLineChars="200" w:firstLine="420"/>
              <w:rPr>
                <w:rFonts w:ascii="宋体" w:eastAsia="宋体" w:hAnsi="宋体" w:cs="Times New Roman"/>
                <w:szCs w:val="21"/>
              </w:rPr>
            </w:pPr>
            <w:r w:rsidRPr="00062A1B">
              <w:rPr>
                <w:rFonts w:ascii="宋体" w:eastAsia="宋体" w:hAnsi="宋体" w:cs="Times New Roman" w:hint="eastAsia"/>
                <w:szCs w:val="21"/>
              </w:rPr>
              <w:t>年 　月  日</w:t>
            </w:r>
          </w:p>
        </w:tc>
        <w:tc>
          <w:tcPr>
            <w:tcW w:w="2803" w:type="dxa"/>
            <w:gridSpan w:val="3"/>
          </w:tcPr>
          <w:p w:rsidR="003A5BC6" w:rsidRPr="00062A1B" w:rsidRDefault="00846B38">
            <w:pPr>
              <w:jc w:val="left"/>
              <w:rPr>
                <w:rFonts w:ascii="宋体" w:eastAsia="宋体" w:hAnsi="宋体" w:cs="Times New Roman"/>
                <w:szCs w:val="21"/>
              </w:rPr>
            </w:pPr>
            <w:r w:rsidRPr="00062A1B">
              <w:rPr>
                <w:rFonts w:ascii="宋体" w:eastAsia="宋体" w:hAnsi="宋体" w:cs="Times New Roman" w:hint="eastAsia"/>
                <w:szCs w:val="21"/>
              </w:rPr>
              <w:t>信息工程学院</w:t>
            </w:r>
          </w:p>
          <w:p w:rsidR="003A5BC6" w:rsidRPr="00062A1B" w:rsidRDefault="003A5BC6">
            <w:pPr>
              <w:rPr>
                <w:rFonts w:ascii="宋体" w:eastAsia="宋体" w:hAnsi="宋体" w:cs="Times New Roman"/>
                <w:szCs w:val="21"/>
              </w:rPr>
            </w:pP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分管院长</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或教务处</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（签名）</w:t>
            </w:r>
          </w:p>
          <w:p w:rsidR="003A5BC6" w:rsidRPr="00062A1B" w:rsidRDefault="003A5BC6">
            <w:pPr>
              <w:rPr>
                <w:rFonts w:ascii="宋体" w:eastAsia="宋体" w:hAnsi="宋体" w:cs="Times New Roman"/>
                <w:szCs w:val="21"/>
              </w:rPr>
            </w:pPr>
          </w:p>
          <w:p w:rsidR="003A5BC6" w:rsidRPr="00062A1B" w:rsidRDefault="00846B38">
            <w:pPr>
              <w:ind w:firstLineChars="300" w:firstLine="630"/>
              <w:rPr>
                <w:rFonts w:ascii="宋体" w:eastAsia="宋体" w:hAnsi="宋体" w:cs="Times New Roman"/>
                <w:szCs w:val="21"/>
              </w:rPr>
            </w:pPr>
            <w:r w:rsidRPr="00062A1B">
              <w:rPr>
                <w:rFonts w:ascii="宋体" w:eastAsia="宋体" w:hAnsi="宋体" w:cs="Times New Roman" w:hint="eastAsia"/>
                <w:szCs w:val="21"/>
              </w:rPr>
              <w:t>年  月  日</w:t>
            </w:r>
          </w:p>
        </w:tc>
      </w:tr>
    </w:tbl>
    <w:p w:rsidR="003A5BC6" w:rsidRPr="00062A1B" w:rsidRDefault="00846B38" w:rsidP="00F336AF">
      <w:pPr>
        <w:spacing w:beforeLines="50" w:before="156"/>
        <w:ind w:left="945" w:hangingChars="450" w:hanging="945"/>
        <w:rPr>
          <w:rFonts w:ascii="宋体" w:eastAsia="宋体" w:hAnsi="宋体" w:cs="Times New Roman"/>
          <w:szCs w:val="21"/>
        </w:rPr>
      </w:pPr>
      <w:r w:rsidRPr="00062A1B">
        <w:rPr>
          <w:rFonts w:ascii="宋体" w:eastAsia="宋体" w:hAnsi="宋体" w:cs="Times New Roman" w:hint="eastAsia"/>
          <w:szCs w:val="21"/>
        </w:rPr>
        <w:t>备注：1、授课教师应在调课前填写此表，报相关部门批准，获得批准后通知学生，并提前</w:t>
      </w:r>
      <w:proofErr w:type="gramStart"/>
      <w:r w:rsidRPr="00062A1B">
        <w:rPr>
          <w:rFonts w:ascii="宋体" w:eastAsia="宋体" w:hAnsi="宋体" w:cs="Times New Roman" w:hint="eastAsia"/>
          <w:szCs w:val="21"/>
        </w:rPr>
        <w:t>半天将</w:t>
      </w:r>
      <w:proofErr w:type="gramEnd"/>
      <w:r w:rsidRPr="00062A1B">
        <w:rPr>
          <w:rFonts w:ascii="宋体" w:eastAsia="宋体" w:hAnsi="宋体" w:cs="Times New Roman" w:hint="eastAsia"/>
          <w:szCs w:val="21"/>
        </w:rPr>
        <w:t>此表交送到信息工程学院教务处。</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2、节假日前后调课或调课2节以上，由信息工程学院分管院长审批。</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3、教师本人一份，信息工程学院教务处一份，课程所属院、系、部门一份。</w:t>
      </w:r>
    </w:p>
    <w:p w:rsidR="003A5BC6" w:rsidRPr="00062A1B" w:rsidRDefault="00846B38" w:rsidP="00F336AF">
      <w:pPr>
        <w:spacing w:afterLines="50" w:after="156"/>
        <w:rPr>
          <w:rFonts w:ascii="宋体" w:eastAsia="宋体" w:hAnsi="宋体" w:cs="Times New Roman"/>
          <w:szCs w:val="21"/>
        </w:rPr>
      </w:pPr>
      <w:r w:rsidRPr="00062A1B">
        <w:rPr>
          <w:rFonts w:ascii="宋体" w:eastAsia="宋体" w:hAnsi="宋体" w:cs="Times New Roman" w:hint="eastAsia"/>
          <w:szCs w:val="21"/>
        </w:rPr>
        <w:t xml:space="preserve">      4、学院将定期公布教师的调课时数、次数及补课情况。</w:t>
      </w:r>
    </w:p>
    <w:tbl>
      <w:tblPr>
        <w:tblW w:w="8652" w:type="dxa"/>
        <w:jc w:val="center"/>
        <w:tblBorders>
          <w:top w:val="dashed" w:sz="4" w:space="0" w:color="auto"/>
        </w:tblBorders>
        <w:tblLayout w:type="fixed"/>
        <w:tblLook w:val="04A0" w:firstRow="1" w:lastRow="0" w:firstColumn="1" w:lastColumn="0" w:noHBand="0" w:noVBand="1"/>
      </w:tblPr>
      <w:tblGrid>
        <w:gridCol w:w="8652"/>
      </w:tblGrid>
      <w:tr w:rsidR="003A5BC6" w:rsidRPr="00062A1B">
        <w:trPr>
          <w:trHeight w:val="118"/>
          <w:jc w:val="center"/>
        </w:trPr>
        <w:tc>
          <w:tcPr>
            <w:tcW w:w="8652" w:type="dxa"/>
            <w:tcBorders>
              <w:top w:val="dotted" w:sz="4" w:space="0" w:color="auto"/>
            </w:tcBorders>
          </w:tcPr>
          <w:p w:rsidR="003A5BC6" w:rsidRPr="00062A1B" w:rsidRDefault="003A5BC6">
            <w:pPr>
              <w:jc w:val="center"/>
              <w:rPr>
                <w:rFonts w:ascii="宋体" w:eastAsia="宋体" w:hAnsi="宋体" w:cs="Times New Roman"/>
                <w:szCs w:val="21"/>
              </w:rPr>
            </w:pPr>
          </w:p>
        </w:tc>
      </w:tr>
    </w:tbl>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以下内容请于补课后到信息工程学院填写</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084"/>
      </w:tblGrid>
      <w:tr w:rsidR="003A5BC6" w:rsidRPr="00062A1B">
        <w:trPr>
          <w:trHeight w:val="1085"/>
          <w:jc w:val="center"/>
        </w:trPr>
        <w:tc>
          <w:tcPr>
            <w:tcW w:w="640" w:type="dxa"/>
            <w:vMerge w:val="restart"/>
            <w:vAlign w:val="center"/>
          </w:tcPr>
          <w:p w:rsidR="003A5BC6" w:rsidRPr="00062A1B" w:rsidRDefault="00846B38">
            <w:pPr>
              <w:jc w:val="center"/>
              <w:rPr>
                <w:rFonts w:ascii="宋体" w:eastAsia="宋体" w:hAnsi="宋体" w:cs="Times New Roman"/>
                <w:szCs w:val="21"/>
              </w:rPr>
            </w:pPr>
            <w:r w:rsidRPr="00062A1B">
              <w:rPr>
                <w:rFonts w:ascii="宋体" w:eastAsia="宋体" w:hAnsi="宋体" w:cs="Times New Roman" w:hint="eastAsia"/>
                <w:szCs w:val="21"/>
              </w:rPr>
              <w:lastRenderedPageBreak/>
              <w:t>补课情况</w:t>
            </w:r>
          </w:p>
        </w:tc>
        <w:tc>
          <w:tcPr>
            <w:tcW w:w="8084" w:type="dxa"/>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补课时间：已于    月    日（星期    ）上午      ：     ——      ：    </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下午      ：     ——      ：    </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晚上      ：     ——      ：    </w:t>
            </w:r>
          </w:p>
        </w:tc>
      </w:tr>
      <w:tr w:rsidR="003A5BC6" w:rsidRPr="00062A1B">
        <w:trPr>
          <w:trHeight w:val="518"/>
          <w:jc w:val="center"/>
        </w:trPr>
        <w:tc>
          <w:tcPr>
            <w:tcW w:w="640" w:type="dxa"/>
            <w:vMerge/>
          </w:tcPr>
          <w:p w:rsidR="003A5BC6" w:rsidRPr="00062A1B" w:rsidRDefault="003A5BC6">
            <w:pPr>
              <w:rPr>
                <w:rFonts w:ascii="宋体" w:eastAsia="宋体" w:hAnsi="宋体" w:cs="Times New Roman"/>
                <w:szCs w:val="21"/>
              </w:rPr>
            </w:pPr>
          </w:p>
        </w:tc>
        <w:tc>
          <w:tcPr>
            <w:tcW w:w="8084" w:type="dxa"/>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补课地点：          楼           教室</w:t>
            </w:r>
          </w:p>
        </w:tc>
      </w:tr>
      <w:tr w:rsidR="003A5BC6" w:rsidRPr="00062A1B">
        <w:trPr>
          <w:trHeight w:val="827"/>
          <w:jc w:val="center"/>
        </w:trPr>
        <w:tc>
          <w:tcPr>
            <w:tcW w:w="640" w:type="dxa"/>
            <w:vMerge/>
          </w:tcPr>
          <w:p w:rsidR="003A5BC6" w:rsidRPr="00062A1B" w:rsidRDefault="003A5BC6">
            <w:pPr>
              <w:rPr>
                <w:rFonts w:ascii="宋体" w:eastAsia="宋体" w:hAnsi="宋体" w:cs="Times New Roman"/>
                <w:szCs w:val="21"/>
              </w:rPr>
            </w:pPr>
          </w:p>
        </w:tc>
        <w:tc>
          <w:tcPr>
            <w:tcW w:w="8084" w:type="dxa"/>
            <w:vAlign w:val="center"/>
          </w:tcPr>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信息工程学院教务处盖章</w:t>
            </w:r>
          </w:p>
          <w:p w:rsidR="003A5BC6" w:rsidRPr="00062A1B" w:rsidRDefault="00846B38">
            <w:pPr>
              <w:rPr>
                <w:rFonts w:ascii="宋体" w:eastAsia="宋体" w:hAnsi="宋体" w:cs="Times New Roman"/>
                <w:szCs w:val="21"/>
              </w:rPr>
            </w:pPr>
            <w:r w:rsidRPr="00062A1B">
              <w:rPr>
                <w:rFonts w:ascii="宋体" w:eastAsia="宋体" w:hAnsi="宋体" w:cs="Times New Roman" w:hint="eastAsia"/>
                <w:szCs w:val="21"/>
              </w:rPr>
              <w:t xml:space="preserve">                                                            年   月   日</w:t>
            </w:r>
          </w:p>
        </w:tc>
      </w:tr>
    </w:tbl>
    <w:p w:rsidR="003A5BC6" w:rsidRPr="00062A1B" w:rsidRDefault="003A5BC6">
      <w:pPr>
        <w:widowControl/>
        <w:snapToGrid w:val="0"/>
        <w:jc w:val="center"/>
        <w:outlineLvl w:val="0"/>
        <w:rPr>
          <w:rFonts w:ascii="华文中宋" w:eastAsia="华文中宋" w:hAnsi="华文中宋" w:cs="宋体"/>
          <w:b/>
          <w:kern w:val="0"/>
          <w:sz w:val="32"/>
          <w:szCs w:val="32"/>
        </w:rPr>
      </w:pPr>
    </w:p>
    <w:p w:rsidR="003A5BC6" w:rsidRPr="00062A1B" w:rsidRDefault="00846B38">
      <w:pPr>
        <w:widowControl/>
        <w:jc w:val="left"/>
        <w:rPr>
          <w:rFonts w:ascii="华文中宋" w:eastAsia="华文中宋" w:hAnsi="华文中宋" w:cs="宋体"/>
          <w:b/>
          <w:kern w:val="0"/>
          <w:sz w:val="32"/>
          <w:szCs w:val="32"/>
        </w:rPr>
      </w:pPr>
      <w:r w:rsidRPr="00062A1B">
        <w:rPr>
          <w:rFonts w:ascii="华文中宋" w:eastAsia="华文中宋" w:hAnsi="华文中宋" w:cs="宋体"/>
          <w:b/>
          <w:kern w:val="0"/>
          <w:sz w:val="32"/>
          <w:szCs w:val="32"/>
        </w:rPr>
        <w:br w:type="page"/>
      </w:r>
    </w:p>
    <w:p w:rsidR="003A5BC6" w:rsidRPr="00062A1B" w:rsidRDefault="00846B38">
      <w:pPr>
        <w:pStyle w:val="a9"/>
        <w:rPr>
          <w:kern w:val="0"/>
        </w:rPr>
      </w:pPr>
      <w:bookmarkStart w:id="21" w:name="_Toc502645135"/>
      <w:bookmarkEnd w:id="19"/>
      <w:bookmarkEnd w:id="20"/>
      <w:r w:rsidRPr="00062A1B">
        <w:rPr>
          <w:rFonts w:hint="eastAsia"/>
          <w:kern w:val="0"/>
        </w:rPr>
        <w:lastRenderedPageBreak/>
        <w:t>阜阳师范学院信息工程学院选课管理办法</w:t>
      </w:r>
      <w:bookmarkEnd w:id="21"/>
    </w:p>
    <w:p w:rsidR="003A5BC6" w:rsidRPr="00062A1B" w:rsidRDefault="00846B38"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〔2016〕59号</w:t>
      </w:r>
    </w:p>
    <w:p w:rsidR="003A5BC6" w:rsidRPr="00062A1B" w:rsidRDefault="00846B38" w:rsidP="00F336AF">
      <w:pPr>
        <w:widowControl/>
        <w:snapToGrid w:val="0"/>
        <w:spacing w:beforeLines="50" w:before="156" w:line="336" w:lineRule="auto"/>
        <w:ind w:firstLineChars="200" w:firstLine="420"/>
        <w:jc w:val="left"/>
        <w:rPr>
          <w:rFonts w:asciiTheme="minorEastAsia" w:hAnsiTheme="minorEastAsia" w:cs="仿宋_GB2312"/>
          <w:szCs w:val="21"/>
        </w:rPr>
      </w:pPr>
      <w:r w:rsidRPr="00062A1B">
        <w:rPr>
          <w:rFonts w:asciiTheme="minorEastAsia" w:hAnsiTheme="minorEastAsia" w:cs="仿宋_GB2312" w:hint="eastAsia"/>
          <w:kern w:val="0"/>
          <w:szCs w:val="21"/>
        </w:rPr>
        <w:t>选课是学分制教学管理的重要环节，为深化教学改革，加强选课工作管理，保证学分制的顺利实施,根据学分制学籍管理相关文件精神，特制定本办法。</w:t>
      </w:r>
    </w:p>
    <w:p w:rsidR="003A5BC6" w:rsidRPr="00062A1B" w:rsidRDefault="00846B38">
      <w:pPr>
        <w:widowControl/>
        <w:snapToGrid w:val="0"/>
        <w:spacing w:line="312" w:lineRule="auto"/>
        <w:ind w:firstLineChars="200" w:firstLine="422"/>
        <w:rPr>
          <w:rFonts w:asciiTheme="minorEastAsia" w:hAnsiTheme="minorEastAsia" w:cs="黑体"/>
          <w:b/>
          <w:szCs w:val="21"/>
        </w:rPr>
      </w:pPr>
      <w:r w:rsidRPr="00062A1B">
        <w:rPr>
          <w:rFonts w:asciiTheme="minorEastAsia" w:hAnsiTheme="minorEastAsia" w:cs="黑体" w:hint="eastAsia"/>
          <w:b/>
          <w:kern w:val="0"/>
          <w:szCs w:val="21"/>
        </w:rPr>
        <w:t>一、工作原则</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1.学生本位原则。选课工作应以学生为主体，体现以学生的专业发展为导向的原则。学生根据人才培养方案要求、开课计划和学习计划，在学院指导下进行选课。学院应安排教师指导学生制定合理的学习计划。</w:t>
      </w:r>
    </w:p>
    <w:p w:rsidR="003A5BC6" w:rsidRPr="00062A1B" w:rsidRDefault="00846B38">
      <w:pPr>
        <w:widowControl/>
        <w:snapToGrid w:val="0"/>
        <w:spacing w:line="312" w:lineRule="auto"/>
        <w:ind w:firstLineChars="200" w:firstLine="420"/>
        <w:rPr>
          <w:rFonts w:asciiTheme="minorEastAsia" w:hAnsiTheme="minorEastAsia" w:cs="仿宋_GB2312"/>
          <w:b/>
          <w:szCs w:val="21"/>
          <w:u w:val="single"/>
        </w:rPr>
      </w:pPr>
      <w:r w:rsidRPr="00062A1B">
        <w:rPr>
          <w:rFonts w:asciiTheme="minorEastAsia" w:hAnsiTheme="minorEastAsia" w:cs="仿宋_GB2312" w:hint="eastAsia"/>
          <w:kern w:val="0"/>
          <w:szCs w:val="21"/>
        </w:rPr>
        <w:t>2.系主体原则。选课管理工作以系为主体，教务处统筹协调。作为课程承担单位，各系应加强课程选课管理，根据人才培养方案要求和学校有关规定，制定合理的选课计划和实施方案，切实做好课程选课工作。</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3.形式多样原则。教务处和各系应从教学需要和教学资源实际情况出发，灵活采取相应形式组织实施选课，稳步推进选课工作。</w:t>
      </w:r>
    </w:p>
    <w:p w:rsidR="003A5BC6" w:rsidRPr="00062A1B" w:rsidRDefault="00846B38">
      <w:pPr>
        <w:widowControl/>
        <w:snapToGrid w:val="0"/>
        <w:spacing w:line="312" w:lineRule="auto"/>
        <w:ind w:firstLineChars="200" w:firstLine="422"/>
        <w:rPr>
          <w:rFonts w:asciiTheme="minorEastAsia" w:hAnsiTheme="minorEastAsia" w:cs="黑体"/>
          <w:b/>
          <w:kern w:val="0"/>
          <w:szCs w:val="21"/>
        </w:rPr>
      </w:pPr>
      <w:r w:rsidRPr="00062A1B">
        <w:rPr>
          <w:rFonts w:asciiTheme="minorEastAsia" w:hAnsiTheme="minorEastAsia" w:cs="黑体" w:hint="eastAsia"/>
          <w:b/>
          <w:kern w:val="0"/>
          <w:szCs w:val="21"/>
        </w:rPr>
        <w:t>二、工作分工</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1.教务处公布课源，通知各系组织实施选课。</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2.课程承担单位制定课程选课计划报教务处审批，选课结果报教务处备案。</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3.学生进入教务系统，对须自主选课的课程（包括专业拓展课、体育课、通识教育课等课程）进行网上选课。</w:t>
      </w:r>
    </w:p>
    <w:p w:rsidR="003A5BC6" w:rsidRPr="00062A1B" w:rsidRDefault="00846B38">
      <w:pPr>
        <w:widowControl/>
        <w:snapToGrid w:val="0"/>
        <w:spacing w:line="312" w:lineRule="auto"/>
        <w:ind w:firstLineChars="200" w:firstLine="422"/>
        <w:rPr>
          <w:rFonts w:asciiTheme="minorEastAsia" w:hAnsiTheme="minorEastAsia" w:cs="黑体"/>
          <w:b/>
          <w:kern w:val="0"/>
          <w:szCs w:val="21"/>
        </w:rPr>
      </w:pPr>
      <w:r w:rsidRPr="00062A1B">
        <w:rPr>
          <w:rFonts w:asciiTheme="minorEastAsia" w:hAnsiTheme="minorEastAsia" w:cs="黑体" w:hint="eastAsia"/>
          <w:b/>
          <w:kern w:val="0"/>
          <w:szCs w:val="21"/>
        </w:rPr>
        <w:t>三、选课流程</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1.预选。有关课程承担单位根据学校工作安排和教学需要，制定合理的开课、选课计划；教务处审核选课计划，课程承担单位组织学生开展课程网上预选工作。</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2.正选。课程表编排结束，教务处发布课程正选通知，课程承担单位公布开课信息，组织学生开展课程网上正选及指定选课工作，处理正选数据，确定正式开出的课程及取消的课程。</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3.补、退、改选。所选课程被取消的学生可补选其他有空余名额的正式开出课程；确有特殊原因需要退选、改选正式开出课程的学生，可以向课程承担单位书面申请退选、改选。</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4.重修及补修学生应根据学习计划和开课计划，在第2周提出本学期课程重修或补修书面申请，课程承担单位审核并指定上课班级后，第3周报送教务处审批、指定选课。</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lastRenderedPageBreak/>
        <w:t>5.公布结果。网上选课结束后，教务处发布通知，组织课程承担单位整理、印制并公布课程正选信息，课程承担单位负责通知到有关任课教师和学生。</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6.异动选课。选课结果公布后，发生学籍异动（如休学、复学、转专业等），</w:t>
      </w:r>
      <w:proofErr w:type="gramStart"/>
      <w:r w:rsidRPr="00062A1B">
        <w:rPr>
          <w:rFonts w:asciiTheme="minorEastAsia" w:hAnsiTheme="minorEastAsia" w:cs="仿宋_GB2312" w:hint="eastAsia"/>
          <w:kern w:val="0"/>
          <w:szCs w:val="21"/>
        </w:rPr>
        <w:t>须学生</w:t>
      </w:r>
      <w:proofErr w:type="gramEnd"/>
      <w:r w:rsidRPr="00062A1B">
        <w:rPr>
          <w:rFonts w:asciiTheme="minorEastAsia" w:hAnsiTheme="minorEastAsia" w:cs="仿宋_GB2312" w:hint="eastAsia"/>
          <w:kern w:val="0"/>
          <w:szCs w:val="21"/>
        </w:rPr>
        <w:t>本人在文件下达一周内，联系转入各系进行相关课程的选课工作，选课结果由各系报教务处备案。</w:t>
      </w:r>
    </w:p>
    <w:p w:rsidR="003A5BC6" w:rsidRPr="00062A1B" w:rsidRDefault="00846B38">
      <w:pPr>
        <w:widowControl/>
        <w:snapToGrid w:val="0"/>
        <w:spacing w:line="312" w:lineRule="auto"/>
        <w:ind w:firstLineChars="200" w:firstLine="422"/>
        <w:rPr>
          <w:rFonts w:asciiTheme="minorEastAsia" w:hAnsiTheme="minorEastAsia" w:cs="黑体"/>
          <w:b/>
          <w:kern w:val="0"/>
          <w:szCs w:val="21"/>
        </w:rPr>
      </w:pPr>
      <w:r w:rsidRPr="00062A1B">
        <w:rPr>
          <w:rFonts w:asciiTheme="minorEastAsia" w:hAnsiTheme="minorEastAsia" w:cs="黑体" w:hint="eastAsia"/>
          <w:b/>
          <w:kern w:val="0"/>
          <w:szCs w:val="21"/>
        </w:rPr>
        <w:t>四、选课要求</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1. 各系承担正确指导学生网上选课，保证选课成功的重要任务。</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（1）组织学生学习本专业培养方案和学生选课指南，让学生理解本专业毕业所需达到的各个模块的学分要求，注意模块课程的整体性和前后衔接。</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（2）积极创造条件，保证各教学行政班均配备选课导师。</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（3）选课时对错选、漏选的学生要给予指正和帮助，将学生选课情况和遇到的问题反馈给教务处。</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2.选课是学生自主学习的体现，学生必须认真参加，不得由他人代选。</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3.学生应根据开课计划和学习计划，在每学期规定的时间内完成课程网上预选、正选、补选等操作和重、补修书面申请。</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4.学生选课应避免上课时间冲突和课程重复。有修读顺序要求的课程，学生应按顺序进行修读。</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5.选课结束后，原则上不得调整选课结果。确有特殊情况，学生应在选课结束后两周内提出书面申请，经课程承担单位审核，教务处审批后统一调整。</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6.学生必须选课才能参加考试，未办理选课手续或选课后未参加考核者，都不能取得相应课程学分。</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7.个人原因导致未选、错选、漏</w:t>
      </w:r>
      <w:proofErr w:type="gramStart"/>
      <w:r w:rsidRPr="00062A1B">
        <w:rPr>
          <w:rFonts w:asciiTheme="minorEastAsia" w:hAnsiTheme="minorEastAsia" w:cs="仿宋_GB2312" w:hint="eastAsia"/>
          <w:kern w:val="0"/>
          <w:szCs w:val="21"/>
        </w:rPr>
        <w:t>选有关</w:t>
      </w:r>
      <w:proofErr w:type="gramEnd"/>
      <w:r w:rsidRPr="00062A1B">
        <w:rPr>
          <w:rFonts w:asciiTheme="minorEastAsia" w:hAnsiTheme="minorEastAsia" w:cs="仿宋_GB2312" w:hint="eastAsia"/>
          <w:kern w:val="0"/>
          <w:szCs w:val="21"/>
        </w:rPr>
        <w:t>课程的，后果由学生本人承担。</w:t>
      </w:r>
    </w:p>
    <w:p w:rsidR="003A5BC6" w:rsidRPr="00062A1B" w:rsidRDefault="00846B38">
      <w:pPr>
        <w:widowControl/>
        <w:snapToGrid w:val="0"/>
        <w:spacing w:line="312" w:lineRule="auto"/>
        <w:ind w:firstLineChars="200" w:firstLine="422"/>
        <w:rPr>
          <w:rFonts w:asciiTheme="minorEastAsia" w:hAnsiTheme="minorEastAsia" w:cs="黑体"/>
          <w:b/>
          <w:kern w:val="0"/>
          <w:szCs w:val="21"/>
        </w:rPr>
      </w:pPr>
      <w:r w:rsidRPr="00062A1B">
        <w:rPr>
          <w:rFonts w:asciiTheme="minorEastAsia" w:hAnsiTheme="minorEastAsia" w:cs="黑体" w:hint="eastAsia"/>
          <w:b/>
          <w:kern w:val="0"/>
          <w:szCs w:val="21"/>
        </w:rPr>
        <w:t>五、附则</w:t>
      </w:r>
    </w:p>
    <w:p w:rsidR="003A5BC6" w:rsidRPr="00062A1B" w:rsidRDefault="00846B38">
      <w:pPr>
        <w:widowControl/>
        <w:snapToGrid w:val="0"/>
        <w:spacing w:line="312" w:lineRule="auto"/>
        <w:ind w:firstLineChars="200" w:firstLine="420"/>
        <w:rPr>
          <w:rFonts w:asciiTheme="minorEastAsia" w:hAnsiTheme="minorEastAsia" w:cs="仿宋_GB2312"/>
          <w:kern w:val="0"/>
          <w:szCs w:val="21"/>
        </w:rPr>
      </w:pPr>
      <w:r w:rsidRPr="00062A1B">
        <w:rPr>
          <w:rFonts w:asciiTheme="minorEastAsia" w:hAnsiTheme="minorEastAsia" w:cs="仿宋_GB2312" w:hint="eastAsia"/>
          <w:kern w:val="0"/>
          <w:szCs w:val="21"/>
        </w:rPr>
        <w:t>本办法自发布之日起施行，原有相关规定，凡与本办法不一致的，以本办法为准。本办法由教务处负责解释。</w:t>
      </w:r>
    </w:p>
    <w:p w:rsidR="003A5BC6" w:rsidRPr="00062A1B" w:rsidRDefault="003A5BC6">
      <w:pPr>
        <w:widowControl/>
        <w:snapToGrid w:val="0"/>
        <w:spacing w:line="312" w:lineRule="auto"/>
        <w:ind w:firstLineChars="200" w:firstLine="420"/>
        <w:rPr>
          <w:rFonts w:asciiTheme="minorEastAsia" w:hAnsiTheme="minorEastAsia" w:cs="仿宋_GB2312"/>
          <w:kern w:val="0"/>
          <w:szCs w:val="21"/>
        </w:rPr>
      </w:pPr>
    </w:p>
    <w:p w:rsidR="003A5BC6" w:rsidRPr="00062A1B" w:rsidRDefault="00846B38">
      <w:pPr>
        <w:widowControl/>
        <w:snapToGrid w:val="0"/>
        <w:spacing w:line="312" w:lineRule="auto"/>
        <w:ind w:firstLineChars="2200" w:firstLine="4620"/>
        <w:rPr>
          <w:rFonts w:asciiTheme="minorEastAsia" w:hAnsiTheme="minorEastAsia" w:cs="仿宋_GB2312"/>
          <w:szCs w:val="21"/>
        </w:rPr>
      </w:pPr>
      <w:r w:rsidRPr="00062A1B">
        <w:rPr>
          <w:rFonts w:asciiTheme="minorEastAsia" w:hAnsiTheme="minorEastAsia" w:cs="仿宋_GB2312" w:hint="eastAsia"/>
          <w:szCs w:val="21"/>
        </w:rPr>
        <w:t>2016年12月26日</w:t>
      </w:r>
    </w:p>
    <w:p w:rsidR="003A5BC6" w:rsidRPr="00062A1B" w:rsidRDefault="00846B38">
      <w:pPr>
        <w:widowControl/>
        <w:snapToGrid w:val="0"/>
        <w:spacing w:line="312" w:lineRule="auto"/>
        <w:ind w:firstLine="200"/>
        <w:rPr>
          <w:rFonts w:asciiTheme="minorEastAsia" w:hAnsiTheme="minorEastAsia"/>
          <w:szCs w:val="21"/>
        </w:rPr>
      </w:pPr>
      <w:r w:rsidRPr="00062A1B">
        <w:rPr>
          <w:rFonts w:asciiTheme="minorEastAsia" w:hAnsiTheme="minorEastAsia" w:hint="eastAsia"/>
          <w:szCs w:val="21"/>
        </w:rPr>
        <w:br w:type="page"/>
      </w:r>
    </w:p>
    <w:p w:rsidR="003A5BC6" w:rsidRPr="00062A1B" w:rsidRDefault="00846B38">
      <w:pPr>
        <w:widowControl/>
        <w:snapToGrid w:val="0"/>
        <w:jc w:val="center"/>
        <w:outlineLvl w:val="0"/>
        <w:rPr>
          <w:rFonts w:ascii="华文中宋" w:eastAsia="华文中宋" w:hAnsi="华文中宋" w:cs="宋体"/>
          <w:b/>
          <w:kern w:val="0"/>
          <w:sz w:val="32"/>
          <w:szCs w:val="32"/>
        </w:rPr>
      </w:pPr>
      <w:bookmarkStart w:id="22" w:name="_Toc460265238"/>
      <w:bookmarkStart w:id="23" w:name="_Toc448756617"/>
      <w:bookmarkStart w:id="24" w:name="_Toc502645136"/>
      <w:r w:rsidRPr="00062A1B">
        <w:rPr>
          <w:rStyle w:val="Char4"/>
          <w:rFonts w:hint="eastAsia"/>
        </w:rPr>
        <w:lastRenderedPageBreak/>
        <w:t>阜阳师范学院信息工程学院考试工作规程</w:t>
      </w:r>
      <w:bookmarkEnd w:id="22"/>
      <w:bookmarkEnd w:id="23"/>
      <w:bookmarkEnd w:id="24"/>
    </w:p>
    <w:p w:rsidR="003A5BC6" w:rsidRPr="00062A1B" w:rsidRDefault="006311AE"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w:t>
      </w:r>
      <w:r w:rsidR="00846B38" w:rsidRPr="00062A1B">
        <w:rPr>
          <w:rFonts w:ascii="楷体_GB2312" w:eastAsia="楷体_GB2312" w:hint="eastAsia"/>
          <w:sz w:val="24"/>
          <w:szCs w:val="24"/>
        </w:rPr>
        <w:t>教</w:t>
      </w:r>
      <w:r w:rsidRPr="00062A1B">
        <w:rPr>
          <w:rFonts w:ascii="楷体_GB2312" w:eastAsia="楷体_GB2312" w:hint="eastAsia"/>
          <w:sz w:val="24"/>
          <w:szCs w:val="24"/>
        </w:rPr>
        <w:t>字</w:t>
      </w:r>
      <w:proofErr w:type="gramEnd"/>
      <w:r w:rsidR="00846B38" w:rsidRPr="00062A1B">
        <w:rPr>
          <w:rFonts w:ascii="楷体_GB2312" w:eastAsia="楷体_GB2312" w:hint="eastAsia"/>
          <w:sz w:val="24"/>
          <w:szCs w:val="24"/>
        </w:rPr>
        <w:t>〔</w:t>
      </w:r>
      <w:r w:rsidRPr="00062A1B">
        <w:rPr>
          <w:rFonts w:ascii="楷体_GB2312" w:eastAsia="楷体_GB2312" w:hint="eastAsia"/>
          <w:sz w:val="24"/>
          <w:szCs w:val="24"/>
        </w:rPr>
        <w:t>2016</w:t>
      </w:r>
      <w:r w:rsidR="00846B38" w:rsidRPr="00062A1B">
        <w:rPr>
          <w:rFonts w:ascii="楷体_GB2312" w:eastAsia="楷体_GB2312" w:hint="eastAsia"/>
          <w:sz w:val="24"/>
          <w:szCs w:val="24"/>
        </w:rPr>
        <w:t>〕</w:t>
      </w:r>
      <w:r w:rsidRPr="00062A1B">
        <w:rPr>
          <w:rFonts w:ascii="楷体_GB2312" w:eastAsia="楷体_GB2312" w:hint="eastAsia"/>
          <w:sz w:val="24"/>
          <w:szCs w:val="24"/>
        </w:rPr>
        <w:t>8</w:t>
      </w:r>
      <w:r w:rsidR="001F1469" w:rsidRPr="00062A1B">
        <w:rPr>
          <w:rFonts w:ascii="楷体_GB2312" w:eastAsia="楷体_GB2312" w:hint="eastAsia"/>
          <w:sz w:val="24"/>
          <w:szCs w:val="24"/>
        </w:rPr>
        <w:t>5</w:t>
      </w:r>
      <w:r w:rsidR="00846B38" w:rsidRPr="00062A1B">
        <w:rPr>
          <w:rFonts w:ascii="楷体_GB2312" w:eastAsia="楷体_GB2312" w:hint="eastAsia"/>
          <w:sz w:val="24"/>
          <w:szCs w:val="24"/>
        </w:rPr>
        <w:t>号</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为进一</w:t>
      </w:r>
      <w:r w:rsidRPr="00062A1B">
        <w:rPr>
          <w:rFonts w:asciiTheme="minorEastAsia" w:hAnsiTheme="minorEastAsia" w:cs="仿宋_GB2312" w:hint="eastAsia"/>
          <w:spacing w:val="-4"/>
          <w:kern w:val="0"/>
          <w:szCs w:val="21"/>
        </w:rPr>
        <w:t>步加强考试主要环节管理，推进考试规范化建设，确保教育教学质量，根据上级及学校有关文件精神，制定本规程。</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组织领导</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第一条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全校的考试工作在分管教学副院长领导下，由教务处全面负责制订有关规定，对考试的全过程进行组织管理。各系成立由系主任</w:t>
      </w:r>
      <w:proofErr w:type="gramStart"/>
      <w:r w:rsidRPr="00062A1B">
        <w:rPr>
          <w:rFonts w:asciiTheme="minorEastAsia" w:hAnsiTheme="minorEastAsia" w:cs="仿宋_GB2312" w:hint="eastAsia"/>
          <w:kern w:val="0"/>
          <w:szCs w:val="21"/>
        </w:rPr>
        <w:t>任</w:t>
      </w:r>
      <w:proofErr w:type="gramEnd"/>
      <w:r w:rsidRPr="00062A1B">
        <w:rPr>
          <w:rFonts w:asciiTheme="minorEastAsia" w:hAnsiTheme="minorEastAsia" w:cs="仿宋_GB2312" w:hint="eastAsia"/>
          <w:kern w:val="0"/>
          <w:szCs w:val="21"/>
        </w:rPr>
        <w:t>组长的考试工作组，负责组织和管理本系考试工作，并指定专人负责期末考试试卷交接与保管工作。</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实行考风考纪巡视评估制度。学校成立由分管教学副院长任组长，相关职能部门负责人、教学工作督导组专家及各系考试工作组组长为成员的考风考纪巡查评估组，对全院的考试工作进行巡查评估。各系成立由相关人员组成的考风考纪检查评估组，负责本系考风考纪的自查自评工作。</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考试命题</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第三条</w:t>
      </w:r>
      <w:r w:rsidR="00A10477">
        <w:rPr>
          <w:rFonts w:asciiTheme="minorEastAsia" w:hAnsiTheme="minorEastAsia" w:cs="仿宋_GB2312" w:hint="eastAsia"/>
          <w:b/>
          <w:kern w:val="0"/>
          <w:szCs w:val="21"/>
        </w:rPr>
        <w:t xml:space="preserve"> </w:t>
      </w:r>
      <w:proofErr w:type="gramStart"/>
      <w:r w:rsidRPr="00062A1B">
        <w:rPr>
          <w:rFonts w:asciiTheme="minorEastAsia" w:hAnsiTheme="minorEastAsia" w:cs="仿宋_GB2312" w:hint="eastAsia"/>
          <w:kern w:val="0"/>
          <w:szCs w:val="21"/>
        </w:rPr>
        <w:t>凡培养</w:t>
      </w:r>
      <w:proofErr w:type="gramEnd"/>
      <w:r w:rsidRPr="00062A1B">
        <w:rPr>
          <w:rFonts w:asciiTheme="minorEastAsia" w:hAnsiTheme="minorEastAsia" w:cs="仿宋_GB2312" w:hint="eastAsia"/>
          <w:kern w:val="0"/>
          <w:szCs w:val="21"/>
        </w:rPr>
        <w:t>方案内的课程，均应进行考核。每门课程的考核方式按培养方案规定执行，</w:t>
      </w:r>
      <w:proofErr w:type="gramStart"/>
      <w:r w:rsidRPr="00062A1B">
        <w:rPr>
          <w:rFonts w:asciiTheme="minorEastAsia" w:hAnsiTheme="minorEastAsia" w:cs="仿宋_GB2312" w:hint="eastAsia"/>
          <w:kern w:val="0"/>
          <w:szCs w:val="21"/>
        </w:rPr>
        <w:t>分考试</w:t>
      </w:r>
      <w:proofErr w:type="gramEnd"/>
      <w:r w:rsidRPr="00062A1B">
        <w:rPr>
          <w:rFonts w:asciiTheme="minorEastAsia" w:hAnsiTheme="minorEastAsia" w:cs="仿宋_GB2312" w:hint="eastAsia"/>
          <w:kern w:val="0"/>
          <w:szCs w:val="21"/>
        </w:rPr>
        <w:t>和考查两种方式。</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第四条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考试可根据专业与课程特点，采取笔试(闭卷、开卷)、口试或论文等多种方式进行。学</w:t>
      </w:r>
      <w:r w:rsidR="0011066A" w:rsidRPr="00062A1B">
        <w:rPr>
          <w:rFonts w:asciiTheme="minorEastAsia" w:hAnsiTheme="minorEastAsia" w:cs="仿宋_GB2312" w:hint="eastAsia"/>
          <w:kern w:val="0"/>
          <w:szCs w:val="21"/>
        </w:rPr>
        <w:t>院</w:t>
      </w:r>
      <w:r w:rsidRPr="00062A1B">
        <w:rPr>
          <w:rFonts w:asciiTheme="minorEastAsia" w:hAnsiTheme="minorEastAsia" w:cs="仿宋_GB2312" w:hint="eastAsia"/>
          <w:kern w:val="0"/>
          <w:szCs w:val="21"/>
        </w:rPr>
        <w:t>鼓励考试方式多样化，但专业课程考试一般应以笔试闭卷方式为主，专业核心课程考试原则上要求笔试闭卷（实验课程考核除外）。笔试闭卷方式考核由课程主讲教师提请，教研室主任批准；笔试闭卷之外的考核方式，由任课教师提请，教研室主任审核、</w:t>
      </w:r>
      <w:proofErr w:type="gramStart"/>
      <w:r w:rsidR="0011066A"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考试</w:t>
      </w:r>
      <w:proofErr w:type="gramEnd"/>
      <w:r w:rsidRPr="00062A1B">
        <w:rPr>
          <w:rFonts w:asciiTheme="minorEastAsia" w:hAnsiTheme="minorEastAsia" w:cs="仿宋_GB2312" w:hint="eastAsia"/>
          <w:kern w:val="0"/>
          <w:szCs w:val="21"/>
        </w:rPr>
        <w:t>工作组组长批准。</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第五条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命题原则：依据教学大纲；“三基”（基础知识、基本理论、基本技能）与综合运用相结合；难度适中，区分度好；题型多样，题量适宜；题意清晰，表达准确；</w:t>
      </w:r>
      <w:proofErr w:type="gramStart"/>
      <w:r w:rsidRPr="00062A1B">
        <w:rPr>
          <w:rFonts w:asciiTheme="minorEastAsia" w:hAnsiTheme="minorEastAsia" w:cs="仿宋_GB2312" w:hint="eastAsia"/>
          <w:kern w:val="0"/>
          <w:szCs w:val="21"/>
        </w:rPr>
        <w:t>赋分合理</w:t>
      </w:r>
      <w:proofErr w:type="gramEnd"/>
      <w:r w:rsidRPr="00062A1B">
        <w:rPr>
          <w:rFonts w:asciiTheme="minorEastAsia" w:hAnsiTheme="minorEastAsia" w:cs="仿宋_GB2312" w:hint="eastAsia"/>
          <w:kern w:val="0"/>
          <w:szCs w:val="21"/>
        </w:rPr>
        <w:t>。当年试卷命题不得与近三年的试卷（试题）雷同。</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第六条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命题基本要求：①一般由教研室或课程组集体命题，开课单位负责；②考试课程名称应与培养方案规定的课程名称一致；③填写考试命题表，报教研室主任审核，</w:t>
      </w:r>
      <w:r w:rsidR="0011066A"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主任审批；④每门课程考试时间为100分钟，满分为100分；⑤笔试开卷考试的命题要具有较强的综合性、应用性；⑥同时拟定份量和难度基本等效的两套试题（A、B卷），并附参考答案和评分标准。考试前，</w:t>
      </w:r>
      <w:r w:rsidR="0011066A" w:rsidRPr="00062A1B">
        <w:rPr>
          <w:rFonts w:asciiTheme="minorEastAsia" w:hAnsiTheme="minorEastAsia" w:cs="仿宋_GB2312" w:hint="eastAsia"/>
          <w:kern w:val="0"/>
          <w:szCs w:val="21"/>
        </w:rPr>
        <w:t>由</w:t>
      </w:r>
      <w:proofErr w:type="gramStart"/>
      <w:r w:rsidR="0011066A"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考试</w:t>
      </w:r>
      <w:proofErr w:type="gramEnd"/>
      <w:r w:rsidRPr="00062A1B">
        <w:rPr>
          <w:rFonts w:asciiTheme="minorEastAsia" w:hAnsiTheme="minorEastAsia" w:cs="仿宋_GB2312" w:hint="eastAsia"/>
          <w:kern w:val="0"/>
          <w:szCs w:val="21"/>
        </w:rPr>
        <w:t>工作组组长抽取一份作为</w:t>
      </w:r>
      <w:proofErr w:type="gramStart"/>
      <w:r w:rsidRPr="00062A1B">
        <w:rPr>
          <w:rFonts w:asciiTheme="minorEastAsia" w:hAnsiTheme="minorEastAsia" w:cs="仿宋_GB2312" w:hint="eastAsia"/>
          <w:kern w:val="0"/>
          <w:szCs w:val="21"/>
        </w:rPr>
        <w:t>考试正</w:t>
      </w:r>
      <w:proofErr w:type="gramEnd"/>
      <w:r w:rsidRPr="00062A1B">
        <w:rPr>
          <w:rFonts w:asciiTheme="minorEastAsia" w:hAnsiTheme="minorEastAsia" w:cs="仿宋_GB2312" w:hint="eastAsia"/>
          <w:kern w:val="0"/>
          <w:szCs w:val="21"/>
        </w:rPr>
        <w:t>卷；另一份作为</w:t>
      </w:r>
      <w:proofErr w:type="gramStart"/>
      <w:r w:rsidRPr="00062A1B">
        <w:rPr>
          <w:rFonts w:asciiTheme="minorEastAsia" w:hAnsiTheme="minorEastAsia" w:cs="仿宋_GB2312" w:hint="eastAsia"/>
          <w:kern w:val="0"/>
          <w:szCs w:val="21"/>
        </w:rPr>
        <w:t>缓考与重</w:t>
      </w:r>
      <w:proofErr w:type="gramEnd"/>
      <w:r w:rsidRPr="00062A1B">
        <w:rPr>
          <w:rFonts w:asciiTheme="minorEastAsia" w:hAnsiTheme="minorEastAsia" w:cs="仿宋_GB2312" w:hint="eastAsia"/>
          <w:kern w:val="0"/>
          <w:szCs w:val="21"/>
        </w:rPr>
        <w:t>考试卷。两套试卷连同考试命题表用试卷袋密封，经</w:t>
      </w:r>
      <w:r w:rsidR="0011066A" w:rsidRPr="00062A1B">
        <w:rPr>
          <w:rFonts w:asciiTheme="minorEastAsia" w:hAnsiTheme="minorEastAsia" w:cs="仿宋_GB2312" w:hint="eastAsia"/>
          <w:kern w:val="0"/>
          <w:szCs w:val="21"/>
        </w:rPr>
        <w:t>系主任</w:t>
      </w:r>
      <w:r w:rsidRPr="00062A1B">
        <w:rPr>
          <w:rFonts w:asciiTheme="minorEastAsia" w:hAnsiTheme="minorEastAsia" w:cs="仿宋_GB2312" w:hint="eastAsia"/>
          <w:kern w:val="0"/>
          <w:szCs w:val="21"/>
        </w:rPr>
        <w:t>签字后在考试前（校历第</w:t>
      </w:r>
      <w:r w:rsidR="0011066A" w:rsidRPr="00062A1B">
        <w:rPr>
          <w:rFonts w:asciiTheme="minorEastAsia" w:hAnsiTheme="minorEastAsia" w:cs="仿宋_GB2312"/>
          <w:kern w:val="0"/>
          <w:szCs w:val="21"/>
        </w:rPr>
        <w:t>18</w:t>
      </w:r>
      <w:r w:rsidRPr="00062A1B">
        <w:rPr>
          <w:rFonts w:asciiTheme="minorEastAsia" w:hAnsiTheme="minorEastAsia" w:cs="仿宋_GB2312" w:hint="eastAsia"/>
          <w:kern w:val="0"/>
          <w:szCs w:val="21"/>
        </w:rPr>
        <w:t>周）交教务处审批</w:t>
      </w:r>
      <w:r w:rsidR="0011066A" w:rsidRPr="00062A1B">
        <w:rPr>
          <w:rFonts w:asciiTheme="minorEastAsia" w:hAnsiTheme="minorEastAsia" w:cs="仿宋_GB2312" w:hint="eastAsia"/>
          <w:kern w:val="0"/>
          <w:szCs w:val="21"/>
        </w:rPr>
        <w:t>、</w:t>
      </w:r>
      <w:r w:rsidRPr="00062A1B">
        <w:rPr>
          <w:rFonts w:asciiTheme="minorEastAsia" w:hAnsiTheme="minorEastAsia" w:cs="仿宋_GB2312" w:hint="eastAsia"/>
          <w:kern w:val="0"/>
          <w:szCs w:val="21"/>
        </w:rPr>
        <w:t>保存。</w:t>
      </w:r>
      <w:r w:rsidRPr="00062A1B">
        <w:rPr>
          <w:rFonts w:asciiTheme="minorEastAsia" w:hAnsiTheme="minorEastAsia" w:cs="宋体" w:hint="eastAsia"/>
          <w:kern w:val="0"/>
          <w:szCs w:val="21"/>
        </w:rPr>
        <w:t>⑦</w:t>
      </w:r>
      <w:proofErr w:type="gramStart"/>
      <w:r w:rsidR="0011066A" w:rsidRPr="00062A1B">
        <w:rPr>
          <w:rFonts w:asciiTheme="minorEastAsia" w:hAnsiTheme="minorEastAsia" w:cs="宋体" w:hint="eastAsia"/>
          <w:kern w:val="0"/>
          <w:szCs w:val="21"/>
        </w:rPr>
        <w:t>系</w:t>
      </w:r>
      <w:r w:rsidRPr="00062A1B">
        <w:rPr>
          <w:rFonts w:asciiTheme="minorEastAsia" w:hAnsiTheme="minorEastAsia" w:cs="宋体" w:hint="eastAsia"/>
          <w:kern w:val="0"/>
          <w:szCs w:val="21"/>
        </w:rPr>
        <w:t>考</w:t>
      </w:r>
      <w:r w:rsidRPr="00062A1B">
        <w:rPr>
          <w:rFonts w:asciiTheme="minorEastAsia" w:hAnsiTheme="minorEastAsia" w:cs="宋体" w:hint="eastAsia"/>
          <w:kern w:val="0"/>
          <w:szCs w:val="21"/>
        </w:rPr>
        <w:lastRenderedPageBreak/>
        <w:t>试</w:t>
      </w:r>
      <w:proofErr w:type="gramEnd"/>
      <w:r w:rsidRPr="00062A1B">
        <w:rPr>
          <w:rFonts w:asciiTheme="minorEastAsia" w:hAnsiTheme="minorEastAsia" w:cs="宋体" w:hint="eastAsia"/>
          <w:kern w:val="0"/>
          <w:szCs w:val="21"/>
        </w:rPr>
        <w:t>工作组应</w:t>
      </w:r>
      <w:r w:rsidRPr="00062A1B">
        <w:rPr>
          <w:rFonts w:asciiTheme="minorEastAsia" w:hAnsiTheme="minorEastAsia" w:cs="仿宋_GB2312" w:hint="eastAsia"/>
          <w:kern w:val="0"/>
          <w:szCs w:val="21"/>
        </w:rPr>
        <w:t>督促和提醒命题教师及相关人员要妥善保存考试试卷原始试题，严禁将试卷（电子、纸质）与其他教学课件等资料混存，及时销毁命题过程中的草稿等相关材料，确保考试试题安全。</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试卷制作</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第七条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试卷制作统一使用</w:t>
      </w:r>
      <w:r w:rsidR="0011066A" w:rsidRPr="00062A1B">
        <w:rPr>
          <w:rFonts w:asciiTheme="minorEastAsia" w:hAnsiTheme="minorEastAsia" w:cs="仿宋_GB2312" w:hint="eastAsia"/>
          <w:kern w:val="0"/>
          <w:szCs w:val="21"/>
        </w:rPr>
        <w:t>学院</w:t>
      </w:r>
      <w:r w:rsidRPr="00062A1B">
        <w:rPr>
          <w:rFonts w:asciiTheme="minorEastAsia" w:hAnsiTheme="minorEastAsia" w:cs="仿宋_GB2312" w:hint="eastAsia"/>
          <w:kern w:val="0"/>
          <w:szCs w:val="21"/>
        </w:rPr>
        <w:t>规定格式，符合标准化试卷设计要求，并注明“开卷”或“闭卷”字样。卷面文字规范，图案工整，无文字及语义错误；卷面布局合理，</w:t>
      </w:r>
      <w:proofErr w:type="gramStart"/>
      <w:r w:rsidRPr="00062A1B">
        <w:rPr>
          <w:rFonts w:asciiTheme="minorEastAsia" w:hAnsiTheme="minorEastAsia" w:cs="仿宋_GB2312" w:hint="eastAsia"/>
          <w:kern w:val="0"/>
          <w:szCs w:val="21"/>
        </w:rPr>
        <w:t>赋分明确</w:t>
      </w:r>
      <w:proofErr w:type="gramEnd"/>
      <w:r w:rsidRPr="00062A1B">
        <w:rPr>
          <w:rFonts w:asciiTheme="minorEastAsia" w:hAnsiTheme="minorEastAsia" w:cs="仿宋_GB2312" w:hint="eastAsia"/>
          <w:kern w:val="0"/>
          <w:szCs w:val="21"/>
        </w:rPr>
        <w:t>，留足答题空白，卷面较长的可设计答题纸。</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第八条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经审核同意印制的试卷，由教务处密封、盖章并统一安排印制，负责对试卷印制质量和完整情况进行抽样检查。试卷袋填写规范，字迹清楚，考试课程名称与课表、考试安排表、试卷信息一致，试卷袋标注的考生人数与教学班级实际人数核实一致后，</w:t>
      </w:r>
      <w:r w:rsidR="0011066A" w:rsidRPr="00062A1B">
        <w:rPr>
          <w:rFonts w:asciiTheme="minorEastAsia" w:hAnsiTheme="minorEastAsia" w:cs="仿宋_GB2312" w:hint="eastAsia"/>
          <w:kern w:val="0"/>
          <w:szCs w:val="21"/>
        </w:rPr>
        <w:t>由教务处</w:t>
      </w:r>
      <w:r w:rsidRPr="00062A1B">
        <w:rPr>
          <w:rFonts w:asciiTheme="minorEastAsia" w:hAnsiTheme="minorEastAsia" w:cs="仿宋_GB2312" w:hint="eastAsia"/>
          <w:kern w:val="0"/>
          <w:szCs w:val="21"/>
        </w:rPr>
        <w:t>安排专人送至试卷文印点。试卷份数应比考生人数多2份备用。</w:t>
      </w:r>
      <w:r w:rsidR="0011066A" w:rsidRPr="00062A1B">
        <w:rPr>
          <w:rFonts w:asciiTheme="minorEastAsia" w:hAnsiTheme="minorEastAsia" w:cs="仿宋_GB2312" w:hint="eastAsia"/>
          <w:kern w:val="0"/>
          <w:szCs w:val="21"/>
        </w:rPr>
        <w:t>教务处</w:t>
      </w:r>
      <w:r w:rsidRPr="00062A1B">
        <w:rPr>
          <w:rFonts w:asciiTheme="minorEastAsia" w:hAnsiTheme="minorEastAsia" w:cs="仿宋_GB2312" w:hint="eastAsia"/>
          <w:kern w:val="0"/>
          <w:szCs w:val="21"/>
        </w:rPr>
        <w:t>应清晰打印教学班级学生名单贴在试卷袋背面，供监考老师备查、阅卷老师阅卷使用。试卷保管人应在开考前2天内做好试卷接收工作，查验试卷袋密封及印章完整情况，签署试卷交接单，完成与印刷单位试卷交接工作。</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第九条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建立和完善试卷印制质量责任制。试卷印刷前各</w:t>
      </w:r>
      <w:r w:rsidR="0011066A"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要认真校对，避免错漏。印制过程中，印制点应严禁一切无关人员进入试卷印制场所，按照装袋要求清点试卷数量，连同《考场记录表》装袋密封后交教务处加盖密封印章。凡试卷超过一张纸的，必须装订成册。</w:t>
      </w:r>
    </w:p>
    <w:p w:rsidR="003A5BC6" w:rsidRPr="00062A1B" w:rsidRDefault="00846B38">
      <w:pPr>
        <w:widowControl/>
        <w:snapToGrid w:val="0"/>
        <w:spacing w:line="300" w:lineRule="auto"/>
        <w:ind w:firstLineChars="200" w:firstLine="422"/>
        <w:rPr>
          <w:rFonts w:asciiTheme="minorEastAsia" w:hAnsiTheme="minorEastAsia" w:cs="黑体"/>
          <w:b/>
          <w:szCs w:val="21"/>
        </w:rPr>
      </w:pPr>
      <w:r w:rsidRPr="00062A1B">
        <w:rPr>
          <w:rFonts w:asciiTheme="minorEastAsia" w:hAnsiTheme="minorEastAsia" w:cs="仿宋_GB2312" w:hint="eastAsia"/>
          <w:b/>
          <w:kern w:val="0"/>
          <w:szCs w:val="21"/>
        </w:rPr>
        <w:t>第十条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命题、审题、印刷和保管等接触试题的所有人员，应严格遵守试卷保密制度，不得以任何形式向学生暗示或泄漏试题内容。若出现试卷泄密且有证据表明与个人或印制点有关的，学</w:t>
      </w:r>
      <w:r w:rsidR="0011066A" w:rsidRPr="00062A1B">
        <w:rPr>
          <w:rFonts w:asciiTheme="minorEastAsia" w:hAnsiTheme="minorEastAsia" w:cs="仿宋_GB2312" w:hint="eastAsia"/>
          <w:kern w:val="0"/>
          <w:szCs w:val="21"/>
        </w:rPr>
        <w:t>院</w:t>
      </w:r>
      <w:r w:rsidRPr="00062A1B">
        <w:rPr>
          <w:rFonts w:asciiTheme="minorEastAsia" w:hAnsiTheme="minorEastAsia" w:cs="仿宋_GB2312" w:hint="eastAsia"/>
          <w:kern w:val="0"/>
          <w:szCs w:val="21"/>
        </w:rPr>
        <w:t>将按有关规定予以处罚，并依法追究相关人员的法律责任。</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考试安排</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第十一条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课程考试时间根据学年度校历统筹安排，公共课考试</w:t>
      </w:r>
      <w:r w:rsidR="0011066A" w:rsidRPr="00062A1B">
        <w:rPr>
          <w:rFonts w:asciiTheme="minorEastAsia" w:hAnsiTheme="minorEastAsia" w:cs="仿宋_GB2312" w:hint="eastAsia"/>
          <w:kern w:val="0"/>
          <w:szCs w:val="21"/>
        </w:rPr>
        <w:t>、专业课考试</w:t>
      </w:r>
      <w:r w:rsidRPr="00062A1B">
        <w:rPr>
          <w:rFonts w:asciiTheme="minorEastAsia" w:hAnsiTheme="minorEastAsia" w:cs="仿宋_GB2312" w:hint="eastAsia"/>
          <w:kern w:val="0"/>
          <w:szCs w:val="21"/>
        </w:rPr>
        <w:t>时间由教务处统一安排；考场安排以教学班学生（含重修学生）为准。班级之间不得交叉考试。</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第十二条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考试时间、地点和监考教师一经确定后不得随意变动，如因特殊情况需要调整时，由教师所在</w:t>
      </w:r>
      <w:r w:rsidR="0011066A" w:rsidRPr="00062A1B">
        <w:rPr>
          <w:rFonts w:asciiTheme="minorEastAsia" w:hAnsiTheme="minorEastAsia" w:cs="仿宋_GB2312" w:hint="eastAsia"/>
          <w:kern w:val="0"/>
          <w:szCs w:val="21"/>
        </w:rPr>
        <w:t>系</w:t>
      </w:r>
      <w:proofErr w:type="gramStart"/>
      <w:r w:rsidR="0011066A" w:rsidRPr="00062A1B">
        <w:rPr>
          <w:rFonts w:asciiTheme="minorEastAsia" w:hAnsiTheme="minorEastAsia" w:cs="仿宋_GB2312" w:hint="eastAsia"/>
          <w:kern w:val="0"/>
          <w:szCs w:val="21"/>
        </w:rPr>
        <w:t>系</w:t>
      </w:r>
      <w:proofErr w:type="gramEnd"/>
      <w:r w:rsidRPr="00062A1B">
        <w:rPr>
          <w:rFonts w:asciiTheme="minorEastAsia" w:hAnsiTheme="minorEastAsia" w:cs="仿宋_GB2312" w:hint="eastAsia"/>
          <w:kern w:val="0"/>
          <w:szCs w:val="21"/>
        </w:rPr>
        <w:t>主任审批，报教务处备案。</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 xml:space="preserve">第十三条 </w:t>
      </w:r>
      <w:r w:rsidRPr="00062A1B">
        <w:rPr>
          <w:rFonts w:asciiTheme="minorEastAsia" w:hAnsiTheme="minorEastAsia" w:cs="仿宋_GB2312" w:hint="eastAsia"/>
          <w:kern w:val="0"/>
          <w:szCs w:val="21"/>
        </w:rPr>
        <w:t>各</w:t>
      </w:r>
      <w:r w:rsidR="0011066A"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应按照学校学籍管理有关规定，认真审查学生的考试资格，凡不具备考试资格的学生不能参加相应课程的考试。</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第十四条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学生因故不能按时参加考试，需本人在考试前填写课程缓考申请表，任课教师评定该生平时成绩并在其成绩报告单上注明 “缓考”字样，经所在</w:t>
      </w:r>
      <w:r w:rsidR="009650F1" w:rsidRPr="00062A1B">
        <w:rPr>
          <w:rFonts w:asciiTheme="minorEastAsia" w:hAnsiTheme="minorEastAsia" w:cs="仿宋_GB2312" w:hint="eastAsia"/>
          <w:kern w:val="0"/>
          <w:szCs w:val="21"/>
        </w:rPr>
        <w:t>系</w:t>
      </w:r>
      <w:proofErr w:type="gramStart"/>
      <w:r w:rsidR="009650F1" w:rsidRPr="00062A1B">
        <w:rPr>
          <w:rFonts w:asciiTheme="minorEastAsia" w:hAnsiTheme="minorEastAsia" w:cs="仿宋_GB2312" w:hint="eastAsia"/>
          <w:kern w:val="0"/>
          <w:szCs w:val="21"/>
        </w:rPr>
        <w:t>系</w:t>
      </w:r>
      <w:proofErr w:type="gramEnd"/>
      <w:r w:rsidR="009650F1" w:rsidRPr="00062A1B">
        <w:rPr>
          <w:rFonts w:asciiTheme="minorEastAsia" w:hAnsiTheme="minorEastAsia" w:cs="仿宋_GB2312" w:hint="eastAsia"/>
          <w:kern w:val="0"/>
          <w:szCs w:val="21"/>
        </w:rPr>
        <w:t>主任</w:t>
      </w:r>
      <w:r w:rsidRPr="00062A1B">
        <w:rPr>
          <w:rFonts w:asciiTheme="minorEastAsia" w:hAnsiTheme="minorEastAsia" w:cs="仿宋_GB2312" w:hint="eastAsia"/>
          <w:kern w:val="0"/>
          <w:szCs w:val="21"/>
        </w:rPr>
        <w:t>同意，报教务处批准。凡无故不参加考试，以</w:t>
      </w:r>
      <w:proofErr w:type="gramStart"/>
      <w:r w:rsidRPr="00062A1B">
        <w:rPr>
          <w:rFonts w:asciiTheme="minorEastAsia" w:hAnsiTheme="minorEastAsia" w:cs="仿宋_GB2312" w:hint="eastAsia"/>
          <w:kern w:val="0"/>
          <w:szCs w:val="21"/>
        </w:rPr>
        <w:t>旷</w:t>
      </w:r>
      <w:proofErr w:type="gramEnd"/>
      <w:r w:rsidRPr="00062A1B">
        <w:rPr>
          <w:rFonts w:asciiTheme="minorEastAsia" w:hAnsiTheme="minorEastAsia" w:cs="仿宋_GB2312" w:hint="eastAsia"/>
          <w:kern w:val="0"/>
          <w:szCs w:val="21"/>
        </w:rPr>
        <w:t>考论。</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lastRenderedPageBreak/>
        <w:t>第十五条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考试前，</w:t>
      </w:r>
      <w:proofErr w:type="gramStart"/>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考试</w:t>
      </w:r>
      <w:proofErr w:type="gramEnd"/>
      <w:r w:rsidRPr="00062A1B">
        <w:rPr>
          <w:rFonts w:asciiTheme="minorEastAsia" w:hAnsiTheme="minorEastAsia" w:cs="仿宋_GB2312" w:hint="eastAsia"/>
          <w:kern w:val="0"/>
          <w:szCs w:val="21"/>
        </w:rPr>
        <w:t>工作组应安排工作人员等对全体学生进行考风考纪宣传教育活动。各任课教师不得在考前圈定考试范围，不准以任何形式向学生透露考试内容。</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监考</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第十六条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一般每个考场安排2名监考人员，考生人数超过</w:t>
      </w:r>
      <w:r w:rsidR="009650F1" w:rsidRPr="00062A1B">
        <w:rPr>
          <w:rFonts w:asciiTheme="minorEastAsia" w:hAnsiTheme="minorEastAsia" w:cs="仿宋_GB2312"/>
          <w:kern w:val="0"/>
          <w:szCs w:val="21"/>
        </w:rPr>
        <w:t>80</w:t>
      </w:r>
      <w:r w:rsidRPr="00062A1B">
        <w:rPr>
          <w:rFonts w:asciiTheme="minorEastAsia" w:hAnsiTheme="minorEastAsia" w:cs="仿宋_GB2312" w:hint="eastAsia"/>
          <w:kern w:val="0"/>
          <w:szCs w:val="21"/>
        </w:rPr>
        <w:t>人的需要安排3名及以上人员监考。</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第十七条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考生考试隔</w:t>
      </w:r>
      <w:proofErr w:type="gramStart"/>
      <w:r w:rsidRPr="00062A1B">
        <w:rPr>
          <w:rFonts w:asciiTheme="minorEastAsia" w:hAnsiTheme="minorEastAsia" w:cs="仿宋_GB2312" w:hint="eastAsia"/>
          <w:kern w:val="0"/>
          <w:szCs w:val="21"/>
        </w:rPr>
        <w:t>座安排考</w:t>
      </w:r>
      <w:proofErr w:type="gramEnd"/>
      <w:r w:rsidRPr="00062A1B">
        <w:rPr>
          <w:rFonts w:asciiTheme="minorEastAsia" w:hAnsiTheme="minorEastAsia" w:cs="仿宋_GB2312" w:hint="eastAsia"/>
          <w:kern w:val="0"/>
          <w:szCs w:val="21"/>
        </w:rPr>
        <w:t>位。考生凭学生证或身份证参加考试。学生证或身份证证件丢失者，可凭所在</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出具的相关证明参加考试。迟到30分钟以上的考生不得进入考场参加考试。</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第十八条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监考人员要遵守学校规定的监考纪律，佩戴监考证件，按照《监考守则》认真履行监考职责。开考前10分钟，同一考场的监考人员需要一起到所在单位考</w:t>
      </w:r>
      <w:proofErr w:type="gramStart"/>
      <w:r w:rsidRPr="00062A1B">
        <w:rPr>
          <w:rFonts w:asciiTheme="minorEastAsia" w:hAnsiTheme="minorEastAsia" w:cs="仿宋_GB2312" w:hint="eastAsia"/>
          <w:kern w:val="0"/>
          <w:szCs w:val="21"/>
        </w:rPr>
        <w:t>务</w:t>
      </w:r>
      <w:proofErr w:type="gramEnd"/>
      <w:r w:rsidRPr="00062A1B">
        <w:rPr>
          <w:rFonts w:asciiTheme="minorEastAsia" w:hAnsiTheme="minorEastAsia" w:cs="仿宋_GB2312" w:hint="eastAsia"/>
          <w:kern w:val="0"/>
          <w:szCs w:val="21"/>
        </w:rPr>
        <w:t>办领取试卷，并及时进入指定考场。在考前5分钟向所有考生展示试卷袋密封完好情况，当众开启试卷袋，并按实考人数分发试卷。</w:t>
      </w:r>
    </w:p>
    <w:p w:rsidR="003A5BC6" w:rsidRPr="00062A1B" w:rsidRDefault="00846B38">
      <w:pPr>
        <w:widowControl/>
        <w:snapToGrid w:val="0"/>
        <w:spacing w:line="300"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第十九条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考生应自觉遵守学校考场规则和考场纪律。监考人员发现学生有作弊企图，应予以警告。学生有作弊行为者，监考人员应立即制止，在考场记录上及时记录并保存相关证据，考试结束后及时向所在</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报告；各</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应于两日内上报教务处，由教务处根据有关文件进行处理。发现异常情况，监考人员和相关考</w:t>
      </w:r>
      <w:proofErr w:type="gramStart"/>
      <w:r w:rsidRPr="00062A1B">
        <w:rPr>
          <w:rFonts w:asciiTheme="minorEastAsia" w:hAnsiTheme="minorEastAsia" w:cs="仿宋_GB2312" w:hint="eastAsia"/>
          <w:kern w:val="0"/>
          <w:szCs w:val="21"/>
        </w:rPr>
        <w:t>务</w:t>
      </w:r>
      <w:proofErr w:type="gramEnd"/>
      <w:r w:rsidRPr="00062A1B">
        <w:rPr>
          <w:rFonts w:asciiTheme="minorEastAsia" w:hAnsiTheme="minorEastAsia" w:cs="仿宋_GB2312" w:hint="eastAsia"/>
          <w:kern w:val="0"/>
          <w:szCs w:val="21"/>
        </w:rPr>
        <w:t>人员应及时通过所在单位考试领导小组报教务处后做相应处理。</w:t>
      </w:r>
    </w:p>
    <w:p w:rsidR="003A5BC6" w:rsidRPr="00062A1B" w:rsidRDefault="00846B38">
      <w:pPr>
        <w:widowControl/>
        <w:snapToGrid w:val="0"/>
        <w:spacing w:line="300" w:lineRule="auto"/>
        <w:ind w:firstLineChars="200" w:firstLine="422"/>
        <w:rPr>
          <w:rFonts w:asciiTheme="minorEastAsia" w:hAnsiTheme="minorEastAsia" w:cs="仿宋_GB2312"/>
          <w:kern w:val="0"/>
          <w:szCs w:val="21"/>
        </w:rPr>
      </w:pPr>
      <w:r w:rsidRPr="00062A1B">
        <w:rPr>
          <w:rFonts w:asciiTheme="minorEastAsia" w:hAnsiTheme="minorEastAsia" w:cs="仿宋_GB2312" w:hint="eastAsia"/>
          <w:b/>
          <w:kern w:val="0"/>
          <w:szCs w:val="21"/>
        </w:rPr>
        <w:t>第二十条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考试结束后，监考人员须清点试卷数量并按学号顺序排好，逐项填写《考场记录表》和试卷袋上的项目，将试卷、《考场记录表》等材料交送考</w:t>
      </w:r>
      <w:proofErr w:type="gramStart"/>
      <w:r w:rsidRPr="00062A1B">
        <w:rPr>
          <w:rFonts w:asciiTheme="minorEastAsia" w:hAnsiTheme="minorEastAsia" w:cs="仿宋_GB2312" w:hint="eastAsia"/>
          <w:kern w:val="0"/>
          <w:szCs w:val="21"/>
        </w:rPr>
        <w:t>务</w:t>
      </w:r>
      <w:proofErr w:type="gramEnd"/>
      <w:r w:rsidRPr="00062A1B">
        <w:rPr>
          <w:rFonts w:asciiTheme="minorEastAsia" w:hAnsiTheme="minorEastAsia" w:cs="仿宋_GB2312" w:hint="eastAsia"/>
          <w:kern w:val="0"/>
          <w:szCs w:val="21"/>
        </w:rPr>
        <w:t>办。公共课考试试卷由各</w:t>
      </w:r>
      <w:r w:rsidR="009650F1" w:rsidRPr="00062A1B">
        <w:rPr>
          <w:rFonts w:asciiTheme="minorEastAsia" w:hAnsiTheme="minorEastAsia" w:cs="仿宋_GB2312" w:hint="eastAsia"/>
          <w:kern w:val="0"/>
          <w:szCs w:val="21"/>
        </w:rPr>
        <w:t>考</w:t>
      </w:r>
      <w:proofErr w:type="gramStart"/>
      <w:r w:rsidR="009650F1" w:rsidRPr="00062A1B">
        <w:rPr>
          <w:rFonts w:asciiTheme="minorEastAsia" w:hAnsiTheme="minorEastAsia" w:cs="仿宋_GB2312" w:hint="eastAsia"/>
          <w:kern w:val="0"/>
          <w:szCs w:val="21"/>
        </w:rPr>
        <w:t>务</w:t>
      </w:r>
      <w:proofErr w:type="gramEnd"/>
      <w:r w:rsidR="009650F1" w:rsidRPr="00062A1B">
        <w:rPr>
          <w:rFonts w:asciiTheme="minorEastAsia" w:hAnsiTheme="minorEastAsia" w:cs="仿宋_GB2312" w:hint="eastAsia"/>
          <w:kern w:val="0"/>
          <w:szCs w:val="21"/>
        </w:rPr>
        <w:t>办</w:t>
      </w:r>
      <w:r w:rsidRPr="00062A1B">
        <w:rPr>
          <w:rFonts w:asciiTheme="minorEastAsia" w:hAnsiTheme="minorEastAsia" w:cs="仿宋_GB2312" w:hint="eastAsia"/>
          <w:kern w:val="0"/>
          <w:szCs w:val="21"/>
        </w:rPr>
        <w:t>收齐后，统一送交</w:t>
      </w:r>
      <w:r w:rsidR="009650F1" w:rsidRPr="00062A1B">
        <w:rPr>
          <w:rFonts w:asciiTheme="minorEastAsia" w:hAnsiTheme="minorEastAsia" w:cs="仿宋_GB2312" w:hint="eastAsia"/>
          <w:kern w:val="0"/>
          <w:szCs w:val="21"/>
        </w:rPr>
        <w:t>至教务处</w:t>
      </w:r>
      <w:r w:rsidRPr="00062A1B">
        <w:rPr>
          <w:rFonts w:asciiTheme="minorEastAsia" w:hAnsiTheme="minorEastAsia" w:cs="仿宋_GB2312" w:hint="eastAsia"/>
          <w:kern w:val="0"/>
          <w:szCs w:val="21"/>
        </w:rPr>
        <w:t>。</w:t>
      </w:r>
    </w:p>
    <w:p w:rsidR="003A5BC6" w:rsidRPr="00062A1B" w:rsidRDefault="003A5BC6">
      <w:pPr>
        <w:widowControl/>
        <w:snapToGrid w:val="0"/>
        <w:spacing w:line="300" w:lineRule="auto"/>
        <w:ind w:firstLineChars="200" w:firstLine="420"/>
        <w:rPr>
          <w:rFonts w:asciiTheme="minorEastAsia" w:hAnsiTheme="minorEastAsia" w:cs="仿宋_GB2312"/>
          <w:szCs w:val="21"/>
        </w:rPr>
      </w:pP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阅卷与成绩评定</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第二十一条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阅卷评分实行集体流水作业（任何教师不得将试卷带回家自行阅卷）。阅卷教师应严格按照参考答案和评分标准，用红色水笔规范阅卷。同一份试卷阅卷记分（即记实分或扣分）前后要一致；某</w:t>
      </w:r>
      <w:proofErr w:type="gramStart"/>
      <w:r w:rsidRPr="00062A1B">
        <w:rPr>
          <w:rFonts w:asciiTheme="minorEastAsia" w:hAnsiTheme="minorEastAsia" w:cs="仿宋_GB2312" w:hint="eastAsia"/>
          <w:kern w:val="0"/>
          <w:szCs w:val="21"/>
        </w:rPr>
        <w:t>一整题未动笔</w:t>
      </w:r>
      <w:proofErr w:type="gramEnd"/>
      <w:r w:rsidRPr="00062A1B">
        <w:rPr>
          <w:rFonts w:asciiTheme="minorEastAsia" w:hAnsiTheme="minorEastAsia" w:cs="仿宋_GB2312" w:hint="eastAsia"/>
          <w:kern w:val="0"/>
          <w:szCs w:val="21"/>
        </w:rPr>
        <w:t>答题的，画大圆圈或打“×”号，大小要盖过该题所占答案空白的一半以上。试卷要认真复核，避免</w:t>
      </w:r>
      <w:proofErr w:type="gramStart"/>
      <w:r w:rsidRPr="00062A1B">
        <w:rPr>
          <w:rFonts w:asciiTheme="minorEastAsia" w:hAnsiTheme="minorEastAsia" w:cs="仿宋_GB2312" w:hint="eastAsia"/>
          <w:kern w:val="0"/>
          <w:szCs w:val="21"/>
        </w:rPr>
        <w:t>出现漏阅或</w:t>
      </w:r>
      <w:proofErr w:type="gramEnd"/>
      <w:r w:rsidRPr="00062A1B">
        <w:rPr>
          <w:rFonts w:asciiTheme="minorEastAsia" w:hAnsiTheme="minorEastAsia" w:cs="仿宋_GB2312" w:hint="eastAsia"/>
          <w:kern w:val="0"/>
          <w:szCs w:val="21"/>
        </w:rPr>
        <w:t>漏统分数等现象。阅卷人和核分人必须在试卷规定的地方签名。统分经复核后，不得随意改动，若确有必要，改动处必须有阅卷教师签名。</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第二十二条</w:t>
      </w:r>
      <w:r w:rsidR="00AA3839">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学生课程的学期总成绩由平时成绩（由任课教师评定）和期末考试成</w:t>
      </w:r>
      <w:r w:rsidRPr="00062A1B">
        <w:rPr>
          <w:rFonts w:asciiTheme="minorEastAsia" w:hAnsiTheme="minorEastAsia" w:cs="仿宋_GB2312" w:hint="eastAsia"/>
          <w:spacing w:val="-6"/>
          <w:kern w:val="0"/>
          <w:szCs w:val="21"/>
        </w:rPr>
        <w:t>绩按课程大纲规定的比例计算；任课老师应于学期考试结束一周内通过阜阳师范学院</w:t>
      </w:r>
      <w:r w:rsidR="009650F1" w:rsidRPr="00062A1B">
        <w:rPr>
          <w:rFonts w:asciiTheme="minorEastAsia" w:hAnsiTheme="minorEastAsia" w:cs="仿宋_GB2312" w:hint="eastAsia"/>
          <w:spacing w:val="-6"/>
          <w:kern w:val="0"/>
          <w:szCs w:val="21"/>
        </w:rPr>
        <w:t>信息工程学院</w:t>
      </w:r>
      <w:r w:rsidRPr="00062A1B">
        <w:rPr>
          <w:rFonts w:asciiTheme="minorEastAsia" w:hAnsiTheme="minorEastAsia" w:cs="仿宋_GB2312" w:hint="eastAsia"/>
          <w:spacing w:val="-6"/>
          <w:kern w:val="0"/>
          <w:szCs w:val="21"/>
        </w:rPr>
        <w:t>综合教务管理系统录入成绩。同时，将纸质成绩单交学生所在</w:t>
      </w:r>
      <w:r w:rsidR="009650F1" w:rsidRPr="00062A1B">
        <w:rPr>
          <w:rFonts w:asciiTheme="minorEastAsia" w:hAnsiTheme="minorEastAsia" w:cs="仿宋_GB2312" w:hint="eastAsia"/>
          <w:spacing w:val="-6"/>
          <w:kern w:val="0"/>
          <w:szCs w:val="21"/>
        </w:rPr>
        <w:t>系</w:t>
      </w:r>
      <w:r w:rsidRPr="00062A1B">
        <w:rPr>
          <w:rFonts w:asciiTheme="minorEastAsia" w:hAnsiTheme="minorEastAsia" w:cs="仿宋_GB2312" w:hint="eastAsia"/>
          <w:spacing w:val="-6"/>
          <w:kern w:val="0"/>
          <w:szCs w:val="21"/>
        </w:rPr>
        <w:t>及教务</w:t>
      </w:r>
      <w:r w:rsidRPr="00062A1B">
        <w:rPr>
          <w:rFonts w:asciiTheme="minorEastAsia" w:hAnsiTheme="minorEastAsia" w:cs="仿宋_GB2312" w:hint="eastAsia"/>
          <w:spacing w:val="-6"/>
          <w:kern w:val="0"/>
          <w:szCs w:val="21"/>
        </w:rPr>
        <w:lastRenderedPageBreak/>
        <w:t>处各一份，一份由任课教师留存。录入和报</w:t>
      </w:r>
      <w:r w:rsidRPr="00062A1B">
        <w:rPr>
          <w:rFonts w:asciiTheme="minorEastAsia" w:hAnsiTheme="minorEastAsia" w:cs="仿宋_GB2312" w:hint="eastAsia"/>
          <w:kern w:val="0"/>
          <w:szCs w:val="21"/>
        </w:rPr>
        <w:t>送成绩前，任课（或阅卷）教师不得向学生公布或透露考试成绩。</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w:t>
      </w:r>
      <w:r w:rsidRPr="00062A1B">
        <w:rPr>
          <w:rFonts w:asciiTheme="minorEastAsia" w:hAnsiTheme="minorEastAsia" w:cs="仿宋_GB2312" w:hint="eastAsia"/>
          <w:b/>
          <w:spacing w:val="-6"/>
          <w:kern w:val="0"/>
          <w:szCs w:val="21"/>
        </w:rPr>
        <w:t>二十三条</w:t>
      </w:r>
      <w:r w:rsidR="00A10477">
        <w:rPr>
          <w:rFonts w:asciiTheme="minorEastAsia" w:hAnsiTheme="minorEastAsia" w:cs="仿宋_GB2312" w:hint="eastAsia"/>
          <w:b/>
          <w:spacing w:val="-6"/>
          <w:kern w:val="0"/>
          <w:szCs w:val="21"/>
        </w:rPr>
        <w:t xml:space="preserve"> </w:t>
      </w:r>
      <w:r w:rsidRPr="00062A1B">
        <w:rPr>
          <w:rFonts w:asciiTheme="minorEastAsia" w:hAnsiTheme="minorEastAsia" w:cs="仿宋_GB2312" w:hint="eastAsia"/>
          <w:spacing w:val="-6"/>
          <w:kern w:val="0"/>
          <w:szCs w:val="21"/>
        </w:rPr>
        <w:t>学生的课程考核成绩一经评定，不得随意更改。</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如任课教师存在成绩漏登、错登等情况，由教师本人填写《阜阳师范学院</w:t>
      </w:r>
      <w:r w:rsidR="009650F1" w:rsidRPr="00062A1B">
        <w:rPr>
          <w:rFonts w:asciiTheme="minorEastAsia" w:hAnsiTheme="minorEastAsia" w:cs="仿宋_GB2312" w:hint="eastAsia"/>
          <w:kern w:val="0"/>
          <w:szCs w:val="21"/>
        </w:rPr>
        <w:t>信息工程学院</w:t>
      </w:r>
      <w:r w:rsidRPr="00062A1B">
        <w:rPr>
          <w:rFonts w:asciiTheme="minorEastAsia" w:hAnsiTheme="minorEastAsia" w:cs="仿宋_GB2312" w:hint="eastAsia"/>
          <w:kern w:val="0"/>
          <w:szCs w:val="21"/>
        </w:rPr>
        <w:t>考试成绩更正申请表》并附相关更正依据材料，经所在</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审核、教务处审批后，方可更正成绩。</w:t>
      </w:r>
    </w:p>
    <w:p w:rsidR="003A5BC6" w:rsidRPr="00062A1B" w:rsidRDefault="00846B38">
      <w:pPr>
        <w:widowControl/>
        <w:snapToGrid w:val="0"/>
        <w:spacing w:line="312" w:lineRule="auto"/>
        <w:ind w:firstLineChars="200" w:firstLine="420"/>
        <w:rPr>
          <w:rFonts w:asciiTheme="minorEastAsia" w:hAnsiTheme="minorEastAsia" w:cs="仿宋_GB2312"/>
          <w:szCs w:val="21"/>
        </w:rPr>
      </w:pPr>
      <w:r w:rsidRPr="00062A1B">
        <w:rPr>
          <w:rFonts w:asciiTheme="minorEastAsia" w:hAnsiTheme="minorEastAsia" w:cs="仿宋_GB2312" w:hint="eastAsia"/>
          <w:kern w:val="0"/>
          <w:szCs w:val="21"/>
        </w:rPr>
        <w:t>学生如对考试成绩（含平时成绩）有异议，应于开学后二周内向所在</w:t>
      </w:r>
      <w:proofErr w:type="gramStart"/>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提出</w:t>
      </w:r>
      <w:proofErr w:type="gramEnd"/>
      <w:r w:rsidRPr="00062A1B">
        <w:rPr>
          <w:rFonts w:asciiTheme="minorEastAsia" w:hAnsiTheme="minorEastAsia" w:cs="仿宋_GB2312" w:hint="eastAsia"/>
          <w:kern w:val="0"/>
          <w:szCs w:val="21"/>
        </w:rPr>
        <w:t>复查书面申请，专业课由各</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组织复查，公共课由教务处协同学生所在</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和开课单位组织三人以上的复查小组对试卷进行复查（原则上，仅限试卷统分复查）。若复查后确需更改成绩，复查小组成员须签名，并将该生更改后的试卷复印件报教务处备案。复查结果由学生所在</w:t>
      </w:r>
      <w:proofErr w:type="gramStart"/>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通知</w:t>
      </w:r>
      <w:proofErr w:type="gramEnd"/>
      <w:r w:rsidRPr="00062A1B">
        <w:rPr>
          <w:rFonts w:asciiTheme="minorEastAsia" w:hAnsiTheme="minorEastAsia" w:cs="仿宋_GB2312" w:hint="eastAsia"/>
          <w:kern w:val="0"/>
          <w:szCs w:val="21"/>
        </w:rPr>
        <w:t>学生本人。</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第七章</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b/>
          <w:bCs/>
          <w:kern w:val="0"/>
          <w:szCs w:val="21"/>
        </w:rPr>
        <w:t>试卷质量分析及装订</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第二十四条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考试课程均要进行试卷质量分析。采取笔试方式考核的试卷运用学</w:t>
      </w:r>
      <w:r w:rsidR="009650F1" w:rsidRPr="00062A1B">
        <w:rPr>
          <w:rFonts w:asciiTheme="minorEastAsia" w:hAnsiTheme="minorEastAsia" w:cs="仿宋_GB2312" w:hint="eastAsia"/>
          <w:kern w:val="0"/>
          <w:szCs w:val="21"/>
        </w:rPr>
        <w:t>院</w:t>
      </w:r>
      <w:r w:rsidRPr="00062A1B">
        <w:rPr>
          <w:rFonts w:asciiTheme="minorEastAsia" w:hAnsiTheme="minorEastAsia" w:cs="仿宋_GB2312" w:hint="eastAsia"/>
          <w:kern w:val="0"/>
          <w:szCs w:val="21"/>
        </w:rPr>
        <w:t>试卷质量分析软件进行定量和定性分析，采取笔试之外的考核方式要作定性分析。</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第二十五条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试卷质量分析工作结束后，任课教师须按试卷封面要求的顺序对试卷进行统一装订后交所在</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存档。</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第八章 试卷复查与保管</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第二十六条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考试结束后，学</w:t>
      </w:r>
      <w:r w:rsidR="009650F1" w:rsidRPr="00062A1B">
        <w:rPr>
          <w:rFonts w:asciiTheme="minorEastAsia" w:hAnsiTheme="minorEastAsia" w:cs="仿宋_GB2312" w:hint="eastAsia"/>
          <w:kern w:val="0"/>
          <w:szCs w:val="21"/>
        </w:rPr>
        <w:t>院</w:t>
      </w:r>
      <w:r w:rsidRPr="00062A1B">
        <w:rPr>
          <w:rFonts w:asciiTheme="minorEastAsia" w:hAnsiTheme="minorEastAsia" w:cs="仿宋_GB2312" w:hint="eastAsia"/>
          <w:kern w:val="0"/>
          <w:szCs w:val="21"/>
        </w:rPr>
        <w:t>组织专家对各课程试卷进行抽查，对其考核内容难易度、覆盖面和试题结构以及阅卷公正性与合理性进行评估。</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第二十七条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开学后二周内，各</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应对上学期考试命题、阅卷、成绩统计、质量分析等情况进行复查。</w:t>
      </w:r>
    </w:p>
    <w:p w:rsidR="003A5BC6" w:rsidRPr="00062A1B" w:rsidRDefault="00846B38" w:rsidP="009650F1">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第二十八条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各</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要按学校有关规定，妥善保管试卷，试卷保存至少五年。试卷到期后经</w:t>
      </w:r>
      <w:r w:rsidR="009650F1" w:rsidRPr="00062A1B">
        <w:rPr>
          <w:rFonts w:asciiTheme="minorEastAsia" w:hAnsiTheme="minorEastAsia" w:cs="仿宋_GB2312" w:hint="eastAsia"/>
          <w:kern w:val="0"/>
          <w:szCs w:val="21"/>
        </w:rPr>
        <w:t>系主任</w:t>
      </w:r>
      <w:r w:rsidRPr="00062A1B">
        <w:rPr>
          <w:rFonts w:asciiTheme="minorEastAsia" w:hAnsiTheme="minorEastAsia" w:cs="仿宋_GB2312" w:hint="eastAsia"/>
          <w:kern w:val="0"/>
          <w:szCs w:val="21"/>
        </w:rPr>
        <w:t>批准并报教务处备案后销毁。</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第九章 附则</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第二十九条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本规程适用于普通在校生课程考试工作。课程考查由</w:t>
      </w:r>
      <w:r w:rsidR="009650F1" w:rsidRPr="00062A1B">
        <w:rPr>
          <w:rFonts w:asciiTheme="minorEastAsia" w:hAnsiTheme="minorEastAsia" w:cs="仿宋_GB2312" w:hint="eastAsia"/>
          <w:kern w:val="0"/>
          <w:szCs w:val="21"/>
        </w:rPr>
        <w:t>各系</w:t>
      </w:r>
      <w:r w:rsidRPr="00062A1B">
        <w:rPr>
          <w:rFonts w:asciiTheme="minorEastAsia" w:hAnsiTheme="minorEastAsia" w:cs="仿宋_GB2312" w:hint="eastAsia"/>
          <w:kern w:val="0"/>
          <w:szCs w:val="21"/>
        </w:rPr>
        <w:t>根据专业特点制定相应的考核办法并负责组织实施。</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t>第三十条</w:t>
      </w:r>
      <w:r w:rsidR="00A10477">
        <w:rPr>
          <w:rFonts w:asciiTheme="minorEastAsia" w:hAnsiTheme="minorEastAsia" w:cs="仿宋_GB2312" w:hint="eastAsia"/>
          <w:b/>
          <w:kern w:val="0"/>
          <w:szCs w:val="21"/>
        </w:rPr>
        <w:t xml:space="preserve"> </w:t>
      </w:r>
      <w:r w:rsidRPr="00062A1B">
        <w:rPr>
          <w:rFonts w:asciiTheme="minorEastAsia" w:hAnsiTheme="minorEastAsia" w:cs="仿宋_GB2312" w:hint="eastAsia"/>
          <w:kern w:val="0"/>
          <w:szCs w:val="21"/>
        </w:rPr>
        <w:t>特殊课程如体育术科、美术绘画技法、音乐表演、外语口试等考核，相关</w:t>
      </w:r>
      <w:r w:rsidR="009650F1" w:rsidRPr="00062A1B">
        <w:rPr>
          <w:rFonts w:asciiTheme="minorEastAsia" w:hAnsiTheme="minorEastAsia" w:cs="仿宋_GB2312" w:hint="eastAsia"/>
          <w:kern w:val="0"/>
          <w:szCs w:val="21"/>
        </w:rPr>
        <w:t>系</w:t>
      </w:r>
      <w:r w:rsidRPr="00062A1B">
        <w:rPr>
          <w:rFonts w:asciiTheme="minorEastAsia" w:hAnsiTheme="minorEastAsia" w:cs="仿宋_GB2312" w:hint="eastAsia"/>
          <w:kern w:val="0"/>
          <w:szCs w:val="21"/>
        </w:rPr>
        <w:t>要制定具体的考试、考查办法并报教务处备案。</w:t>
      </w:r>
    </w:p>
    <w:p w:rsidR="003A5BC6" w:rsidRPr="00062A1B" w:rsidRDefault="00846B38">
      <w:pPr>
        <w:widowControl/>
        <w:snapToGrid w:val="0"/>
        <w:spacing w:line="312" w:lineRule="auto"/>
        <w:ind w:firstLineChars="200" w:firstLine="422"/>
        <w:rPr>
          <w:rFonts w:asciiTheme="minorEastAsia" w:hAnsiTheme="minorEastAsia" w:cs="仿宋_GB2312"/>
          <w:szCs w:val="21"/>
        </w:rPr>
      </w:pPr>
      <w:r w:rsidRPr="00062A1B">
        <w:rPr>
          <w:rFonts w:asciiTheme="minorEastAsia" w:hAnsiTheme="minorEastAsia" w:cs="仿宋_GB2312" w:hint="eastAsia"/>
          <w:b/>
          <w:kern w:val="0"/>
          <w:szCs w:val="21"/>
        </w:rPr>
        <w:lastRenderedPageBreak/>
        <w:t>第三十一条</w:t>
      </w:r>
      <w:r w:rsidRPr="00062A1B">
        <w:rPr>
          <w:rFonts w:asciiTheme="minorEastAsia" w:hAnsiTheme="minorEastAsia" w:cs="仿宋_GB2312" w:hint="eastAsia"/>
          <w:kern w:val="0"/>
          <w:szCs w:val="21"/>
        </w:rPr>
        <w:t>学生考核不及格的课程可申请重考。时间统一安排在下学期开学后第三周双休日，缓考和重</w:t>
      </w:r>
      <w:proofErr w:type="gramStart"/>
      <w:r w:rsidRPr="00062A1B">
        <w:rPr>
          <w:rFonts w:asciiTheme="minorEastAsia" w:hAnsiTheme="minorEastAsia" w:cs="仿宋_GB2312" w:hint="eastAsia"/>
          <w:kern w:val="0"/>
          <w:szCs w:val="21"/>
        </w:rPr>
        <w:t>考同时</w:t>
      </w:r>
      <w:proofErr w:type="gramEnd"/>
      <w:r w:rsidRPr="00062A1B">
        <w:rPr>
          <w:rFonts w:asciiTheme="minorEastAsia" w:hAnsiTheme="minorEastAsia" w:cs="仿宋_GB2312" w:hint="eastAsia"/>
          <w:kern w:val="0"/>
          <w:szCs w:val="21"/>
        </w:rPr>
        <w:t>进行。公共课重、缓考</w:t>
      </w:r>
      <w:r w:rsidR="009650F1" w:rsidRPr="00062A1B">
        <w:rPr>
          <w:rFonts w:asciiTheme="minorEastAsia" w:hAnsiTheme="minorEastAsia" w:cs="仿宋_GB2312" w:hint="eastAsia"/>
          <w:kern w:val="0"/>
          <w:szCs w:val="21"/>
        </w:rPr>
        <w:t>，专业课重、</w:t>
      </w:r>
      <w:proofErr w:type="gramStart"/>
      <w:r w:rsidR="009650F1" w:rsidRPr="00062A1B">
        <w:rPr>
          <w:rFonts w:asciiTheme="minorEastAsia" w:hAnsiTheme="minorEastAsia" w:cs="仿宋_GB2312" w:hint="eastAsia"/>
          <w:kern w:val="0"/>
          <w:szCs w:val="21"/>
        </w:rPr>
        <w:t>缓考</w:t>
      </w:r>
      <w:r w:rsidRPr="00062A1B">
        <w:rPr>
          <w:rFonts w:asciiTheme="minorEastAsia" w:hAnsiTheme="minorEastAsia" w:cs="仿宋_GB2312" w:hint="eastAsia"/>
          <w:kern w:val="0"/>
          <w:szCs w:val="21"/>
        </w:rPr>
        <w:t>由教务处</w:t>
      </w:r>
      <w:proofErr w:type="gramEnd"/>
      <w:r w:rsidRPr="00062A1B">
        <w:rPr>
          <w:rFonts w:asciiTheme="minorEastAsia" w:hAnsiTheme="minorEastAsia" w:cs="仿宋_GB2312" w:hint="eastAsia"/>
          <w:kern w:val="0"/>
          <w:szCs w:val="21"/>
        </w:rPr>
        <w:t>统一安排，学生重、缓考考务工</w:t>
      </w:r>
      <w:proofErr w:type="gramStart"/>
      <w:r w:rsidRPr="00062A1B">
        <w:rPr>
          <w:rFonts w:asciiTheme="minorEastAsia" w:hAnsiTheme="minorEastAsia" w:cs="仿宋_GB2312" w:hint="eastAsia"/>
          <w:kern w:val="0"/>
          <w:szCs w:val="21"/>
        </w:rPr>
        <w:t>作按照</w:t>
      </w:r>
      <w:proofErr w:type="gramEnd"/>
      <w:r w:rsidRPr="00062A1B">
        <w:rPr>
          <w:rFonts w:asciiTheme="minorEastAsia" w:hAnsiTheme="minorEastAsia" w:cs="仿宋_GB2312" w:hint="eastAsia"/>
          <w:kern w:val="0"/>
          <w:szCs w:val="21"/>
        </w:rPr>
        <w:t>学校有关规定组织实施。</w:t>
      </w:r>
    </w:p>
    <w:p w:rsidR="003A5BC6" w:rsidRPr="00062A1B" w:rsidRDefault="00846B38">
      <w:pPr>
        <w:widowControl/>
        <w:snapToGrid w:val="0"/>
        <w:spacing w:line="312" w:lineRule="auto"/>
        <w:ind w:firstLineChars="200" w:firstLine="422"/>
        <w:rPr>
          <w:rFonts w:asciiTheme="minorEastAsia" w:hAnsiTheme="minorEastAsia" w:cs="仿宋_GB2312"/>
          <w:kern w:val="0"/>
          <w:szCs w:val="21"/>
        </w:rPr>
      </w:pPr>
      <w:r w:rsidRPr="00062A1B">
        <w:rPr>
          <w:rFonts w:asciiTheme="minorEastAsia" w:hAnsiTheme="minorEastAsia" w:cs="仿宋_GB2312" w:hint="eastAsia"/>
          <w:b/>
          <w:kern w:val="0"/>
          <w:szCs w:val="21"/>
        </w:rPr>
        <w:t>第三十二条</w:t>
      </w:r>
      <w:r w:rsidRPr="00062A1B">
        <w:rPr>
          <w:rFonts w:asciiTheme="minorEastAsia" w:hAnsiTheme="minorEastAsia" w:cs="仿宋_GB2312" w:hint="eastAsia"/>
          <w:kern w:val="0"/>
          <w:szCs w:val="21"/>
        </w:rPr>
        <w:t>本规程自发布之日起执行，由教务处负责解释。</w:t>
      </w:r>
    </w:p>
    <w:p w:rsidR="003A5BC6" w:rsidRPr="00062A1B" w:rsidRDefault="003A5BC6">
      <w:pPr>
        <w:widowControl/>
        <w:snapToGrid w:val="0"/>
        <w:spacing w:line="312" w:lineRule="auto"/>
        <w:ind w:firstLineChars="200" w:firstLine="420"/>
        <w:rPr>
          <w:rFonts w:asciiTheme="minorEastAsia" w:hAnsiTheme="minorEastAsia" w:cs="仿宋_GB2312"/>
          <w:kern w:val="0"/>
          <w:szCs w:val="21"/>
        </w:rPr>
      </w:pPr>
    </w:p>
    <w:p w:rsidR="003A5BC6" w:rsidRPr="00062A1B" w:rsidRDefault="006311AE" w:rsidP="001F1469">
      <w:pPr>
        <w:widowControl/>
        <w:snapToGrid w:val="0"/>
        <w:spacing w:line="312" w:lineRule="auto"/>
        <w:ind w:firstLineChars="2250" w:firstLine="4725"/>
        <w:rPr>
          <w:rFonts w:ascii="华文中宋" w:eastAsia="华文中宋" w:hAnsi="华文中宋" w:cs="宋体"/>
          <w:b/>
          <w:kern w:val="0"/>
          <w:sz w:val="32"/>
          <w:szCs w:val="32"/>
        </w:rPr>
      </w:pPr>
      <w:r w:rsidRPr="00062A1B">
        <w:rPr>
          <w:rFonts w:asciiTheme="minorEastAsia" w:hAnsiTheme="minorEastAsia" w:cs="仿宋_GB2312" w:hint="eastAsia"/>
          <w:kern w:val="0"/>
          <w:szCs w:val="21"/>
        </w:rPr>
        <w:t>2016</w:t>
      </w:r>
      <w:r w:rsidR="00846B38" w:rsidRPr="00062A1B">
        <w:rPr>
          <w:rFonts w:asciiTheme="minorEastAsia" w:hAnsiTheme="minorEastAsia" w:cs="仿宋_GB2312" w:hint="eastAsia"/>
          <w:kern w:val="0"/>
          <w:szCs w:val="21"/>
        </w:rPr>
        <w:t>年1</w:t>
      </w:r>
      <w:r w:rsidRPr="00062A1B">
        <w:rPr>
          <w:rFonts w:asciiTheme="minorEastAsia" w:hAnsiTheme="minorEastAsia" w:cs="仿宋_GB2312" w:hint="eastAsia"/>
          <w:kern w:val="0"/>
          <w:szCs w:val="21"/>
        </w:rPr>
        <w:t>2</w:t>
      </w:r>
      <w:r w:rsidR="00846B38" w:rsidRPr="00062A1B">
        <w:rPr>
          <w:rFonts w:asciiTheme="minorEastAsia" w:hAnsiTheme="minorEastAsia" w:cs="仿宋_GB2312" w:hint="eastAsia"/>
          <w:kern w:val="0"/>
          <w:szCs w:val="21"/>
        </w:rPr>
        <w:t>月2</w:t>
      </w:r>
      <w:r w:rsidRPr="00062A1B">
        <w:rPr>
          <w:rFonts w:asciiTheme="minorEastAsia" w:hAnsiTheme="minorEastAsia" w:cs="仿宋_GB2312" w:hint="eastAsia"/>
          <w:kern w:val="0"/>
          <w:szCs w:val="21"/>
        </w:rPr>
        <w:t>6</w:t>
      </w:r>
      <w:r w:rsidR="00846B38" w:rsidRPr="00062A1B">
        <w:rPr>
          <w:rFonts w:asciiTheme="minorEastAsia" w:hAnsiTheme="minorEastAsia" w:cs="仿宋_GB2312" w:hint="eastAsia"/>
          <w:kern w:val="0"/>
          <w:szCs w:val="21"/>
        </w:rPr>
        <w:t>日</w:t>
      </w:r>
      <w:bookmarkStart w:id="25" w:name="_Toc460265239"/>
      <w:bookmarkStart w:id="26" w:name="_Toc448756618"/>
      <w:r w:rsidR="00846B38" w:rsidRPr="00062A1B">
        <w:rPr>
          <w:rFonts w:ascii="华文中宋" w:eastAsia="华文中宋" w:hAnsi="华文中宋" w:cs="宋体"/>
          <w:b/>
          <w:kern w:val="0"/>
          <w:sz w:val="32"/>
          <w:szCs w:val="32"/>
        </w:rPr>
        <w:br w:type="page"/>
      </w:r>
    </w:p>
    <w:p w:rsidR="003A5BC6" w:rsidRPr="00062A1B" w:rsidRDefault="00846B38">
      <w:pPr>
        <w:widowControl/>
        <w:snapToGrid w:val="0"/>
        <w:jc w:val="center"/>
        <w:outlineLvl w:val="0"/>
        <w:rPr>
          <w:rFonts w:ascii="华文中宋" w:eastAsia="华文中宋" w:hAnsi="华文中宋" w:cs="宋体"/>
          <w:b/>
          <w:kern w:val="0"/>
          <w:sz w:val="30"/>
          <w:szCs w:val="30"/>
        </w:rPr>
      </w:pPr>
      <w:bookmarkStart w:id="27" w:name="_Toc502645137"/>
      <w:r w:rsidRPr="00062A1B">
        <w:rPr>
          <w:rStyle w:val="Char4"/>
          <w:rFonts w:hint="eastAsia"/>
          <w:sz w:val="30"/>
          <w:szCs w:val="30"/>
        </w:rPr>
        <w:lastRenderedPageBreak/>
        <w:t>阜阳师范学院</w:t>
      </w:r>
      <w:r w:rsidR="001A1C9C" w:rsidRPr="00062A1B">
        <w:rPr>
          <w:rStyle w:val="Char4"/>
          <w:rFonts w:hint="eastAsia"/>
          <w:sz w:val="30"/>
          <w:szCs w:val="30"/>
        </w:rPr>
        <w:t>信息工程学院</w:t>
      </w:r>
      <w:r w:rsidRPr="00062A1B">
        <w:rPr>
          <w:rStyle w:val="Char4"/>
          <w:rFonts w:hint="eastAsia"/>
          <w:sz w:val="30"/>
          <w:szCs w:val="30"/>
        </w:rPr>
        <w:t>学生考试违规处理实施细则</w:t>
      </w:r>
      <w:bookmarkEnd w:id="25"/>
      <w:bookmarkEnd w:id="26"/>
      <w:bookmarkEnd w:id="27"/>
    </w:p>
    <w:p w:rsidR="001A1C9C" w:rsidRPr="00062A1B" w:rsidRDefault="001A1C9C" w:rsidP="00F336AF">
      <w:pPr>
        <w:widowControl/>
        <w:snapToGrid w:val="0"/>
        <w:spacing w:beforeLines="50" w:before="156" w:afterLines="50" w:after="156" w:line="336" w:lineRule="auto"/>
        <w:jc w:val="center"/>
        <w:rPr>
          <w:rFonts w:ascii="楷体_GB2312" w:eastAsia="楷体_GB2312" w:hAnsi="Calibri" w:cs="Times New Roman"/>
          <w:sz w:val="24"/>
          <w:szCs w:val="24"/>
        </w:rPr>
      </w:pPr>
      <w:proofErr w:type="gramStart"/>
      <w:r w:rsidRPr="00062A1B">
        <w:rPr>
          <w:rFonts w:ascii="楷体_GB2312" w:eastAsia="楷体_GB2312" w:hAnsi="Calibri" w:cs="Times New Roman" w:hint="eastAsia"/>
          <w:sz w:val="24"/>
          <w:szCs w:val="24"/>
        </w:rPr>
        <w:t>院教字</w:t>
      </w:r>
      <w:proofErr w:type="gramEnd"/>
      <w:r w:rsidRPr="00062A1B">
        <w:rPr>
          <w:rFonts w:ascii="楷体_GB2312" w:eastAsia="楷体_GB2312" w:hAnsi="Calibri" w:cs="Times New Roman" w:hint="eastAsia"/>
          <w:sz w:val="24"/>
          <w:szCs w:val="24"/>
        </w:rPr>
        <w:t>〔2016〕36号</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为进一步端正考风，严肃考纪，树立优良校风、学风，确保人才培养质量，根据教育部《国家教育考试违规处理办法》、《普通高等学校学生管理规定》和《安徽省普通高等学校学生违纪处分条例》，结合我校实际，制定本细则。</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第一条</w:t>
      </w:r>
      <w:r w:rsidRPr="00062A1B">
        <w:rPr>
          <w:rFonts w:ascii="宋体" w:eastAsia="宋体" w:hAnsi="宋体" w:cs="新宋体" w:hint="eastAsia"/>
          <w:kern w:val="0"/>
          <w:szCs w:val="21"/>
          <w:lang w:val="zh-CN"/>
        </w:rPr>
        <w:t xml:space="preserve"> 有下列行为之一者，给予警告处分，该门课程成绩以零分计，并不得参加重考。</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1.携带通讯工具进考场出现铃声信号，干扰考场秩序；</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2.考试开始信号发出前答题或者考试结束信号发出后继续答题；</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3.在考场或者考试机构禁止的范围内，喧哗、吸烟或者实施其他影响考场秩序经劝告无效的行为；</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4.其他被认定为违纪的行为。</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第二条</w:t>
      </w:r>
      <w:r w:rsidRPr="00062A1B">
        <w:rPr>
          <w:rFonts w:ascii="宋体" w:eastAsia="宋体" w:hAnsi="宋体" w:cs="新宋体" w:hint="eastAsia"/>
          <w:kern w:val="0"/>
          <w:szCs w:val="21"/>
          <w:lang w:val="zh-CN"/>
        </w:rPr>
        <w:t xml:space="preserve"> 有下列行为之一者，给予严重警告处分，该门课程成绩以零分计，并不得参加重考。</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1.在考试过程中旁窥、交头接耳、互打暗号或者手势；</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2.携带与考试内容相关的文字材料或者存储有与考试内容相关资料的电子设备进场参加闭卷考试；</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3.干扰教师阅卷评分或无理取闹，经教育不改；</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4.无故</w:t>
      </w:r>
      <w:proofErr w:type="gramStart"/>
      <w:r w:rsidRPr="00062A1B">
        <w:rPr>
          <w:rFonts w:ascii="宋体" w:eastAsia="宋体" w:hAnsi="宋体" w:cs="新宋体" w:hint="eastAsia"/>
          <w:kern w:val="0"/>
          <w:szCs w:val="21"/>
          <w:lang w:val="zh-CN"/>
        </w:rPr>
        <w:t>旷</w:t>
      </w:r>
      <w:proofErr w:type="gramEnd"/>
      <w:r w:rsidRPr="00062A1B">
        <w:rPr>
          <w:rFonts w:ascii="宋体" w:eastAsia="宋体" w:hAnsi="宋体" w:cs="新宋体" w:hint="eastAsia"/>
          <w:kern w:val="0"/>
          <w:szCs w:val="21"/>
          <w:lang w:val="zh-CN"/>
        </w:rPr>
        <w:t>考；</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5.用规定以外的笔或者纸答题或者在试卷规定以外的地方书写姓名、考号或者以其他方式在答卷上标记信息；</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6.在考试过程中，接听、拨打或查看手机；</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7.故意销毁试卷、答卷或者考试材料；</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8.其他被认定应给予严重警告处分的行为。</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第三条</w:t>
      </w:r>
      <w:r w:rsidRPr="00062A1B">
        <w:rPr>
          <w:rFonts w:ascii="宋体" w:eastAsia="宋体" w:hAnsi="宋体" w:cs="新宋体" w:hint="eastAsia"/>
          <w:kern w:val="0"/>
          <w:szCs w:val="21"/>
          <w:lang w:val="zh-CN"/>
        </w:rPr>
        <w:t xml:space="preserve"> 有下列行为之一者，给予记过处分，该门课程成绩以零分计，并不得参加重考。</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1.未经同意，将试卷、答卷（含答题卡、答题纸等，下同）等考试用纸带出考场；</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2.抄袭或者协助他人抄袭试题答案或者与考试内容相关的资料；</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3.传递试卷、答卷、草稿纸、纸条等或利用其他工具传递与考试课程有关的内容；</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4.考试时，互相核对答案或擅自调换座位；</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lastRenderedPageBreak/>
        <w:t>5.在答卷上填写与本人身份不符的姓名、考号等信息；</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6.经有关部门认定的试卷雷同；</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7.故意扰乱考点、考场、评卷场所等考试工作场所秩序；</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8.拒绝、妨碍考试工作人员履行管理职责；</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9.其他被认定应给予记过处分的行为。</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第四条</w:t>
      </w:r>
      <w:r w:rsidRPr="00062A1B">
        <w:rPr>
          <w:rFonts w:ascii="宋体" w:eastAsia="宋体" w:hAnsi="宋体" w:cs="新宋体" w:hint="eastAsia"/>
          <w:kern w:val="0"/>
          <w:szCs w:val="21"/>
          <w:lang w:val="zh-CN"/>
        </w:rPr>
        <w:t xml:space="preserve"> 有下列行为之一者，给予留校察看处分，该门课程成绩以零分计，并不得参加重考；情节特别严重者，给予勒令退学以上处分，直至开除学籍。</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1.替考、被替考；</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2.窃取试卷或试题；</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3.对检举人、证人、考试工作人员和阅卷教师等进行威胁、侮辱、诽谤、诬陷；</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4.在考场上，抢夺、窃取他人试卷、答卷或者强迫他人为自己抄袭提供方便。</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5.其他被认定为给予留校察看及以上处分的行为。</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第五条</w:t>
      </w:r>
      <w:r w:rsidRPr="00062A1B">
        <w:rPr>
          <w:rFonts w:ascii="宋体" w:eastAsia="宋体" w:hAnsi="宋体" w:cs="新宋体" w:hint="eastAsia"/>
          <w:kern w:val="0"/>
          <w:szCs w:val="21"/>
          <w:lang w:val="zh-CN"/>
        </w:rPr>
        <w:t xml:space="preserve"> 有下列行为之一者，应加重一级处分。</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1.已因考试违纪接受过学校处理；</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2.违纪后，拒不承认错误或受处分后借口申诉，无理纠缠，态度恶劣；</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3.重考作弊。</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第六条</w:t>
      </w:r>
      <w:r w:rsidRPr="00062A1B">
        <w:rPr>
          <w:rFonts w:ascii="宋体" w:eastAsia="宋体" w:hAnsi="宋体" w:cs="新宋体" w:hint="eastAsia"/>
          <w:kern w:val="0"/>
          <w:szCs w:val="21"/>
          <w:lang w:val="zh-CN"/>
        </w:rPr>
        <w:t xml:space="preserve"> 留校察看以一年为期。对毕业班学生一般不予</w:t>
      </w:r>
      <w:proofErr w:type="gramStart"/>
      <w:r w:rsidRPr="00062A1B">
        <w:rPr>
          <w:rFonts w:ascii="宋体" w:eastAsia="宋体" w:hAnsi="宋体" w:cs="新宋体" w:hint="eastAsia"/>
          <w:kern w:val="0"/>
          <w:szCs w:val="21"/>
          <w:lang w:val="zh-CN"/>
        </w:rPr>
        <w:t>作出</w:t>
      </w:r>
      <w:proofErr w:type="gramEnd"/>
      <w:r w:rsidRPr="00062A1B">
        <w:rPr>
          <w:rFonts w:ascii="宋体" w:eastAsia="宋体" w:hAnsi="宋体" w:cs="新宋体" w:hint="eastAsia"/>
          <w:kern w:val="0"/>
          <w:szCs w:val="21"/>
          <w:lang w:val="zh-CN"/>
        </w:rPr>
        <w:t>留校察看处分；确需给予留校察看处分的，毕业时作结业处理。</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第七条</w:t>
      </w:r>
      <w:r w:rsidRPr="00062A1B">
        <w:rPr>
          <w:rFonts w:ascii="宋体" w:eastAsia="宋体" w:hAnsi="宋体" w:cs="新宋体" w:hint="eastAsia"/>
          <w:kern w:val="0"/>
          <w:szCs w:val="21"/>
          <w:lang w:val="zh-CN"/>
        </w:rPr>
        <w:t xml:space="preserve"> 考生的行为有违反相关法律法规规定的，按照有关法律法规执行；构成犯罪的，由司法机关依法追究刑事责任。</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第八条</w:t>
      </w:r>
      <w:r w:rsidRPr="00062A1B">
        <w:rPr>
          <w:rFonts w:ascii="宋体" w:eastAsia="宋体" w:hAnsi="宋体" w:cs="新宋体" w:hint="eastAsia"/>
          <w:kern w:val="0"/>
          <w:szCs w:val="21"/>
          <w:lang w:val="zh-CN"/>
        </w:rPr>
        <w:t xml:space="preserve"> 处理程序</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1.监考教师发现学生违纪，要批评教育，在《考场记录》上详实记录违纪考生的作弊情节；</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2.考试结束后，主监考教师及时将违纪学生作弊物证等材料交考</w:t>
      </w:r>
      <w:proofErr w:type="gramStart"/>
      <w:r w:rsidRPr="00062A1B">
        <w:rPr>
          <w:rFonts w:ascii="宋体" w:eastAsia="宋体" w:hAnsi="宋体" w:cs="新宋体" w:hint="eastAsia"/>
          <w:kern w:val="0"/>
          <w:szCs w:val="21"/>
          <w:lang w:val="zh-CN"/>
        </w:rPr>
        <w:t>务</w:t>
      </w:r>
      <w:proofErr w:type="gramEnd"/>
      <w:r w:rsidRPr="00062A1B">
        <w:rPr>
          <w:rFonts w:ascii="宋体" w:eastAsia="宋体" w:hAnsi="宋体" w:cs="新宋体" w:hint="eastAsia"/>
          <w:kern w:val="0"/>
          <w:szCs w:val="21"/>
          <w:lang w:val="zh-CN"/>
        </w:rPr>
        <w:t>办公室；</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3.由违纪学生所在系责成违纪学生写出书面检查，进行批评教育，辅导员填写《阜阳师范学院信息工程学院学生违纪谈话教育记录》并根据违纪情节，拟定处理意见，填写《阜阳师范学院信息工程学院学生考试违纪处理呈报单》连同考场纪录、作弊物证等材料，送交教务处教务科；</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4.教务处根据考场记录和违纪考生所在系意见，</w:t>
      </w:r>
      <w:proofErr w:type="gramStart"/>
      <w:r w:rsidRPr="00062A1B">
        <w:rPr>
          <w:rFonts w:ascii="宋体" w:eastAsia="宋体" w:hAnsi="宋体" w:cs="新宋体" w:hint="eastAsia"/>
          <w:kern w:val="0"/>
          <w:szCs w:val="21"/>
          <w:lang w:val="zh-CN"/>
        </w:rPr>
        <w:t>作出</w:t>
      </w:r>
      <w:proofErr w:type="gramEnd"/>
      <w:r w:rsidRPr="00062A1B">
        <w:rPr>
          <w:rFonts w:ascii="宋体" w:eastAsia="宋体" w:hAnsi="宋体" w:cs="新宋体" w:hint="eastAsia"/>
          <w:kern w:val="0"/>
          <w:szCs w:val="21"/>
          <w:lang w:val="zh-CN"/>
        </w:rPr>
        <w:t>处理决定或处理建议；</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5.处理结果在全校范围内公布，处分材料存入学生档案。</w:t>
      </w:r>
    </w:p>
    <w:p w:rsidR="001A1C9C" w:rsidRPr="00062A1B" w:rsidRDefault="001A1C9C" w:rsidP="001A1C9C">
      <w:pPr>
        <w:widowControl/>
        <w:snapToGrid w:val="0"/>
        <w:spacing w:line="312" w:lineRule="auto"/>
        <w:ind w:firstLineChars="200" w:firstLine="422"/>
        <w:rPr>
          <w:rFonts w:ascii="宋体" w:eastAsia="宋体" w:hAnsi="宋体" w:cs="新宋体"/>
          <w:b/>
          <w:kern w:val="0"/>
          <w:szCs w:val="21"/>
          <w:lang w:val="zh-CN"/>
        </w:rPr>
      </w:pPr>
      <w:r w:rsidRPr="00062A1B">
        <w:rPr>
          <w:rFonts w:ascii="宋体" w:eastAsia="宋体" w:hAnsi="宋体" w:cs="新宋体" w:hint="eastAsia"/>
          <w:b/>
          <w:kern w:val="0"/>
          <w:szCs w:val="21"/>
          <w:lang w:val="zh-CN"/>
        </w:rPr>
        <w:t xml:space="preserve">第九条 </w:t>
      </w:r>
      <w:r w:rsidRPr="00062A1B">
        <w:rPr>
          <w:rFonts w:ascii="宋体" w:eastAsia="宋体" w:hAnsi="宋体" w:cs="新宋体" w:hint="eastAsia"/>
          <w:kern w:val="0"/>
          <w:szCs w:val="21"/>
          <w:lang w:val="zh-CN"/>
        </w:rPr>
        <w:t>审批权限</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r w:rsidRPr="00062A1B">
        <w:rPr>
          <w:rFonts w:ascii="宋体" w:eastAsia="宋体" w:hAnsi="宋体" w:cs="新宋体" w:hint="eastAsia"/>
          <w:kern w:val="0"/>
          <w:szCs w:val="21"/>
          <w:lang w:val="zh-CN"/>
        </w:rPr>
        <w:t>对于记过及以下处分，由教务处审批；留校察看及以上处分，由教务处审核，报党政联席会议研究批准。</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lastRenderedPageBreak/>
        <w:t>第十条</w:t>
      </w:r>
      <w:r w:rsidRPr="00062A1B">
        <w:rPr>
          <w:rFonts w:ascii="宋体" w:eastAsia="宋体" w:hAnsi="宋体" w:cs="新宋体" w:hint="eastAsia"/>
          <w:kern w:val="0"/>
          <w:szCs w:val="21"/>
          <w:lang w:val="zh-CN"/>
        </w:rPr>
        <w:t xml:space="preserve"> 学生如对给予的纪律处分有异议，应于收到处分决定之日起十五日内，向教务处提出申诉，逾期不予受理；学校在受理后三十日内对学生的申诉进行复核，</w:t>
      </w:r>
      <w:proofErr w:type="gramStart"/>
      <w:r w:rsidRPr="00062A1B">
        <w:rPr>
          <w:rFonts w:ascii="宋体" w:eastAsia="宋体" w:hAnsi="宋体" w:cs="新宋体" w:hint="eastAsia"/>
          <w:kern w:val="0"/>
          <w:szCs w:val="21"/>
          <w:lang w:val="zh-CN"/>
        </w:rPr>
        <w:t>作出</w:t>
      </w:r>
      <w:proofErr w:type="gramEnd"/>
      <w:r w:rsidRPr="00062A1B">
        <w:rPr>
          <w:rFonts w:ascii="宋体" w:eastAsia="宋体" w:hAnsi="宋体" w:cs="新宋体" w:hint="eastAsia"/>
          <w:kern w:val="0"/>
          <w:szCs w:val="21"/>
          <w:lang w:val="zh-CN"/>
        </w:rPr>
        <w:t>复核结论，并由学生所在</w:t>
      </w:r>
      <w:proofErr w:type="gramStart"/>
      <w:r w:rsidRPr="00062A1B">
        <w:rPr>
          <w:rFonts w:ascii="宋体" w:eastAsia="宋体" w:hAnsi="宋体" w:cs="新宋体" w:hint="eastAsia"/>
          <w:kern w:val="0"/>
          <w:szCs w:val="21"/>
          <w:lang w:val="zh-CN"/>
        </w:rPr>
        <w:t>系通知</w:t>
      </w:r>
      <w:proofErr w:type="gramEnd"/>
      <w:r w:rsidRPr="00062A1B">
        <w:rPr>
          <w:rFonts w:ascii="宋体" w:eastAsia="宋体" w:hAnsi="宋体" w:cs="新宋体" w:hint="eastAsia"/>
          <w:kern w:val="0"/>
          <w:szCs w:val="21"/>
          <w:lang w:val="zh-CN"/>
        </w:rPr>
        <w:t>到学生本人。</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 xml:space="preserve">第十一条 </w:t>
      </w:r>
      <w:r w:rsidRPr="00062A1B">
        <w:rPr>
          <w:rFonts w:ascii="宋体" w:eastAsia="宋体" w:hAnsi="宋体" w:cs="新宋体" w:hint="eastAsia"/>
          <w:kern w:val="0"/>
          <w:szCs w:val="21"/>
          <w:lang w:val="zh-CN"/>
        </w:rPr>
        <w:t>学校记录、保留学生违纪的相关信息，接受社会有关方面对学生诚信档案的查询。</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第十二条</w:t>
      </w:r>
      <w:r w:rsidRPr="00062A1B">
        <w:rPr>
          <w:rFonts w:ascii="宋体" w:eastAsia="宋体" w:hAnsi="宋体" w:cs="新宋体" w:hint="eastAsia"/>
          <w:kern w:val="0"/>
          <w:szCs w:val="21"/>
          <w:lang w:val="zh-CN"/>
        </w:rPr>
        <w:t xml:space="preserve"> 本规定原则上适用于校内组织的各类考试，适用对象为全日制普通本科在读学生。对于我校全日制普通本科在读学生在国家教育考试中违纪的处理，学校将参照上级有关文件和我校有关规定及本细则执行。</w:t>
      </w:r>
    </w:p>
    <w:p w:rsidR="001A1C9C" w:rsidRPr="00062A1B" w:rsidRDefault="001A1C9C" w:rsidP="001A1C9C">
      <w:pPr>
        <w:widowControl/>
        <w:snapToGrid w:val="0"/>
        <w:spacing w:line="312" w:lineRule="auto"/>
        <w:ind w:firstLineChars="200" w:firstLine="422"/>
        <w:rPr>
          <w:rFonts w:ascii="宋体" w:eastAsia="宋体" w:hAnsi="宋体" w:cs="新宋体"/>
          <w:kern w:val="0"/>
          <w:szCs w:val="21"/>
          <w:lang w:val="zh-CN"/>
        </w:rPr>
      </w:pPr>
      <w:r w:rsidRPr="00062A1B">
        <w:rPr>
          <w:rFonts w:ascii="宋体" w:eastAsia="宋体" w:hAnsi="宋体" w:cs="新宋体" w:hint="eastAsia"/>
          <w:b/>
          <w:kern w:val="0"/>
          <w:szCs w:val="21"/>
          <w:lang w:val="zh-CN"/>
        </w:rPr>
        <w:t>第十三条</w:t>
      </w:r>
      <w:r w:rsidRPr="00062A1B">
        <w:rPr>
          <w:rFonts w:ascii="宋体" w:eastAsia="宋体" w:hAnsi="宋体" w:cs="新宋体" w:hint="eastAsia"/>
          <w:kern w:val="0"/>
          <w:szCs w:val="21"/>
          <w:lang w:val="zh-CN"/>
        </w:rPr>
        <w:t xml:space="preserve"> 本细则自公布之日起执行，由教务处负责解释。</w:t>
      </w:r>
    </w:p>
    <w:p w:rsidR="001A1C9C" w:rsidRPr="00062A1B" w:rsidRDefault="001A1C9C" w:rsidP="001A1C9C">
      <w:pPr>
        <w:widowControl/>
        <w:snapToGrid w:val="0"/>
        <w:spacing w:line="312" w:lineRule="auto"/>
        <w:ind w:firstLineChars="200" w:firstLine="420"/>
        <w:rPr>
          <w:rFonts w:ascii="宋体" w:eastAsia="宋体" w:hAnsi="宋体" w:cs="新宋体"/>
          <w:kern w:val="0"/>
          <w:szCs w:val="21"/>
          <w:lang w:val="zh-CN"/>
        </w:rPr>
      </w:pPr>
    </w:p>
    <w:p w:rsidR="003A5BC6" w:rsidRPr="00062A1B" w:rsidRDefault="001A1C9C" w:rsidP="001A1C9C">
      <w:pPr>
        <w:widowControl/>
        <w:snapToGrid w:val="0"/>
        <w:spacing w:line="312" w:lineRule="auto"/>
        <w:ind w:firstLineChars="200" w:firstLine="420"/>
        <w:rPr>
          <w:rFonts w:asciiTheme="minorEastAsia" w:hAnsiTheme="minorEastAsia"/>
          <w:szCs w:val="21"/>
        </w:rPr>
      </w:pPr>
      <w:r w:rsidRPr="00062A1B">
        <w:rPr>
          <w:rFonts w:ascii="宋体" w:eastAsia="宋体" w:hAnsi="宋体" w:cs="新宋体" w:hint="eastAsia"/>
          <w:kern w:val="0"/>
          <w:szCs w:val="21"/>
          <w:lang w:val="zh-CN"/>
        </w:rPr>
        <w:t xml:space="preserve">                                </w:t>
      </w:r>
      <w:r w:rsidR="00AA3839">
        <w:rPr>
          <w:rFonts w:ascii="宋体" w:eastAsia="宋体" w:hAnsi="宋体" w:cs="新宋体" w:hint="eastAsia"/>
          <w:kern w:val="0"/>
          <w:szCs w:val="21"/>
          <w:lang w:val="zh-CN"/>
        </w:rPr>
        <w:t xml:space="preserve">       </w:t>
      </w:r>
      <w:r w:rsidRPr="00062A1B">
        <w:rPr>
          <w:rFonts w:ascii="宋体" w:eastAsia="宋体" w:hAnsi="宋体" w:cs="新宋体" w:hint="eastAsia"/>
          <w:kern w:val="0"/>
          <w:szCs w:val="21"/>
          <w:lang w:val="zh-CN"/>
        </w:rPr>
        <w:t xml:space="preserve"> 2016年12月3日</w:t>
      </w:r>
      <w:r w:rsidR="00846B38" w:rsidRPr="00062A1B">
        <w:rPr>
          <w:rFonts w:asciiTheme="minorEastAsia" w:hAnsiTheme="minorEastAsia" w:hint="eastAsia"/>
          <w:szCs w:val="21"/>
        </w:rPr>
        <w:br w:type="page"/>
      </w:r>
    </w:p>
    <w:p w:rsidR="00F23EB6" w:rsidRPr="00062A1B" w:rsidRDefault="00846B38" w:rsidP="001F1469">
      <w:pPr>
        <w:widowControl/>
        <w:snapToGrid w:val="0"/>
        <w:jc w:val="center"/>
        <w:outlineLvl w:val="0"/>
        <w:rPr>
          <w:rStyle w:val="Char4"/>
        </w:rPr>
      </w:pPr>
      <w:bookmarkStart w:id="28" w:name="_Toc448756620"/>
      <w:bookmarkStart w:id="29" w:name="_Toc460265240"/>
      <w:bookmarkStart w:id="30" w:name="_Toc502645138"/>
      <w:r w:rsidRPr="00062A1B">
        <w:rPr>
          <w:rStyle w:val="Char4"/>
          <w:rFonts w:hint="eastAsia"/>
        </w:rPr>
        <w:lastRenderedPageBreak/>
        <w:t>阜阳师范学院</w:t>
      </w:r>
      <w:r w:rsidR="00B04E70" w:rsidRPr="00062A1B">
        <w:rPr>
          <w:rStyle w:val="Char4"/>
          <w:rFonts w:hint="eastAsia"/>
        </w:rPr>
        <w:t>信息工程学院</w:t>
      </w:r>
      <w:r w:rsidRPr="00062A1B">
        <w:rPr>
          <w:rStyle w:val="Char4"/>
          <w:rFonts w:hint="eastAsia"/>
        </w:rPr>
        <w:t>非师范专业实习工作规程</w:t>
      </w:r>
      <w:bookmarkEnd w:id="28"/>
      <w:bookmarkEnd w:id="29"/>
      <w:bookmarkEnd w:id="30"/>
    </w:p>
    <w:p w:rsidR="009A3344" w:rsidRPr="00062A1B" w:rsidRDefault="009A3344" w:rsidP="009A3344">
      <w:pPr>
        <w:widowControl/>
        <w:snapToGrid w:val="0"/>
        <w:spacing w:line="336" w:lineRule="auto"/>
        <w:jc w:val="center"/>
        <w:rPr>
          <w:rFonts w:ascii="华文中宋" w:eastAsia="华文中宋" w:hAnsi="华文中宋" w:cs="宋体"/>
          <w:b/>
          <w:kern w:val="0"/>
          <w:sz w:val="32"/>
          <w:szCs w:val="32"/>
        </w:rPr>
      </w:pPr>
      <w:bookmarkStart w:id="31" w:name="_Toc460265242"/>
      <w:bookmarkStart w:id="32" w:name="_Toc448756624"/>
      <w:bookmarkStart w:id="33" w:name="_Toc448756622"/>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〔2015〕50号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 xml:space="preserve"> 非师范专业实习是高校人才培养过程中的重要实践教学环节。为进一步规范和加强我</w:t>
      </w:r>
      <w:proofErr w:type="gramStart"/>
      <w:r w:rsidRPr="00062A1B">
        <w:rPr>
          <w:rFonts w:asciiTheme="minorEastAsia" w:hAnsiTheme="minorEastAsia" w:cs="宋体" w:hint="eastAsia"/>
          <w:kern w:val="0"/>
          <w:szCs w:val="21"/>
        </w:rPr>
        <w:t>校对非</w:t>
      </w:r>
      <w:proofErr w:type="gramEnd"/>
      <w:r w:rsidRPr="00062A1B">
        <w:rPr>
          <w:rFonts w:asciiTheme="minorEastAsia" w:hAnsiTheme="minorEastAsia" w:cs="宋体" w:hint="eastAsia"/>
          <w:kern w:val="0"/>
          <w:szCs w:val="21"/>
        </w:rPr>
        <w:t>师范专业实习（以下简称专业实习）工作的组织领导和科学化管理，提高实习质量，特制定本规程。</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本规程所指的专业实习是指教师教育专业以外的所有专业的实习工作。各学院可根据本规程，结合专业特点制定相关实施细则。</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专业实习的目标：</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1.根据专业培养目标，训练学生从事专业技术、管理等工作所必须的各种基本技能和实践动手能力；</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2.使学生熟悉本专业范围内的管理技能及方法，工艺过程及工艺技术，为今后从事专业技术及管理工作打下必要的实践基础；</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3.让学生深入实际，巩固和运用理论知识，提高分析、研究、解决问题的能力；锻炼社会交流与沟通能力；培养学生团结协作、开拓创新的精神；树立热爱专业，勤奋学习，立志成才的志向。</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组织与管理</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专业实习实</w:t>
      </w:r>
      <w:proofErr w:type="gramStart"/>
      <w:r w:rsidRPr="00062A1B">
        <w:rPr>
          <w:rFonts w:asciiTheme="minorEastAsia" w:hAnsiTheme="minorEastAsia" w:cs="宋体" w:hint="eastAsia"/>
          <w:kern w:val="0"/>
          <w:szCs w:val="21"/>
        </w:rPr>
        <w:t>行院系</w:t>
      </w:r>
      <w:proofErr w:type="gramEnd"/>
      <w:r w:rsidRPr="00062A1B">
        <w:rPr>
          <w:rFonts w:asciiTheme="minorEastAsia" w:hAnsiTheme="minorEastAsia" w:cs="宋体" w:hint="eastAsia"/>
          <w:kern w:val="0"/>
          <w:szCs w:val="21"/>
        </w:rPr>
        <w:t>两级、以系管理为主的管理体制。在分管院领导下，教务处负责全校实习工作的组织管理，审核各专业的实习计划、大纲、经费预算和评优评先等。</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各系成立专业实习领导小组，主要工作有：</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1.制</w:t>
      </w:r>
      <w:proofErr w:type="gramStart"/>
      <w:r w:rsidRPr="00062A1B">
        <w:rPr>
          <w:rFonts w:asciiTheme="minorEastAsia" w:hAnsiTheme="minorEastAsia" w:cs="宋体" w:hint="eastAsia"/>
          <w:kern w:val="0"/>
          <w:szCs w:val="21"/>
        </w:rPr>
        <w:t>定本系</w:t>
      </w:r>
      <w:proofErr w:type="gramEnd"/>
      <w:r w:rsidRPr="00062A1B">
        <w:rPr>
          <w:rFonts w:asciiTheme="minorEastAsia" w:hAnsiTheme="minorEastAsia" w:cs="宋体" w:hint="eastAsia"/>
          <w:kern w:val="0"/>
          <w:szCs w:val="21"/>
        </w:rPr>
        <w:t>各专业实习工作计划</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实习的组织和联系工作应于实习前三个月开始进行，实习前一个月落实方案，经各学院院长批准后，报送教务处实践教学科备案。</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(1)实习大纲是进行毕业实习的指导性文件，按专业教学计划及专业培养目标来制订，它是制订实习计划、组织实习及对学生进行实习考核的依据，主要内容包括：</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①实习目的与要求；</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②实习内容与方法；</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③实习时间安排；</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④实习场所的选择；</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lastRenderedPageBreak/>
        <w:t>⑤考核方式及成绩评定标准。</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⑵实习计划：是按实习大纲要求，结合实习现场条件拟定的实习执行程序。主要内容包括：</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①实习地点、单位、实习生和指导教师名单；</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②实习的性质和目的；</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③实习的时间、内容和步骤；</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④实习的方式和指导检查方法；</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⑤对实习生、指导教师和实习单位的要求；</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⑥实习成绩的评定办法，实习报告的撰写要求等。</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实习计划应在实习前2周上报教务处实践科。</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2.组织落实集中实习人员分配，选派思想作风好、工作责任心强、教学经验丰富、业务比较熟悉的有一定组织能力的教师担任指导教师。</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3.做好实习前的师生思想动员工作，宣布实习纪律、注意事项（包括学生作息、请假、安全纪律、奖惩、考核办法等）；发放专业实习材料，包括实习手册、实习鉴定表等。</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4.实习过程的质量监控，派出指导教师有选择地巡回指导以检查学生的实习情况，指导和检查实习工作，学院领导应到实习点巡回检查，及时发现和解决存在的问题。</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5.检查实习质量，评定实习成绩，组织本学院实习经验交流，做好总结工作与评估。</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6.专业实习工作总结，各学院依据实习生个人总结和实习指导教师工作总结，认真组织开展实习工作总结会，做好实习先进单位和优秀实习生、优秀实习指导教师的推荐工作。实习总结于实习结束后两周内报教务处备案。</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基地建设</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 xml:space="preserve">  学校高度重视专业实习基地的遴选与建设工作，各系要加强专业实习基地的建设，确保每个专业有一定数量且相对稳定的实习基地，以满足专业实习的需要。</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 xml:space="preserve"> 专业实习基地的遴选与建设工作以学院为主体，按照“专业对口、就近就地、相对稳定、互利互惠”的原则，认真调研与论证，规范操作。</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 xml:space="preserve"> 各系应加强与专业实习基地之间的联系，在条件成熟的情况下，经教务处审核后，以学校名义与实习单位签订共建协议，进行挂牌确认。</w:t>
      </w:r>
    </w:p>
    <w:p w:rsidR="003A5BC6" w:rsidRPr="00062A1B" w:rsidRDefault="00846B38">
      <w:pPr>
        <w:widowControl/>
        <w:snapToGrid w:val="0"/>
        <w:spacing w:line="312" w:lineRule="auto"/>
        <w:ind w:firstLineChars="218" w:firstLine="442"/>
        <w:rPr>
          <w:rFonts w:asciiTheme="minorEastAsia" w:hAnsiTheme="minorEastAsia" w:cs="宋体"/>
          <w:spacing w:val="-4"/>
          <w:kern w:val="0"/>
          <w:szCs w:val="21"/>
        </w:rPr>
      </w:pPr>
      <w:r w:rsidRPr="00062A1B">
        <w:rPr>
          <w:rFonts w:asciiTheme="minorEastAsia" w:hAnsiTheme="minorEastAsia" w:cs="宋体" w:hint="eastAsia"/>
          <w:b/>
          <w:spacing w:val="-4"/>
          <w:kern w:val="0"/>
          <w:szCs w:val="21"/>
        </w:rPr>
        <w:lastRenderedPageBreak/>
        <w:t xml:space="preserve">第九条 </w:t>
      </w:r>
      <w:r w:rsidRPr="00062A1B">
        <w:rPr>
          <w:rFonts w:asciiTheme="minorEastAsia" w:hAnsiTheme="minorEastAsia" w:cs="宋体" w:hint="eastAsia"/>
          <w:spacing w:val="-4"/>
          <w:kern w:val="0"/>
          <w:szCs w:val="21"/>
        </w:rPr>
        <w:t xml:space="preserve"> 根据专业特点和社会需要，各学院应从有利于人才培养和突出专业实践教学的高度，积极思考和探索校内外专业实习基地建设的新模式。实习基地一经确定，应保持相对稳定。各专业实习基地的变更或调整，须及时报教务处备案。</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实习安排</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第十条 </w:t>
      </w:r>
      <w:r w:rsidRPr="00062A1B">
        <w:rPr>
          <w:rFonts w:asciiTheme="minorEastAsia" w:hAnsiTheme="minorEastAsia" w:cs="宋体" w:hint="eastAsia"/>
          <w:kern w:val="0"/>
          <w:szCs w:val="21"/>
        </w:rPr>
        <w:t xml:space="preserve"> 严格执行教学计划，妥善安排专业实习工作。因特殊情况或专业特点专业实习可弹性执行教学计划，由各系提出申请，经教务处审核后，报分管校领导批准。实习计划必须在学生实习前两周交教务处，实习总结必须在实习结束后两周内交教务处。</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kern w:val="0"/>
          <w:szCs w:val="21"/>
        </w:rPr>
        <w:t xml:space="preserve">   专业实习可采取集中实习与自主实习相结合的形式。</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1.集中实习：由学院统一分配到与学校签订实习协议的企事业单位集中一段时间开展实习。采用单一专业编组或混合编组两种形式，一般不少于5人，以实习基地和学院指定指导教师全程参与的模式进行。</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2.自主实习：根据专业特点，学校允许一部分实习生自主联系实习单位，实习生自主联系实习必须本人提出申请，出具实习单位同意接收实习的证明，经所在学院研究批准，学院与其签订自主实习协议，方可进行实习。</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学校鼓励以集中方式开展专业实习。集中实习以学院为主体，根据人才培养方案进行安排。</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指导教师</w:t>
      </w:r>
    </w:p>
    <w:p w:rsidR="003A5BC6" w:rsidRPr="00062A1B" w:rsidRDefault="00846B38">
      <w:pPr>
        <w:widowControl/>
        <w:snapToGrid w:val="0"/>
        <w:spacing w:line="312" w:lineRule="auto"/>
        <w:ind w:firstLineChars="218" w:firstLine="460"/>
        <w:rPr>
          <w:rFonts w:asciiTheme="minorEastAsia" w:hAnsiTheme="minorEastAsia"/>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 xml:space="preserve"> 各系应安排教学经验丰富，熟悉企事业单位经营管理、生产过程、环节等方面的知识，工作责任心强，有一定组织能力的人员担任专业实习指导教师，协调、落实各阶段的实习工作，指导实习生制订和落实实习计划。</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xml:space="preserve">  为加强对自主联系实习学生的指导，学院也应配备指导教师，主要负责收集学生的实习情况、实习资料，并参与学生的答辩工作。</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做好实习期间的安全教育工作，引导实习生参加实习单位的有关活动，切实解决实习生的思想、工作与生活等问题。 </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协调与实习单位的关系，交流实习工作经验，研究实习中存在的问题，配合实习单位做好实习生的实习成绩评定及实习工作总结。 </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专业实习工作结束后，指导教师应及时撰写实习工作总结，包括实习准备、实习指导、实习生的整体表现、实习单位和指导教师的工作情况以及对今后实习工作的意见和建议等。</w:t>
      </w:r>
    </w:p>
    <w:p w:rsidR="003A5BC6" w:rsidRPr="00062A1B" w:rsidRDefault="003A5BC6" w:rsidP="00F336AF">
      <w:pPr>
        <w:widowControl/>
        <w:snapToGrid w:val="0"/>
        <w:spacing w:beforeLines="50" w:before="156" w:afterLines="50" w:after="156" w:line="312" w:lineRule="auto"/>
        <w:jc w:val="center"/>
        <w:rPr>
          <w:rFonts w:asciiTheme="minorEastAsia" w:hAnsiTheme="minorEastAsia" w:cs="宋体"/>
          <w:b/>
          <w:bCs/>
          <w:kern w:val="0"/>
          <w:szCs w:val="21"/>
        </w:rPr>
      </w:pP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第六章 实习生</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第十七条 </w:t>
      </w:r>
      <w:r w:rsidRPr="00062A1B">
        <w:rPr>
          <w:rFonts w:asciiTheme="minorEastAsia" w:hAnsiTheme="minorEastAsia" w:cs="宋体" w:hint="eastAsia"/>
          <w:kern w:val="0"/>
          <w:szCs w:val="21"/>
        </w:rPr>
        <w:t xml:space="preserve"> 自觉遵守学校有关规章制度和实习单位的各项规章制度，尊重实习单位的领导和职工，服从实习单位和指导教师的管理，虚心向实习指导教师学习，刻苦钻研业务，认真完成各项实习任务，提高专业实习质量。</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第十八条 </w:t>
      </w:r>
      <w:r w:rsidRPr="00062A1B">
        <w:rPr>
          <w:rFonts w:asciiTheme="minorEastAsia" w:hAnsiTheme="minorEastAsia" w:cs="宋体" w:hint="eastAsia"/>
          <w:kern w:val="0"/>
          <w:szCs w:val="21"/>
        </w:rPr>
        <w:t xml:space="preserve"> 自主实习的学生要履行相关手续，签订自主实习协议，加强与指导教师联系，及时向指导老师反映实习过程中遇到的问题。</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第十九条 </w:t>
      </w:r>
      <w:r w:rsidRPr="00062A1B">
        <w:rPr>
          <w:rFonts w:asciiTheme="minorEastAsia" w:hAnsiTheme="minorEastAsia" w:cs="宋体" w:hint="eastAsia"/>
          <w:kern w:val="0"/>
          <w:szCs w:val="21"/>
        </w:rPr>
        <w:t xml:space="preserve"> 实习期间原则上不准请假，如遇特殊情况，按相关规定办理请假手续。未请假或请假未获批准而不参加实习的，按旷课处理。</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 xml:space="preserve"> 个人实习总结和实习鉴定表是学生实习成绩评定的重要依据。实习工作结束后应及时撰写实习总结，包括实习的基本过程、思想及业务表现、存在的问题、今后的努力方向以及对实习工作的意见和建议等。要求内容具体，文字简明扼要，一般以1500字左右为宜。</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第七章 成绩管理</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第二十一条</w:t>
      </w:r>
      <w:r w:rsidRPr="00062A1B">
        <w:rPr>
          <w:rFonts w:asciiTheme="minorEastAsia" w:hAnsiTheme="minorEastAsia" w:cs="宋体" w:hint="eastAsia"/>
          <w:kern w:val="0"/>
          <w:szCs w:val="21"/>
        </w:rPr>
        <w:t xml:space="preserve">  实习生专业实习成绩采取优、良、中、及格、不及格五级记分制记载，“优秀”比例不超过实习生总数的20%。</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第二十二条</w:t>
      </w:r>
      <w:r w:rsidRPr="00062A1B">
        <w:rPr>
          <w:rFonts w:asciiTheme="minorEastAsia" w:hAnsiTheme="minorEastAsia" w:cs="宋体" w:hint="eastAsia"/>
          <w:kern w:val="0"/>
          <w:szCs w:val="21"/>
        </w:rPr>
        <w:t xml:space="preserve"> 各系应加强对自主实习的考核管理，凡是申请自主实习的学生均应参加系组织的实习考核。参加自主实习的学生返校后，由所在系组织相关老师和指导教师组成考核小组，对参加自主实习的学生汇报答辩考核。考核采用学生汇报专业实习情况和实习收获；老师现场提问，根据学生汇报和回答问题，并根据考核情况、实习单位评定意见、个人总结和调查报告等综合评定学生的实习成绩。</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第二十三条 </w:t>
      </w:r>
      <w:r w:rsidRPr="00062A1B">
        <w:rPr>
          <w:rFonts w:asciiTheme="minorEastAsia" w:hAnsiTheme="minorEastAsia" w:cs="宋体" w:hint="eastAsia"/>
          <w:kern w:val="0"/>
          <w:szCs w:val="21"/>
        </w:rPr>
        <w:t xml:space="preserve"> 学生不得申请实习免修。因病不能参加实习者必须提出补修申请并附医院证明，经系批准，分管院领导审批，教务处备案方可。</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第二十四条 </w:t>
      </w:r>
      <w:r w:rsidRPr="00062A1B">
        <w:rPr>
          <w:rFonts w:asciiTheme="minorEastAsia" w:hAnsiTheme="minorEastAsia" w:cs="宋体" w:hint="eastAsia"/>
          <w:kern w:val="0"/>
          <w:szCs w:val="21"/>
        </w:rPr>
        <w:t xml:space="preserve"> 凡出现下列情况之一者，取消考核资格，并视情节给予纪律处分。实习成绩以零分计，实习课程随下一年级重修；</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1.实习期间无故缺勤超过实习时间的三分之一及其以上者；</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2.未按时完成实习成果者；</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3.抄袭实习成果者；</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4.未经许可获取或泄漏有关的机密者；</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5.学习期间严重违反实习纪律，造成严重安全责任事故或恶劣影响者；</w:t>
      </w:r>
    </w:p>
    <w:p w:rsidR="003A5BC6" w:rsidRPr="00062A1B" w:rsidRDefault="00846B38">
      <w:pPr>
        <w:widowControl/>
        <w:snapToGrid w:val="0"/>
        <w:spacing w:line="312" w:lineRule="auto"/>
        <w:ind w:firstLineChars="218" w:firstLine="458"/>
        <w:rPr>
          <w:rFonts w:asciiTheme="minorEastAsia" w:hAnsiTheme="minorEastAsia" w:cs="宋体"/>
          <w:kern w:val="0"/>
          <w:szCs w:val="21"/>
        </w:rPr>
      </w:pPr>
      <w:r w:rsidRPr="00062A1B">
        <w:rPr>
          <w:rFonts w:asciiTheme="minorEastAsia" w:hAnsiTheme="minorEastAsia" w:cs="宋体" w:hint="eastAsia"/>
          <w:kern w:val="0"/>
          <w:szCs w:val="21"/>
        </w:rPr>
        <w:t>6.发生其他严重事故或造成恶劣影响的情况。</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第八章 档案管理</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第二十五条 </w:t>
      </w:r>
      <w:r w:rsidRPr="00062A1B">
        <w:rPr>
          <w:rFonts w:asciiTheme="minorEastAsia" w:hAnsiTheme="minorEastAsia" w:cs="宋体" w:hint="eastAsia"/>
          <w:kern w:val="0"/>
          <w:szCs w:val="21"/>
        </w:rPr>
        <w:t xml:space="preserve"> 实习文件和资料是学校教学业务档案的重要组成部分，是积累实习经验、提高实习工作质量的重要基础。</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第二十六条</w:t>
      </w:r>
      <w:r w:rsidRPr="00062A1B">
        <w:rPr>
          <w:rFonts w:asciiTheme="minorEastAsia" w:hAnsiTheme="minorEastAsia" w:cs="宋体" w:hint="eastAsia"/>
          <w:kern w:val="0"/>
          <w:szCs w:val="21"/>
        </w:rPr>
        <w:t xml:space="preserve">  实习文件和资料分别由学校教务处和实习组织单位管理，实行专人负责，人员要求相对稳定，如有变动，必须办妥交接手续。</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第二十七条 </w:t>
      </w:r>
      <w:r w:rsidRPr="00062A1B">
        <w:rPr>
          <w:rFonts w:asciiTheme="minorEastAsia" w:hAnsiTheme="minorEastAsia" w:cs="宋体" w:hint="eastAsia"/>
          <w:kern w:val="0"/>
          <w:szCs w:val="21"/>
        </w:rPr>
        <w:t xml:space="preserve"> 实习单位档案管理负责人做好各专业实习工作原始资料和部分材料的搜集、整理、汇总和登记等管理工作实习大纲、实习计划、实习工作信息表、实习总结同时交教务处备案。实习鉴定表（一式两份）作为重要档案，学院实习工作结束后汇总，</w:t>
      </w:r>
      <w:proofErr w:type="gramStart"/>
      <w:r w:rsidRPr="00062A1B">
        <w:rPr>
          <w:rFonts w:asciiTheme="minorEastAsia" w:hAnsiTheme="minorEastAsia" w:cs="宋体" w:hint="eastAsia"/>
          <w:kern w:val="0"/>
          <w:szCs w:val="21"/>
        </w:rPr>
        <w:t>交学校</w:t>
      </w:r>
      <w:proofErr w:type="gramEnd"/>
      <w:r w:rsidRPr="00062A1B">
        <w:rPr>
          <w:rFonts w:asciiTheme="minorEastAsia" w:hAnsiTheme="minorEastAsia" w:cs="宋体" w:hint="eastAsia"/>
          <w:kern w:val="0"/>
          <w:szCs w:val="21"/>
        </w:rPr>
        <w:t>盖章确认后，一份由教务处转到学校档案室保管，一份由学院装入学生档案。实习手册和实习教师指导手册作为一般档案，由学院存档5年。</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第九章 经费管理</w:t>
      </w:r>
    </w:p>
    <w:p w:rsidR="003A5BC6" w:rsidRPr="00062A1B" w:rsidRDefault="00846B38">
      <w:pPr>
        <w:autoSpaceDE w:val="0"/>
        <w:autoSpaceDN w:val="0"/>
        <w:adjustRightInd w:val="0"/>
        <w:spacing w:line="324" w:lineRule="auto"/>
        <w:ind w:firstLineChars="200" w:firstLine="422"/>
        <w:rPr>
          <w:rFonts w:asciiTheme="minorEastAsia" w:hAnsiTheme="minorEastAsia" w:cstheme="minorEastAsia"/>
          <w:kern w:val="0"/>
          <w:szCs w:val="21"/>
          <w:lang w:val="zh-CN"/>
        </w:rPr>
      </w:pPr>
      <w:r w:rsidRPr="00062A1B">
        <w:rPr>
          <w:rFonts w:asciiTheme="minorEastAsia" w:hAnsiTheme="minorEastAsia" w:cstheme="minorEastAsia" w:hint="eastAsia"/>
          <w:b/>
          <w:kern w:val="0"/>
          <w:szCs w:val="21"/>
        </w:rPr>
        <w:t>第二十八条</w:t>
      </w:r>
      <w:r w:rsidR="00AA3839">
        <w:rPr>
          <w:rFonts w:asciiTheme="minorEastAsia" w:hAnsiTheme="minorEastAsia" w:cstheme="minorEastAsia" w:hint="eastAsia"/>
          <w:b/>
          <w:kern w:val="0"/>
          <w:szCs w:val="21"/>
        </w:rPr>
        <w:t xml:space="preserve">  </w:t>
      </w:r>
      <w:r w:rsidRPr="00062A1B">
        <w:rPr>
          <w:rFonts w:asciiTheme="minorEastAsia" w:hAnsiTheme="minorEastAsia" w:cstheme="minorEastAsia" w:hint="eastAsia"/>
          <w:kern w:val="0"/>
          <w:szCs w:val="21"/>
          <w:lang w:val="zh-CN"/>
        </w:rPr>
        <w:t>我院教育实习经费，按每生</w:t>
      </w:r>
      <w:r w:rsidRPr="00062A1B">
        <w:rPr>
          <w:rFonts w:asciiTheme="minorEastAsia" w:hAnsiTheme="minorEastAsia" w:cstheme="minorEastAsia" w:hint="eastAsia"/>
          <w:kern w:val="0"/>
          <w:szCs w:val="21"/>
        </w:rPr>
        <w:t>300</w:t>
      </w:r>
      <w:r w:rsidRPr="00062A1B">
        <w:rPr>
          <w:rFonts w:asciiTheme="minorEastAsia" w:hAnsiTheme="minorEastAsia" w:cstheme="minorEastAsia" w:hint="eastAsia"/>
          <w:kern w:val="0"/>
          <w:szCs w:val="21"/>
          <w:lang w:val="zh-CN"/>
        </w:rPr>
        <w:t>元预算，其中</w:t>
      </w:r>
      <w:r w:rsidRPr="00062A1B">
        <w:rPr>
          <w:rFonts w:asciiTheme="minorEastAsia" w:hAnsiTheme="minorEastAsia" w:cstheme="minorEastAsia" w:hint="eastAsia"/>
          <w:kern w:val="0"/>
          <w:szCs w:val="21"/>
        </w:rPr>
        <w:t>100元用于学生实习补助发放，200元用于教育实习单位补贴和实习材料印刷等其他费用。</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第二十九条 </w:t>
      </w:r>
      <w:r w:rsidRPr="00062A1B">
        <w:rPr>
          <w:rFonts w:asciiTheme="minorEastAsia" w:hAnsiTheme="minorEastAsia" w:cs="宋体" w:hint="eastAsia"/>
          <w:kern w:val="0"/>
          <w:szCs w:val="21"/>
        </w:rPr>
        <w:t xml:space="preserve"> 各系应结合专业实习特点，本着“降低成本，增加效益”的原则，合理使用与报销相关费用。专项经费实行专款专用，严禁挪作他用。经费使用范围与报销程序等按学校相关文件执行。</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 xml:space="preserve">第三十条 </w:t>
      </w:r>
      <w:r w:rsidRPr="00062A1B">
        <w:rPr>
          <w:rFonts w:asciiTheme="minorEastAsia" w:hAnsiTheme="minorEastAsia" w:cs="宋体" w:hint="eastAsia"/>
          <w:kern w:val="0"/>
          <w:szCs w:val="21"/>
        </w:rPr>
        <w:t xml:space="preserve"> 教务处等相关部门不定期检查各学院专业实习经费使用情况，分析与评估经费使用效益，评估结果作为下年度专业实习经费预算与划拨的基础。</w:t>
      </w:r>
    </w:p>
    <w:p w:rsidR="003A5BC6" w:rsidRPr="00062A1B" w:rsidRDefault="00846B38" w:rsidP="00F336AF">
      <w:pPr>
        <w:widowControl/>
        <w:snapToGrid w:val="0"/>
        <w:spacing w:beforeLines="50" w:before="156" w:afterLines="50" w:after="156" w:line="312" w:lineRule="auto"/>
        <w:ind w:firstLineChars="1500" w:firstLine="3162"/>
        <w:rPr>
          <w:rFonts w:asciiTheme="minorEastAsia" w:hAnsiTheme="minorEastAsia" w:cs="宋体"/>
          <w:b/>
          <w:bCs/>
          <w:kern w:val="0"/>
          <w:szCs w:val="21"/>
        </w:rPr>
      </w:pPr>
      <w:r w:rsidRPr="00062A1B">
        <w:rPr>
          <w:rFonts w:asciiTheme="minorEastAsia" w:hAnsiTheme="minorEastAsia" w:cs="宋体" w:hint="eastAsia"/>
          <w:b/>
          <w:bCs/>
          <w:kern w:val="0"/>
          <w:szCs w:val="21"/>
        </w:rPr>
        <w:t>第十章  附则</w:t>
      </w:r>
    </w:p>
    <w:p w:rsidR="003A5BC6" w:rsidRPr="00062A1B" w:rsidRDefault="00846B38">
      <w:pPr>
        <w:widowControl/>
        <w:snapToGrid w:val="0"/>
        <w:spacing w:line="312" w:lineRule="auto"/>
        <w:ind w:firstLineChars="218" w:firstLine="460"/>
        <w:rPr>
          <w:rFonts w:asciiTheme="minorEastAsia" w:hAnsiTheme="minorEastAsia" w:cs="宋体"/>
          <w:kern w:val="0"/>
          <w:szCs w:val="21"/>
        </w:rPr>
      </w:pPr>
      <w:r w:rsidRPr="00062A1B">
        <w:rPr>
          <w:rFonts w:asciiTheme="minorEastAsia" w:hAnsiTheme="minorEastAsia" w:cs="宋体" w:hint="eastAsia"/>
          <w:b/>
          <w:kern w:val="0"/>
          <w:szCs w:val="21"/>
        </w:rPr>
        <w:t>第三十一条</w:t>
      </w:r>
      <w:r w:rsidRPr="00062A1B">
        <w:rPr>
          <w:rFonts w:asciiTheme="minorEastAsia" w:hAnsiTheme="minorEastAsia" w:cs="宋体" w:hint="eastAsia"/>
          <w:kern w:val="0"/>
          <w:szCs w:val="21"/>
        </w:rPr>
        <w:t xml:space="preserve">  本条例自发布之日起实施，由教务处负责解释。</w:t>
      </w:r>
    </w:p>
    <w:p w:rsidR="003A5BC6" w:rsidRPr="00062A1B" w:rsidRDefault="003A5BC6">
      <w:pPr>
        <w:widowControl/>
        <w:snapToGrid w:val="0"/>
        <w:spacing w:line="312" w:lineRule="auto"/>
        <w:ind w:firstLineChars="218" w:firstLine="458"/>
        <w:rPr>
          <w:rFonts w:asciiTheme="minorEastAsia" w:hAnsiTheme="minorEastAsia" w:cs="宋体"/>
          <w:kern w:val="0"/>
          <w:szCs w:val="21"/>
        </w:rPr>
      </w:pPr>
    </w:p>
    <w:p w:rsidR="003A5BC6" w:rsidRPr="00062A1B" w:rsidRDefault="00846B38" w:rsidP="003B39CD">
      <w:pPr>
        <w:ind w:firstLineChars="2650" w:firstLine="5565"/>
      </w:pPr>
      <w:r w:rsidRPr="00062A1B">
        <w:rPr>
          <w:rFonts w:hint="eastAsia"/>
          <w:kern w:val="0"/>
        </w:rPr>
        <w:t>2015</w:t>
      </w:r>
      <w:r w:rsidRPr="00062A1B">
        <w:rPr>
          <w:rFonts w:hint="eastAsia"/>
          <w:kern w:val="0"/>
        </w:rPr>
        <w:t>年</w:t>
      </w:r>
      <w:r w:rsidRPr="00062A1B">
        <w:rPr>
          <w:rFonts w:hint="eastAsia"/>
          <w:kern w:val="0"/>
        </w:rPr>
        <w:t>10</w:t>
      </w:r>
      <w:r w:rsidRPr="00062A1B">
        <w:rPr>
          <w:rFonts w:hint="eastAsia"/>
          <w:kern w:val="0"/>
        </w:rPr>
        <w:t>月</w:t>
      </w:r>
      <w:r w:rsidRPr="00062A1B">
        <w:rPr>
          <w:rFonts w:hint="eastAsia"/>
          <w:kern w:val="0"/>
        </w:rPr>
        <w:t>20</w:t>
      </w:r>
      <w:r w:rsidRPr="00062A1B">
        <w:rPr>
          <w:rFonts w:hint="eastAsia"/>
          <w:kern w:val="0"/>
        </w:rPr>
        <w:t>日</w:t>
      </w:r>
    </w:p>
    <w:p w:rsidR="003A5BC6" w:rsidRPr="00062A1B" w:rsidRDefault="00846B38">
      <w:pPr>
        <w:widowControl/>
        <w:jc w:val="left"/>
        <w:rPr>
          <w:rFonts w:asciiTheme="minorEastAsia" w:hAnsiTheme="minorEastAsia" w:cs="宋体"/>
          <w:szCs w:val="21"/>
        </w:rPr>
      </w:pPr>
      <w:bookmarkStart w:id="34" w:name="_Toc460265241"/>
      <w:r w:rsidRPr="00062A1B">
        <w:rPr>
          <w:rFonts w:asciiTheme="minorEastAsia" w:hAnsiTheme="minorEastAsia" w:cs="宋体"/>
          <w:szCs w:val="21"/>
        </w:rPr>
        <w:br w:type="page"/>
      </w:r>
    </w:p>
    <w:p w:rsidR="003A5BC6" w:rsidRPr="00062A1B" w:rsidRDefault="00846B38">
      <w:pPr>
        <w:widowControl/>
        <w:snapToGrid w:val="0"/>
        <w:jc w:val="center"/>
        <w:outlineLvl w:val="0"/>
        <w:rPr>
          <w:rFonts w:ascii="华文中宋" w:eastAsia="华文中宋" w:hAnsi="华文中宋" w:cs="宋体"/>
          <w:b/>
          <w:kern w:val="0"/>
          <w:sz w:val="32"/>
          <w:szCs w:val="32"/>
        </w:rPr>
      </w:pPr>
      <w:bookmarkStart w:id="35" w:name="_Toc502645139"/>
      <w:r w:rsidRPr="00062A1B">
        <w:rPr>
          <w:rFonts w:ascii="华文中宋" w:eastAsia="华文中宋" w:hAnsi="华文中宋" w:cs="宋体" w:hint="eastAsia"/>
          <w:b/>
          <w:kern w:val="0"/>
          <w:sz w:val="32"/>
          <w:szCs w:val="32"/>
        </w:rPr>
        <w:lastRenderedPageBreak/>
        <w:t>阜阳师范学院信息工程学院教育实习工作规程</w:t>
      </w:r>
      <w:bookmarkEnd w:id="34"/>
      <w:bookmarkEnd w:id="35"/>
    </w:p>
    <w:p w:rsidR="003A5BC6" w:rsidRPr="00062A1B" w:rsidRDefault="00846B38"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w:t>
      </w:r>
      <w:r w:rsidR="0099430F" w:rsidRPr="00062A1B">
        <w:rPr>
          <w:rFonts w:ascii="楷体_GB2312" w:eastAsia="楷体_GB2312" w:hint="eastAsia"/>
          <w:sz w:val="24"/>
          <w:szCs w:val="24"/>
        </w:rPr>
        <w:t>字</w:t>
      </w:r>
      <w:proofErr w:type="gramEnd"/>
      <w:r w:rsidRPr="00062A1B">
        <w:rPr>
          <w:rFonts w:ascii="楷体_GB2312" w:eastAsia="楷体_GB2312" w:hint="eastAsia"/>
          <w:sz w:val="24"/>
          <w:szCs w:val="24"/>
        </w:rPr>
        <w:t>〔2015〕5</w:t>
      </w:r>
      <w:r w:rsidR="0099430F" w:rsidRPr="00062A1B">
        <w:rPr>
          <w:rFonts w:ascii="楷体_GB2312" w:eastAsia="楷体_GB2312" w:hint="eastAsia"/>
          <w:sz w:val="24"/>
          <w:szCs w:val="24"/>
        </w:rPr>
        <w:t>1</w:t>
      </w:r>
      <w:r w:rsidRPr="00062A1B">
        <w:rPr>
          <w:rFonts w:ascii="楷体_GB2312" w:eastAsia="楷体_GB2312" w:hint="eastAsia"/>
          <w:sz w:val="24"/>
          <w:szCs w:val="24"/>
        </w:rPr>
        <w:t>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新宋体" w:hint="eastAsia"/>
          <w:b/>
          <w:kern w:val="0"/>
          <w:szCs w:val="21"/>
          <w:lang w:val="zh-CN"/>
        </w:rPr>
        <w:t xml:space="preserve">第一条  </w:t>
      </w:r>
      <w:r w:rsidRPr="00062A1B">
        <w:rPr>
          <w:rFonts w:asciiTheme="minorEastAsia" w:hAnsiTheme="minorEastAsia" w:cs="宋体" w:hint="eastAsia"/>
          <w:kern w:val="0"/>
          <w:szCs w:val="21"/>
        </w:rPr>
        <w:t>教育实习是教师教育专业学生综合性实践的必修课程，是培养学生具有基本教育教学能力的重要途径，也是全面检验人才培养质量的一项重要措施。为了进一步加强我校教育实习工作的组织与管理，不断提高教育教学质量，特制定本规程。</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第二条  </w:t>
      </w:r>
      <w:r w:rsidRPr="00062A1B">
        <w:rPr>
          <w:rFonts w:asciiTheme="minorEastAsia" w:hAnsiTheme="minorEastAsia" w:cs="新宋体" w:hint="eastAsia"/>
          <w:kern w:val="0"/>
          <w:szCs w:val="21"/>
          <w:lang w:val="zh-CN"/>
        </w:rPr>
        <w:t>教育实习目的</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1.通过教育实习，使学生把自己所学的教育基础理论、基本知识、基本技能在基础教育教学实践中进行检验，强化学生对教师职业发展意识，坚定从教理想，增强对基础教育事业的适应性。</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2.通过课程教学实习，了解中小学（幼儿园）教学实际，明确本学科的教学任务和要求，了解教学过程的特点、规律、熟悉教材、教学原则和基本教学方法，培养学生独立从事基础教育教学能力。</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3.通过班主任管理实习，了解中小学（幼儿园）学生的思想实际，明确班主任工作的任务和要求，初步形成对中小学（幼儿园）学生品德行为进行心理分析、教育的能力。</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4.通</w:t>
      </w:r>
      <w:r w:rsidRPr="00062A1B">
        <w:rPr>
          <w:rFonts w:asciiTheme="minorEastAsia" w:hAnsiTheme="minorEastAsia" w:cs="新宋体" w:hint="eastAsia"/>
          <w:spacing w:val="-4"/>
          <w:kern w:val="0"/>
          <w:szCs w:val="21"/>
          <w:lang w:val="zh-CN"/>
        </w:rPr>
        <w:t>过教育调查，把握基础教育教学现状，加深对党的教育方针政策的理解</w:t>
      </w:r>
      <w:r w:rsidRPr="00062A1B">
        <w:rPr>
          <w:rFonts w:asciiTheme="minorEastAsia" w:hAnsiTheme="minorEastAsia" w:cs="新宋体" w:hint="eastAsia"/>
          <w:kern w:val="0"/>
          <w:szCs w:val="21"/>
          <w:lang w:val="zh-CN"/>
        </w:rPr>
        <w:t>，掌握教育调查研究的基本方法，培养教育调查研究的初步能力。</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5.全面检验我校教师教育专业的教学质量，及时发现问题，提出调整人才培养方案的意见和建议，促进教师教育专业教学改革。</w:t>
      </w:r>
    </w:p>
    <w:p w:rsidR="003A5BC6" w:rsidRPr="00062A1B" w:rsidRDefault="00846B38">
      <w:pPr>
        <w:widowControl/>
        <w:tabs>
          <w:tab w:val="left" w:pos="1078"/>
          <w:tab w:val="left" w:pos="1120"/>
        </w:tabs>
        <w:snapToGrid w:val="0"/>
        <w:spacing w:line="312" w:lineRule="auto"/>
        <w:ind w:firstLineChars="200" w:firstLine="422"/>
        <w:rPr>
          <w:rFonts w:asciiTheme="minorEastAsia" w:hAnsiTheme="minorEastAsia" w:cs="新宋体"/>
          <w:b/>
          <w:kern w:val="0"/>
          <w:szCs w:val="21"/>
          <w:lang w:val="zh-CN"/>
        </w:rPr>
      </w:pPr>
      <w:r w:rsidRPr="00062A1B">
        <w:rPr>
          <w:rFonts w:asciiTheme="minorEastAsia" w:hAnsiTheme="minorEastAsia" w:cs="新宋体" w:hint="eastAsia"/>
          <w:b/>
          <w:kern w:val="0"/>
          <w:szCs w:val="21"/>
          <w:lang w:val="zh-CN"/>
        </w:rPr>
        <w:t xml:space="preserve">第三条  </w:t>
      </w:r>
      <w:r w:rsidRPr="00062A1B">
        <w:rPr>
          <w:rFonts w:asciiTheme="minorEastAsia" w:hAnsiTheme="minorEastAsia" w:cs="新宋体" w:hint="eastAsia"/>
          <w:kern w:val="0"/>
          <w:szCs w:val="21"/>
          <w:lang w:val="zh-CN"/>
        </w:rPr>
        <w:t>教育实习形式</w:t>
      </w:r>
    </w:p>
    <w:p w:rsidR="003A5BC6" w:rsidRPr="00062A1B" w:rsidRDefault="00846B38">
      <w:pPr>
        <w:widowControl/>
        <w:tabs>
          <w:tab w:val="left" w:pos="1120"/>
        </w:tabs>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1.集中实习：由学院统一分配到与学校签订实习协议的中小学（幼儿园）集中一段时间开展实习。采用</w:t>
      </w:r>
      <w:r w:rsidRPr="00062A1B">
        <w:rPr>
          <w:rFonts w:asciiTheme="minorEastAsia" w:hAnsiTheme="minorEastAsia" w:cs="宋体" w:hint="eastAsia"/>
          <w:kern w:val="0"/>
          <w:szCs w:val="21"/>
        </w:rPr>
        <w:t>单一专业编组和混合编组</w:t>
      </w:r>
      <w:r w:rsidRPr="00062A1B">
        <w:rPr>
          <w:rFonts w:asciiTheme="minorEastAsia" w:hAnsiTheme="minorEastAsia" w:cs="新宋体" w:hint="eastAsia"/>
          <w:kern w:val="0"/>
          <w:szCs w:val="21"/>
          <w:lang w:val="zh-CN"/>
        </w:rPr>
        <w:t>两种形式，一般不少于5人。采取实习基地和学院指定指导教师全程参与的模式进行。</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自主实习：为拓宽教育实习渠道，学校允许一部分实习生自主联系实习学校。实习生自主联系实习必须本人提出申请，出具实习学校同意接收实习的证明，经所在系批准，学院与其签订自主实习协议，方可进行实习。</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委托实习：是我校委托实习学校教师负责对实习生全过程全面指导管理的实习形式。各学院应协调委托实习学校安排教学水平高、具有指导实习经验、工作认真负责且热心于教育实习指导工作的中小学（幼儿园）骨干教师作为我院委托实习</w:t>
      </w:r>
      <w:r w:rsidRPr="00062A1B">
        <w:rPr>
          <w:rFonts w:asciiTheme="minorEastAsia" w:hAnsiTheme="minorEastAsia" w:cs="新宋体" w:hint="eastAsia"/>
          <w:kern w:val="0"/>
          <w:szCs w:val="21"/>
          <w:lang w:val="zh-CN"/>
        </w:rPr>
        <w:lastRenderedPageBreak/>
        <w:t>指导教师，并制定详细的委托教育实习工作计划，明确任务和责任，切实保证委托实习的效果。（我院没有这种实习形式）</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组织管理</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第四条  </w:t>
      </w:r>
      <w:r w:rsidRPr="00062A1B">
        <w:rPr>
          <w:rFonts w:asciiTheme="minorEastAsia" w:hAnsiTheme="minorEastAsia" w:cs="新宋体" w:hint="eastAsia"/>
          <w:kern w:val="0"/>
          <w:szCs w:val="21"/>
          <w:lang w:val="zh-CN"/>
        </w:rPr>
        <w:t>教育实习实</w:t>
      </w:r>
      <w:proofErr w:type="gramStart"/>
      <w:r w:rsidRPr="00062A1B">
        <w:rPr>
          <w:rFonts w:asciiTheme="minorEastAsia" w:hAnsiTheme="minorEastAsia" w:cs="新宋体" w:hint="eastAsia"/>
          <w:kern w:val="0"/>
          <w:szCs w:val="21"/>
          <w:lang w:val="zh-CN"/>
        </w:rPr>
        <w:t>行院系</w:t>
      </w:r>
      <w:proofErr w:type="gramEnd"/>
      <w:r w:rsidRPr="00062A1B">
        <w:rPr>
          <w:rFonts w:asciiTheme="minorEastAsia" w:hAnsiTheme="minorEastAsia" w:cs="新宋体" w:hint="eastAsia"/>
          <w:kern w:val="0"/>
          <w:szCs w:val="21"/>
          <w:lang w:val="zh-CN"/>
        </w:rPr>
        <w:t>两级管理制度。学校成立由分管领导、教学部和系</w:t>
      </w:r>
      <w:proofErr w:type="gramStart"/>
      <w:r w:rsidRPr="00062A1B">
        <w:rPr>
          <w:rFonts w:asciiTheme="minorEastAsia" w:hAnsiTheme="minorEastAsia" w:cs="新宋体" w:hint="eastAsia"/>
          <w:kern w:val="0"/>
          <w:szCs w:val="21"/>
          <w:lang w:val="zh-CN"/>
        </w:rPr>
        <w:t>系</w:t>
      </w:r>
      <w:proofErr w:type="gramEnd"/>
      <w:r w:rsidRPr="00062A1B">
        <w:rPr>
          <w:rFonts w:asciiTheme="minorEastAsia" w:hAnsiTheme="minorEastAsia" w:cs="新宋体" w:hint="eastAsia"/>
          <w:kern w:val="0"/>
          <w:szCs w:val="21"/>
          <w:lang w:val="zh-CN"/>
        </w:rPr>
        <w:t>主任组成的学校教育实习工作领导小组，全面组织和领导教育实习工作。办公室设在教务处，主要负责全校教育实习工作过程管理。</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第五条  </w:t>
      </w:r>
      <w:r w:rsidRPr="00062A1B">
        <w:rPr>
          <w:rFonts w:asciiTheme="minorEastAsia" w:hAnsiTheme="minorEastAsia" w:cs="新宋体" w:hint="eastAsia"/>
          <w:kern w:val="0"/>
          <w:szCs w:val="21"/>
          <w:lang w:val="zh-CN"/>
        </w:rPr>
        <w:t>各系依据实际情况成立教育实习工作组，负责本系实习工作。主要任务是：</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1.制订学院教育实习工作计划；</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2.联系落实实习地点；</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3.配备指导教师；</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4.组织召开学院实习工作动员会；</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5.去各实习点检查工作，研究解决存在的问题，组织交流和总结教育实习经验；</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6.综合评定实习生实习成绩。</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第六条  </w:t>
      </w:r>
      <w:r w:rsidRPr="00062A1B">
        <w:rPr>
          <w:rFonts w:asciiTheme="minorEastAsia" w:hAnsiTheme="minorEastAsia" w:cs="新宋体" w:hint="eastAsia"/>
          <w:kern w:val="0"/>
          <w:szCs w:val="21"/>
          <w:lang w:val="zh-CN"/>
        </w:rPr>
        <w:t>实习学校相应成立由实习学校领导（或教导主任）担任组长的教育实习工作组，成员包括有关教研组长、年级主任、指导教师等。主要任务是：</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1.制订本实习点教育实习工作计划，安排实习的日程；</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2.检查督促实习各项工作的有序进行，及时了解和解决实习中的有关问题；</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3.组织有关报告、观摩活动和公开课；</w:t>
      </w:r>
    </w:p>
    <w:p w:rsidR="003A5BC6" w:rsidRPr="00062A1B" w:rsidRDefault="00846B38">
      <w:pPr>
        <w:widowControl/>
        <w:snapToGrid w:val="0"/>
        <w:spacing w:line="312" w:lineRule="auto"/>
        <w:ind w:firstLineChars="200" w:firstLine="420"/>
        <w:rPr>
          <w:rFonts w:asciiTheme="minorEastAsia" w:hAnsiTheme="minorEastAsia" w:cs="新宋体"/>
          <w:kern w:val="0"/>
          <w:szCs w:val="21"/>
        </w:rPr>
      </w:pPr>
      <w:r w:rsidRPr="00062A1B">
        <w:rPr>
          <w:rFonts w:asciiTheme="minorEastAsia" w:hAnsiTheme="minorEastAsia" w:cs="新宋体" w:hint="eastAsia"/>
          <w:kern w:val="0"/>
          <w:szCs w:val="21"/>
        </w:rPr>
        <w:t>4.撰写实习生鉴定评语，评定实习成绩。</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工作内容及流程</w:t>
      </w:r>
    </w:p>
    <w:p w:rsidR="003A5BC6" w:rsidRPr="00062A1B" w:rsidRDefault="00846B38">
      <w:pPr>
        <w:widowControl/>
        <w:snapToGrid w:val="0"/>
        <w:spacing w:line="312" w:lineRule="auto"/>
        <w:ind w:firstLineChars="200" w:firstLine="422"/>
        <w:rPr>
          <w:rFonts w:asciiTheme="minorEastAsia" w:hAnsiTheme="minorEastAsia" w:cs="新宋体"/>
          <w:b/>
          <w:kern w:val="0"/>
          <w:szCs w:val="21"/>
          <w:lang w:val="zh-CN"/>
        </w:rPr>
      </w:pPr>
      <w:r w:rsidRPr="00062A1B">
        <w:rPr>
          <w:rFonts w:asciiTheme="minorEastAsia" w:hAnsiTheme="minorEastAsia" w:cs="新宋体" w:hint="eastAsia"/>
          <w:b/>
          <w:kern w:val="0"/>
          <w:szCs w:val="21"/>
          <w:lang w:val="zh-CN"/>
        </w:rPr>
        <w:t xml:space="preserve">第七条  </w:t>
      </w:r>
      <w:r w:rsidRPr="00062A1B">
        <w:rPr>
          <w:rFonts w:asciiTheme="minorEastAsia" w:hAnsiTheme="minorEastAsia" w:cs="新宋体" w:hint="eastAsia"/>
          <w:kern w:val="0"/>
          <w:szCs w:val="21"/>
          <w:lang w:val="zh-CN"/>
        </w:rPr>
        <w:t>教育实习的内容</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1.教学工作实习</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（1）内容：教学设计、试讲；上课；指导实验；听课评讲；课后辅导、批改作业与讲评；考试与成绩评定；组织课外学习活动；进行教学专题总结等。</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新宋体" w:hint="eastAsia"/>
          <w:kern w:val="0"/>
          <w:szCs w:val="21"/>
          <w:lang w:val="zh-CN"/>
        </w:rPr>
        <w:t>（2）要求：</w:t>
      </w:r>
      <w:r w:rsidRPr="00062A1B">
        <w:rPr>
          <w:rFonts w:asciiTheme="minorEastAsia" w:hAnsiTheme="minorEastAsia" w:cs="宋体" w:hint="eastAsia"/>
          <w:kern w:val="0"/>
          <w:szCs w:val="21"/>
        </w:rPr>
        <w:t>实习生尽可能完整地实习各种类型的课程（含新授课、复习课、练习课、实验课以及讲评课等）。本科生实习原则上不得少于6个教学设计。实习期间，每个实习生必须坚持互相听课和参加课后评议，原则上每生听课不少于20节，参加评议不少于3次。</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宋体" w:hint="eastAsia"/>
          <w:kern w:val="0"/>
          <w:szCs w:val="21"/>
        </w:rPr>
        <w:lastRenderedPageBreak/>
        <w:t>实习生的教案必须经过实习学校任课教师签字批准，试讲不合格不得上课。每个教育实习小组在实习结束前，必须面向实习学校教师开设1次以上的教学观摩课或公开课。</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2.班主任工作实习</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（1）内容：在原班主任的指导下，熟悉班级学生的情况，制定班主任工作实习计划；对学生进行思想品德教育；开展各项班级工作和适合学生特点的活动。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要求：运用教育科学理论指导班主任工作实习，了解班主任工作的意义和基本内容，学习班主任工作的基本方法，培养从事班主任工作的能力。每个实习生都必须制定班主任工作实习计划，交原班主任审定和执行。实习期间，至少组织、指导1次学生主题班会或有效的班主任活动。若条件许可，还应进行家访。</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3.教育调查研究</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（1）内容：调查研究实习学校的历史和现状；优秀教师的先进事迹、教书育人经验、教学方法和教改经验；教学对象的心理、生理特点、学习态度与方法、知识结构、智能水平与政治思想品德状况等。</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宋体" w:hint="eastAsia"/>
          <w:kern w:val="0"/>
          <w:szCs w:val="21"/>
        </w:rPr>
        <w:t>（2）要求：比较深入地了解教育改革的现状及发展趋势，以个人或小组的方式写出切合实际的调查报告。通过调查掌握调查研究的基本内容与方法，培养教育调查的能力，为从事教育研究打下基础。可以结合毕业论文的撰写，进行选题、调查、素材收集、完成初稿等项工作。所有调查研究的材料均须来自本人的实地观察，或者经由教育访谈、问卷等途径获得，不得杜撰。字数一般在2500字左右。</w:t>
      </w:r>
    </w:p>
    <w:p w:rsidR="003A5BC6" w:rsidRPr="00062A1B" w:rsidRDefault="00846B38">
      <w:pPr>
        <w:widowControl/>
        <w:tabs>
          <w:tab w:val="left" w:pos="1120"/>
        </w:tabs>
        <w:snapToGrid w:val="0"/>
        <w:spacing w:line="312" w:lineRule="auto"/>
        <w:ind w:firstLineChars="200" w:firstLine="422"/>
        <w:rPr>
          <w:rFonts w:asciiTheme="minorEastAsia" w:hAnsiTheme="minorEastAsia" w:cs="新宋体"/>
          <w:b/>
          <w:kern w:val="0"/>
          <w:szCs w:val="21"/>
          <w:lang w:val="zh-CN"/>
        </w:rPr>
      </w:pPr>
      <w:r w:rsidRPr="00062A1B">
        <w:rPr>
          <w:rFonts w:asciiTheme="minorEastAsia" w:hAnsiTheme="minorEastAsia" w:cs="新宋体" w:hint="eastAsia"/>
          <w:b/>
          <w:kern w:val="0"/>
          <w:szCs w:val="21"/>
          <w:lang w:val="zh-CN"/>
        </w:rPr>
        <w:t>第八条</w:t>
      </w:r>
      <w:r w:rsidRPr="00062A1B">
        <w:rPr>
          <w:rFonts w:asciiTheme="minorEastAsia" w:hAnsiTheme="minorEastAsia" w:cs="新宋体" w:hint="eastAsia"/>
          <w:kern w:val="0"/>
          <w:szCs w:val="21"/>
          <w:lang w:val="zh-CN"/>
        </w:rPr>
        <w:t xml:space="preserve">  教育实习时间安排</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1.教育实习时间为十周。普通本科安排在第七学期进行。前二周为集中准备阶段，中间七周实习，最后一周进行实习总结。</w:t>
      </w:r>
    </w:p>
    <w:p w:rsidR="003A5BC6" w:rsidRPr="00062A1B" w:rsidRDefault="00846B38">
      <w:pPr>
        <w:widowControl/>
        <w:snapToGrid w:val="0"/>
        <w:spacing w:line="312" w:lineRule="auto"/>
        <w:ind w:firstLineChars="200" w:firstLine="420"/>
        <w:rPr>
          <w:rFonts w:asciiTheme="minorEastAsia" w:hAnsiTheme="minorEastAsia" w:cs="新宋体"/>
          <w:b/>
          <w:kern w:val="0"/>
          <w:szCs w:val="21"/>
          <w:lang w:val="zh-CN"/>
        </w:rPr>
      </w:pPr>
      <w:r w:rsidRPr="00062A1B">
        <w:rPr>
          <w:rFonts w:asciiTheme="minorEastAsia" w:hAnsiTheme="minorEastAsia" w:cs="新宋体" w:hint="eastAsia"/>
          <w:kern w:val="0"/>
          <w:szCs w:val="21"/>
          <w:lang w:val="zh-CN"/>
        </w:rPr>
        <w:t>2.学校大力推进顶岗实习支教，深化校地合作，服务地方基础教育，时间安排在第六（春季学期）或第七学期（秋季学期），实习时间为一学期。实习形式主要采用小分队实习模式，以实习学校具体开设课程教学需求为依据，原则上每个实习学校小分队规模控制在5～10人之间。顶岗实习期间，各学院应采取远程学习的方式安排实习生的课程学习，期末参加学校课程考试。（没有）</w:t>
      </w:r>
    </w:p>
    <w:p w:rsidR="003A5BC6" w:rsidRPr="00062A1B" w:rsidRDefault="00846B38">
      <w:pPr>
        <w:widowControl/>
        <w:snapToGrid w:val="0"/>
        <w:spacing w:line="312" w:lineRule="auto"/>
        <w:ind w:firstLineChars="200" w:firstLine="422"/>
        <w:rPr>
          <w:rFonts w:asciiTheme="minorEastAsia" w:hAnsiTheme="minorEastAsia" w:cs="新宋体"/>
          <w:b/>
          <w:kern w:val="0"/>
          <w:szCs w:val="21"/>
          <w:lang w:val="zh-CN"/>
        </w:rPr>
      </w:pPr>
      <w:r w:rsidRPr="00062A1B">
        <w:rPr>
          <w:rFonts w:asciiTheme="minorEastAsia" w:hAnsiTheme="minorEastAsia" w:cs="新宋体" w:hint="eastAsia"/>
          <w:b/>
          <w:kern w:val="0"/>
          <w:szCs w:val="21"/>
          <w:lang w:val="zh-CN"/>
        </w:rPr>
        <w:t xml:space="preserve">第九条  </w:t>
      </w:r>
      <w:r w:rsidRPr="00062A1B">
        <w:rPr>
          <w:rFonts w:asciiTheme="minorEastAsia" w:hAnsiTheme="minorEastAsia" w:cs="新宋体" w:hint="eastAsia"/>
          <w:kern w:val="0"/>
          <w:szCs w:val="21"/>
          <w:lang w:val="zh-CN"/>
        </w:rPr>
        <w:t>教育实习程序</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1.实习准备阶段</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主要工作：进行实习动员，编排实习小组，确定实习学校，组织学生备课、试教等。</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2.正式实习阶段</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lastRenderedPageBreak/>
        <w:t>主要工作：（1）备课、试教、上课；（2）听课、评课；（3）布置、批改和讲评作业；（4）开展班主任工作，指导课外活动。</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3.总结交流阶段</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（1）实习生填写《阜阳师范学院学生教育实习鉴定表》，实习学校指导教师对实习生的工作态度、工作能力、思想作风等方面写出鉴定评语，并进行评分；</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（2）各学院进行教育实习总结，主要内容包括：本届学生实习的基本情况、主要经验和存在问题，并对今后教育实习工作提出改进意见；</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（3）学校根据各学院的工作总结进行学校实习工作年度总结。</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指导教师</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第十条</w:t>
      </w:r>
      <w:r w:rsidRPr="00062A1B">
        <w:rPr>
          <w:rFonts w:asciiTheme="minorEastAsia" w:hAnsiTheme="minorEastAsia" w:cs="新宋体" w:hint="eastAsia"/>
          <w:kern w:val="0"/>
          <w:szCs w:val="21"/>
          <w:lang w:val="zh-CN"/>
        </w:rPr>
        <w:t xml:space="preserve">  教育实习实行双导师制，我校指导教师和实习学校指导教师共同负责各专业教育实习的指导工作。其中，我校指导教师主要运用新理念、新知识对实习生进行指导，实习学校指导教师主要运用教育实践经验对我校实习生进行指导。</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第十一条  </w:t>
      </w:r>
      <w:r w:rsidRPr="00062A1B">
        <w:rPr>
          <w:rFonts w:asciiTheme="minorEastAsia" w:hAnsiTheme="minorEastAsia" w:cs="新宋体" w:hint="eastAsia"/>
          <w:kern w:val="0"/>
          <w:szCs w:val="21"/>
          <w:lang w:val="zh-CN"/>
        </w:rPr>
        <w:t>我校教育实习指导教师配备主要包括学科教学</w:t>
      </w:r>
      <w:proofErr w:type="gramStart"/>
      <w:r w:rsidRPr="00062A1B">
        <w:rPr>
          <w:rFonts w:asciiTheme="minorEastAsia" w:hAnsiTheme="minorEastAsia" w:cs="新宋体" w:hint="eastAsia"/>
          <w:kern w:val="0"/>
          <w:szCs w:val="21"/>
          <w:lang w:val="zh-CN"/>
        </w:rPr>
        <w:t>论教师</w:t>
      </w:r>
      <w:proofErr w:type="gramEnd"/>
      <w:r w:rsidRPr="00062A1B">
        <w:rPr>
          <w:rFonts w:asciiTheme="minorEastAsia" w:hAnsiTheme="minorEastAsia" w:cs="新宋体" w:hint="eastAsia"/>
          <w:kern w:val="0"/>
          <w:szCs w:val="21"/>
          <w:lang w:val="zh-CN"/>
        </w:rPr>
        <w:t>和专业教师。各专业至少选拔1名课堂教学水平高的专业教师担任教育实习指导教师，负责对本专业师范生进行实习指导，原则上15师范生配备1名专业指导教师，主要有以下职责：</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1.做好实习前的准备工作，包括学习有关实习文件、组织集中试讲、进行教学设计指导、教材分析等；</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2.带领实习生到实习学校，协助实习生在任课教师和班主任的指导下，制定实习计划，落实具体的实习任务；</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3.督促、检查实习生的教学工作以及班主任工作计划的开展情况；</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4.为实习生开展教育调查研究提供必要的指导；</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5.主持教学试讲、学生授课评议等研讨活动以及实习生座谈会；</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6.推荐、选拔具有较高教学水平的实习生开设公开课；</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7.认真总结工作，按时提交实习工作的书面总结或实习工作指导手册，以及有关专业培养规格的意见和建议等。</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第十二条  </w:t>
      </w:r>
      <w:r w:rsidRPr="00062A1B">
        <w:rPr>
          <w:rFonts w:asciiTheme="minorEastAsia" w:hAnsiTheme="minorEastAsia" w:cs="新宋体" w:hint="eastAsia"/>
          <w:kern w:val="0"/>
          <w:szCs w:val="21"/>
          <w:lang w:val="zh-CN"/>
        </w:rPr>
        <w:t>实习学校应选</w:t>
      </w:r>
      <w:proofErr w:type="gramStart"/>
      <w:r w:rsidRPr="00062A1B">
        <w:rPr>
          <w:rFonts w:asciiTheme="minorEastAsia" w:hAnsiTheme="minorEastAsia" w:cs="新宋体" w:hint="eastAsia"/>
          <w:kern w:val="0"/>
          <w:szCs w:val="21"/>
          <w:lang w:val="zh-CN"/>
        </w:rPr>
        <w:t>拔具有</w:t>
      </w:r>
      <w:proofErr w:type="gramEnd"/>
      <w:r w:rsidRPr="00062A1B">
        <w:rPr>
          <w:rFonts w:asciiTheme="minorEastAsia" w:hAnsiTheme="minorEastAsia" w:cs="新宋体" w:hint="eastAsia"/>
          <w:kern w:val="0"/>
          <w:szCs w:val="21"/>
          <w:lang w:val="zh-CN"/>
        </w:rPr>
        <w:t>较高教学水平、责任心强的教师担任实习指导教师。原则上1-4名实习生配备1名指导教师，主要有以下职责：</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1.向实习生介绍本课程教学情况、班级情况以及班级管理和学生学习情况；</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2.参照教育实习规程，帮助实习生制定教学实习工作计划，检查计划执行情况；</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3.安排实习生教学观摩，指导实习生备课、试讲和讲课活动，批阅实习教案；</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4.指导实习生批改作业和进行课外辅导；</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lastRenderedPageBreak/>
        <w:t>5.指导实习生组织班级活动，进行班级日常管理和对学生个别教育等，并主持评议会；</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6.协助实习生开展家访以及教育调查等活动；</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7.评定实习生的教学工作实习成绩并写出评语。</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第十三条  </w:t>
      </w:r>
      <w:r w:rsidRPr="00062A1B">
        <w:rPr>
          <w:rFonts w:asciiTheme="minorEastAsia" w:hAnsiTheme="minorEastAsia" w:cs="新宋体" w:hint="eastAsia"/>
          <w:kern w:val="0"/>
          <w:szCs w:val="21"/>
          <w:lang w:val="zh-CN"/>
        </w:rPr>
        <w:t>对申请自主实习学生，各学院要组织其学习学校有关实习文件、集中试讲、进行教学设计指导和教材分析等方面的指导；实习期间，自主实习学生要按照要求开展实习；结束后按要求提交教育实习相关材料外，还应提供实习期</w:t>
      </w:r>
      <w:proofErr w:type="gramStart"/>
      <w:r w:rsidRPr="00062A1B">
        <w:rPr>
          <w:rFonts w:asciiTheme="minorEastAsia" w:hAnsiTheme="minorEastAsia" w:cs="新宋体" w:hint="eastAsia"/>
          <w:kern w:val="0"/>
          <w:szCs w:val="21"/>
          <w:lang w:val="zh-CN"/>
        </w:rPr>
        <w:t>间图片</w:t>
      </w:r>
      <w:proofErr w:type="gramEnd"/>
      <w:r w:rsidRPr="00062A1B">
        <w:rPr>
          <w:rFonts w:asciiTheme="minorEastAsia" w:hAnsiTheme="minorEastAsia" w:cs="新宋体" w:hint="eastAsia"/>
          <w:kern w:val="0"/>
          <w:szCs w:val="21"/>
          <w:lang w:val="zh-CN"/>
        </w:rPr>
        <w:t>和视频资料。</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第十四条  </w:t>
      </w:r>
      <w:r w:rsidRPr="00062A1B">
        <w:rPr>
          <w:rFonts w:asciiTheme="minorEastAsia" w:hAnsiTheme="minorEastAsia" w:cs="新宋体" w:hint="eastAsia"/>
          <w:kern w:val="0"/>
          <w:szCs w:val="21"/>
          <w:lang w:val="zh-CN"/>
        </w:rPr>
        <w:t>对</w:t>
      </w:r>
      <w:r w:rsidRPr="00062A1B">
        <w:rPr>
          <w:rFonts w:asciiTheme="minorEastAsia" w:hAnsiTheme="minorEastAsia" w:cs="新宋体" w:hint="eastAsia"/>
          <w:spacing w:val="-4"/>
          <w:kern w:val="0"/>
          <w:szCs w:val="21"/>
          <w:lang w:val="zh-CN"/>
        </w:rPr>
        <w:t>学院统一安排的委托实习学生，要组织学习有关实习文件，做好实习生和委托学校的对接以及明确委托学校对实习生的指导职责。</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实习生</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第十五条  </w:t>
      </w:r>
      <w:r w:rsidRPr="00062A1B">
        <w:rPr>
          <w:rFonts w:asciiTheme="minorEastAsia" w:hAnsiTheme="minorEastAsia" w:cs="新宋体" w:hint="eastAsia"/>
          <w:kern w:val="0"/>
          <w:szCs w:val="21"/>
          <w:lang w:val="zh-CN"/>
        </w:rPr>
        <w:t>参加教育实习的学生原则上必须通过学科基础课程、专业核心课程、教师教育理论必修课程考试。</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第十六条  </w:t>
      </w:r>
      <w:r w:rsidRPr="00062A1B">
        <w:rPr>
          <w:rFonts w:asciiTheme="minorEastAsia" w:hAnsiTheme="minorEastAsia" w:cs="新宋体" w:hint="eastAsia"/>
          <w:kern w:val="0"/>
          <w:szCs w:val="21"/>
          <w:lang w:val="zh-CN"/>
        </w:rPr>
        <w:t>实习期间应遵守纪律如下：</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1.严格遵守国家法律法规，认真学习并遵守《阜阳师范学院教育实习工作规程》和实习学校的规章制度。</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实习期间不迟到、不早退、不缺勤，一般不得请假。病假需持有医生证明。若有特殊情况请假，需有正当、充分的理由和书面申请，3天（含3天）以内由我校指导教师或实习学校指导教师批准，3天以上须报实习组织学院审批、备案。双休日一般要在岗备课试讲，若有特殊情况，须办理请假手续，否则按旷课论处。</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按照课程标准和实习计划的要求，认真备课，刻苦钻研教材，深入了解学生，搞好课堂教学，课后深入辅导，认真批改作业，切实保证教学质量；认真做好班主任工作和教育科研的实习，努力克服困难，全面完成各项实习任务。</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4.注意安全，严防意外事故发生，不自作主张带学生外出活动。</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第十七条  </w:t>
      </w:r>
      <w:r w:rsidRPr="00062A1B">
        <w:rPr>
          <w:rFonts w:asciiTheme="minorEastAsia" w:hAnsiTheme="minorEastAsia" w:cs="新宋体" w:hint="eastAsia"/>
          <w:kern w:val="0"/>
          <w:szCs w:val="21"/>
          <w:lang w:val="zh-CN"/>
        </w:rPr>
        <w:t>实习小组可设正、副组长各1人，接受所在学院教育实习领导组领导，主要职责是：</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1.协助我校指导教师全面开展工作，上通下达，沟通联系；</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2.具体落实教育实习有关规章制度和任务要求；</w:t>
      </w:r>
    </w:p>
    <w:p w:rsidR="003A5BC6" w:rsidRPr="00062A1B" w:rsidRDefault="00846B38">
      <w:pPr>
        <w:widowControl/>
        <w:snapToGrid w:val="0"/>
        <w:spacing w:line="312" w:lineRule="auto"/>
        <w:ind w:firstLineChars="200" w:firstLine="420"/>
        <w:rPr>
          <w:rFonts w:asciiTheme="minorEastAsia" w:hAnsiTheme="minorEastAsia"/>
          <w:szCs w:val="21"/>
        </w:rPr>
      </w:pPr>
      <w:r w:rsidRPr="00062A1B">
        <w:rPr>
          <w:rFonts w:asciiTheme="minorEastAsia" w:hAnsiTheme="minorEastAsia" w:cs="新宋体" w:hint="eastAsia"/>
          <w:kern w:val="0"/>
          <w:szCs w:val="21"/>
          <w:lang w:val="zh-CN"/>
        </w:rPr>
        <w:t>3.组织本组人员备课、试讲、上课、评课及经验交流等活动；</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4.关心本组人员的思想、工作、生活，及时发现问题和解决问题。</w:t>
      </w:r>
    </w:p>
    <w:p w:rsidR="003A5BC6" w:rsidRPr="00062A1B" w:rsidRDefault="003A5BC6" w:rsidP="00F336AF">
      <w:pPr>
        <w:widowControl/>
        <w:snapToGrid w:val="0"/>
        <w:spacing w:beforeLines="50" w:before="156" w:afterLines="50" w:after="156" w:line="312" w:lineRule="auto"/>
        <w:jc w:val="center"/>
        <w:rPr>
          <w:rFonts w:asciiTheme="minorEastAsia" w:hAnsiTheme="minorEastAsia" w:cs="宋体"/>
          <w:b/>
          <w:bCs/>
          <w:kern w:val="0"/>
          <w:szCs w:val="21"/>
        </w:rPr>
      </w:pP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第六章 实习考核</w:t>
      </w:r>
    </w:p>
    <w:p w:rsidR="003A5BC6" w:rsidRPr="00062A1B" w:rsidRDefault="00846B38">
      <w:pPr>
        <w:widowControl/>
        <w:snapToGrid w:val="0"/>
        <w:spacing w:line="312" w:lineRule="auto"/>
        <w:ind w:firstLineChars="200" w:firstLine="422"/>
        <w:rPr>
          <w:rFonts w:asciiTheme="minorEastAsia" w:hAnsiTheme="minorEastAsia" w:cs="新宋体"/>
          <w:spacing w:val="-4"/>
          <w:kern w:val="0"/>
          <w:szCs w:val="21"/>
          <w:lang w:val="zh-CN"/>
        </w:rPr>
      </w:pPr>
      <w:r w:rsidRPr="00062A1B">
        <w:rPr>
          <w:rFonts w:asciiTheme="minorEastAsia" w:hAnsiTheme="minorEastAsia" w:cs="新宋体" w:hint="eastAsia"/>
          <w:b/>
          <w:kern w:val="0"/>
          <w:szCs w:val="21"/>
          <w:lang w:val="zh-CN"/>
        </w:rPr>
        <w:t xml:space="preserve">第十八条  </w:t>
      </w:r>
      <w:r w:rsidRPr="00062A1B">
        <w:rPr>
          <w:rFonts w:asciiTheme="minorEastAsia" w:hAnsiTheme="minorEastAsia" w:cs="新宋体" w:hint="eastAsia"/>
          <w:kern w:val="0"/>
          <w:szCs w:val="21"/>
          <w:lang w:val="zh-CN"/>
        </w:rPr>
        <w:t>教育实习考核工作由我校教育实习指导教师、实习学校教育实习指导教师、实习学校教育实习领导小组、学院教育实习领导小组按考核要求共同完成。教育</w:t>
      </w:r>
      <w:r w:rsidRPr="00062A1B">
        <w:rPr>
          <w:rFonts w:asciiTheme="minorEastAsia" w:hAnsiTheme="minorEastAsia" w:cs="新宋体" w:hint="eastAsia"/>
          <w:spacing w:val="-4"/>
          <w:kern w:val="0"/>
          <w:szCs w:val="21"/>
          <w:lang w:val="zh-CN"/>
        </w:rPr>
        <w:t>实习成绩的评定，必须遵照过程评价与结果评价结合、教师评价与同伴评价兼顾、实习学校指导教师评价与我校指导教师评价并重的原则，着重在教学、班主任以及教育科研等方面进行评定。</w:t>
      </w:r>
    </w:p>
    <w:p w:rsidR="003A5BC6" w:rsidRPr="00062A1B" w:rsidRDefault="00846B38">
      <w:pPr>
        <w:widowControl/>
        <w:snapToGrid w:val="0"/>
        <w:spacing w:line="312" w:lineRule="auto"/>
        <w:ind w:firstLineChars="200" w:firstLine="422"/>
        <w:rPr>
          <w:rFonts w:asciiTheme="minorEastAsia" w:hAnsiTheme="minorEastAsia"/>
          <w:szCs w:val="21"/>
        </w:rPr>
      </w:pPr>
      <w:r w:rsidRPr="00062A1B">
        <w:rPr>
          <w:rFonts w:asciiTheme="minorEastAsia" w:hAnsiTheme="minorEastAsia" w:cs="新宋体" w:hint="eastAsia"/>
          <w:b/>
          <w:kern w:val="0"/>
          <w:szCs w:val="21"/>
          <w:lang w:val="zh-CN"/>
        </w:rPr>
        <w:t xml:space="preserve">第十九条  </w:t>
      </w:r>
      <w:r w:rsidRPr="00062A1B">
        <w:rPr>
          <w:rFonts w:asciiTheme="minorEastAsia" w:hAnsiTheme="minorEastAsia" w:cs="新宋体" w:hint="eastAsia"/>
          <w:kern w:val="0"/>
          <w:szCs w:val="21"/>
          <w:lang w:val="zh-CN"/>
        </w:rPr>
        <w:t>考核方式</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1.教育实习成绩评定主要从教学实习、班主任实习以及教育调查研究三个方面进行。</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2.教学工作、班主任工作方面的成绩分别占教育实习综合成绩的45％、30％。教学工作以及班主任工作的实习成绩中，实习学校指导教师评定的成绩占70％，我校指导教师评定的成绩占30％</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3.教育</w:t>
      </w:r>
      <w:proofErr w:type="gramStart"/>
      <w:r w:rsidRPr="00062A1B">
        <w:rPr>
          <w:rFonts w:asciiTheme="minorEastAsia" w:hAnsiTheme="minorEastAsia" w:cs="新宋体" w:hint="eastAsia"/>
          <w:kern w:val="0"/>
          <w:szCs w:val="21"/>
          <w:lang w:val="zh-CN"/>
        </w:rPr>
        <w:t>实习因</w:t>
      </w:r>
      <w:proofErr w:type="gramEnd"/>
      <w:r w:rsidRPr="00062A1B">
        <w:rPr>
          <w:rFonts w:asciiTheme="minorEastAsia" w:hAnsiTheme="minorEastAsia" w:cs="新宋体" w:hint="eastAsia"/>
          <w:kern w:val="0"/>
          <w:szCs w:val="21"/>
          <w:lang w:val="zh-CN"/>
        </w:rPr>
        <w:t>病事假超过实习时间三分之一者，或擅自离岗1周以上者实习成绩评定为不合格。</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4.教育实习成绩采取优、良、中、及格、不及格五级记分制记载，“优秀”比例不超过实习生总数的20%。</w:t>
      </w:r>
    </w:p>
    <w:p w:rsidR="003A5BC6" w:rsidRPr="00062A1B" w:rsidRDefault="00846B38">
      <w:pPr>
        <w:widowControl/>
        <w:snapToGrid w:val="0"/>
        <w:spacing w:line="312" w:lineRule="auto"/>
        <w:ind w:firstLineChars="200" w:firstLine="422"/>
        <w:rPr>
          <w:rFonts w:asciiTheme="minorEastAsia" w:hAnsiTheme="minorEastAsia"/>
          <w:szCs w:val="21"/>
        </w:rPr>
      </w:pPr>
      <w:r w:rsidRPr="00062A1B">
        <w:rPr>
          <w:rFonts w:asciiTheme="minorEastAsia" w:hAnsiTheme="minorEastAsia" w:cs="新宋体" w:hint="eastAsia"/>
          <w:b/>
          <w:kern w:val="0"/>
          <w:szCs w:val="21"/>
          <w:lang w:val="zh-CN"/>
        </w:rPr>
        <w:t xml:space="preserve">第二十条  </w:t>
      </w:r>
      <w:r w:rsidRPr="00062A1B">
        <w:rPr>
          <w:rFonts w:asciiTheme="minorEastAsia" w:hAnsiTheme="minorEastAsia" w:cs="新宋体" w:hint="eastAsia"/>
          <w:kern w:val="0"/>
          <w:szCs w:val="21"/>
          <w:lang w:val="zh-CN"/>
        </w:rPr>
        <w:t>自主实习的考核要求</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1.凡是申请自主实习的学生均应参加学院组织的汇报答辩。</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2.答辩时间安排在学生回校后1-2周内，由学院安排教师组织学生进行汇报答辩，评定成绩。</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3.答辩程序：学生现场模拟授课、介绍班主任工作实习情况和实习收获；老师现场提问，根据学生授课和回答问题情况综合评定实习成绩。</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第七章 经费管理</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第二十一条  </w:t>
      </w:r>
      <w:r w:rsidRPr="00062A1B">
        <w:rPr>
          <w:rFonts w:asciiTheme="minorEastAsia" w:hAnsiTheme="minorEastAsia" w:cs="新宋体" w:hint="eastAsia"/>
          <w:kern w:val="0"/>
          <w:szCs w:val="21"/>
          <w:lang w:val="zh-CN"/>
        </w:rPr>
        <w:t>教育</w:t>
      </w:r>
      <w:proofErr w:type="gramStart"/>
      <w:r w:rsidRPr="00062A1B">
        <w:rPr>
          <w:rFonts w:asciiTheme="minorEastAsia" w:hAnsiTheme="minorEastAsia" w:cs="新宋体" w:hint="eastAsia"/>
          <w:kern w:val="0"/>
          <w:szCs w:val="21"/>
          <w:lang w:val="zh-CN"/>
        </w:rPr>
        <w:t>实习总</w:t>
      </w:r>
      <w:proofErr w:type="gramEnd"/>
      <w:r w:rsidRPr="00062A1B">
        <w:rPr>
          <w:rFonts w:asciiTheme="minorEastAsia" w:hAnsiTheme="minorEastAsia" w:cs="新宋体" w:hint="eastAsia"/>
          <w:kern w:val="0"/>
          <w:szCs w:val="21"/>
          <w:lang w:val="zh-CN"/>
        </w:rPr>
        <w:t>经费由学校统一预算，划拨到学校业务费的经费，教育实习经费应做到专款专用，严格遵守财务制度，精打细算，提高使用效率。</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第二十二条  </w:t>
      </w:r>
      <w:r w:rsidRPr="00062A1B">
        <w:rPr>
          <w:rFonts w:asciiTheme="minorEastAsia" w:hAnsiTheme="minorEastAsia" w:cs="新宋体" w:hint="eastAsia"/>
          <w:kern w:val="0"/>
          <w:szCs w:val="21"/>
          <w:lang w:val="zh-CN"/>
        </w:rPr>
        <w:t>经费的管理方式</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1.实习经费实行预决算制度。实习经费预算由教务处按生均定额编报，报审核后，由财务处划拨。</w:t>
      </w:r>
    </w:p>
    <w:p w:rsidR="003A5BC6" w:rsidRPr="00062A1B" w:rsidRDefault="00846B38">
      <w:pPr>
        <w:widowControl/>
        <w:snapToGrid w:val="0"/>
        <w:spacing w:line="312" w:lineRule="auto"/>
        <w:ind w:firstLineChars="200" w:firstLine="420"/>
        <w:rPr>
          <w:rFonts w:asciiTheme="minorEastAsia" w:hAnsiTheme="minorEastAsia" w:cs="宋体"/>
          <w:b/>
          <w:bCs/>
          <w:kern w:val="0"/>
          <w:szCs w:val="21"/>
        </w:rPr>
      </w:pPr>
      <w:r w:rsidRPr="00062A1B">
        <w:rPr>
          <w:rFonts w:asciiTheme="minorEastAsia" w:hAnsiTheme="minorEastAsia" w:cs="新宋体" w:hint="eastAsia"/>
          <w:kern w:val="0"/>
          <w:szCs w:val="21"/>
          <w:lang w:val="zh-CN"/>
        </w:rPr>
        <w:t>2.实习经费实行总额包干、超支不补、节余留用的办法，划拨到学校业务费的经费主要用于实习基地建设、实习工作联系和实习检查等工作的差旅通讯费、学生学习生活补贴等项目，教务处留存的经费主要用于实习单位指</w:t>
      </w:r>
      <w:r w:rsidRPr="00062A1B">
        <w:rPr>
          <w:rFonts w:asciiTheme="minorEastAsia" w:hAnsiTheme="minorEastAsia" w:cs="宋体" w:hint="eastAsia"/>
          <w:bCs/>
          <w:kern w:val="0"/>
          <w:szCs w:val="21"/>
        </w:rPr>
        <w:t>导教师指导费、实习工作评优评先等项目。</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第八章 档案管理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新宋体" w:hint="eastAsia"/>
          <w:b/>
          <w:kern w:val="0"/>
          <w:szCs w:val="21"/>
          <w:lang w:val="zh-CN"/>
        </w:rPr>
        <w:t xml:space="preserve">第二十三条  </w:t>
      </w:r>
      <w:r w:rsidRPr="00062A1B">
        <w:rPr>
          <w:rFonts w:asciiTheme="minorEastAsia" w:hAnsiTheme="minorEastAsia" w:cs="宋体" w:hint="eastAsia"/>
          <w:kern w:val="0"/>
          <w:szCs w:val="21"/>
        </w:rPr>
        <w:t>教育实习文件和资料是学校教学业务档案的重要组成部分，是积累实习经验、提高实习工作质量的重要基础。须根据学校档案工作有关要求，各学院认真做好教育实习文件和资料的管理工作。</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新宋体" w:hint="eastAsia"/>
          <w:b/>
          <w:kern w:val="0"/>
          <w:szCs w:val="21"/>
          <w:lang w:val="zh-CN"/>
        </w:rPr>
        <w:t xml:space="preserve">第二十四条  </w:t>
      </w:r>
      <w:r w:rsidRPr="00062A1B">
        <w:rPr>
          <w:rFonts w:asciiTheme="minorEastAsia" w:hAnsiTheme="minorEastAsia" w:cs="宋体" w:hint="eastAsia"/>
          <w:kern w:val="0"/>
          <w:szCs w:val="21"/>
        </w:rPr>
        <w:t>教育实习文件和资料分别由学校教务处和系共同管理，实行专人负责，人员要求相对稳定，如有变动，必须办妥交接手续。</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新宋体" w:hint="eastAsia"/>
          <w:b/>
          <w:kern w:val="0"/>
          <w:szCs w:val="21"/>
          <w:lang w:val="zh-CN"/>
        </w:rPr>
        <w:t xml:space="preserve">第二十五条  </w:t>
      </w:r>
      <w:r w:rsidRPr="00062A1B">
        <w:rPr>
          <w:rFonts w:asciiTheme="minorEastAsia" w:hAnsiTheme="minorEastAsia" w:cs="新宋体" w:hint="eastAsia"/>
          <w:kern w:val="0"/>
          <w:szCs w:val="21"/>
          <w:lang w:val="zh-CN"/>
        </w:rPr>
        <w:t>教育</w:t>
      </w:r>
      <w:r w:rsidRPr="00062A1B">
        <w:rPr>
          <w:rFonts w:asciiTheme="minorEastAsia" w:hAnsiTheme="minorEastAsia" w:cs="宋体" w:hint="eastAsia"/>
          <w:kern w:val="0"/>
          <w:szCs w:val="21"/>
        </w:rPr>
        <w:t>实习系负责人做好各专业实习工作原始资料和部分材料的搜集、整理、汇总和登记等管理工作，实习大纲、实习计划、实习工作信息表、实习总结同时交教务处备案（实习计划必须在学生实习前两周交教务处，实习总结必须在实习结束后两周内交教务处）。</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教育实习鉴定表（一式两份）作为重要档案，学院实习工作结束后汇总，</w:t>
      </w:r>
      <w:proofErr w:type="gramStart"/>
      <w:r w:rsidRPr="00062A1B">
        <w:rPr>
          <w:rFonts w:asciiTheme="minorEastAsia" w:hAnsiTheme="minorEastAsia" w:cs="宋体" w:hint="eastAsia"/>
          <w:kern w:val="0"/>
          <w:szCs w:val="21"/>
        </w:rPr>
        <w:t>交学校</w:t>
      </w:r>
      <w:proofErr w:type="gramEnd"/>
      <w:r w:rsidRPr="00062A1B">
        <w:rPr>
          <w:rFonts w:asciiTheme="minorEastAsia" w:hAnsiTheme="minorEastAsia" w:cs="宋体" w:hint="eastAsia"/>
          <w:kern w:val="0"/>
          <w:szCs w:val="21"/>
        </w:rPr>
        <w:t>盖章确认后，一份由教务处转到学校档案室保管，一份由学院装入学生档案。</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实习手册和实习教师指导手册作为一般档案，由各系存档5年。</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第九章 附则</w:t>
      </w:r>
    </w:p>
    <w:p w:rsidR="003A5BC6" w:rsidRPr="00062A1B" w:rsidRDefault="00846B38">
      <w:pPr>
        <w:widowControl/>
        <w:tabs>
          <w:tab w:val="left" w:pos="315"/>
        </w:tabs>
        <w:snapToGrid w:val="0"/>
        <w:spacing w:line="312" w:lineRule="auto"/>
        <w:ind w:firstLineChars="200" w:firstLine="422"/>
        <w:rPr>
          <w:rFonts w:asciiTheme="minorEastAsia" w:hAnsiTheme="minorEastAsia"/>
          <w:szCs w:val="21"/>
        </w:rPr>
      </w:pPr>
      <w:r w:rsidRPr="00062A1B">
        <w:rPr>
          <w:rFonts w:asciiTheme="minorEastAsia" w:hAnsiTheme="minorEastAsia" w:cs="新宋体" w:hint="eastAsia"/>
          <w:b/>
          <w:kern w:val="0"/>
          <w:szCs w:val="21"/>
          <w:lang w:val="zh-CN"/>
        </w:rPr>
        <w:t xml:space="preserve">第二十六条  </w:t>
      </w:r>
      <w:r w:rsidRPr="00062A1B">
        <w:rPr>
          <w:rFonts w:asciiTheme="minorEastAsia" w:hAnsiTheme="minorEastAsia" w:cs="宋体" w:hint="eastAsia"/>
          <w:kern w:val="0"/>
          <w:szCs w:val="21"/>
        </w:rPr>
        <w:t>在本办法指导下，学院可根据不同学科特点制定更加具体的教育实习管理办法和实施细则，报教务处审定后执行。</w:t>
      </w:r>
    </w:p>
    <w:p w:rsidR="003A5BC6" w:rsidRPr="00062A1B" w:rsidRDefault="00846B38">
      <w:pPr>
        <w:widowControl/>
        <w:snapToGrid w:val="0"/>
        <w:spacing w:line="312" w:lineRule="auto"/>
        <w:ind w:firstLineChars="200" w:firstLine="422"/>
        <w:rPr>
          <w:rFonts w:asciiTheme="minorEastAsia" w:hAnsiTheme="minorEastAsia"/>
          <w:kern w:val="0"/>
          <w:szCs w:val="21"/>
        </w:rPr>
      </w:pPr>
      <w:r w:rsidRPr="00062A1B">
        <w:rPr>
          <w:rFonts w:asciiTheme="minorEastAsia" w:hAnsiTheme="minorEastAsia" w:cs="新宋体" w:hint="eastAsia"/>
          <w:b/>
          <w:kern w:val="0"/>
          <w:szCs w:val="21"/>
          <w:lang w:val="zh-CN"/>
        </w:rPr>
        <w:t xml:space="preserve">第二十七条  </w:t>
      </w:r>
      <w:r w:rsidRPr="00062A1B">
        <w:rPr>
          <w:rFonts w:asciiTheme="minorEastAsia" w:hAnsiTheme="minorEastAsia" w:hint="eastAsia"/>
          <w:kern w:val="0"/>
          <w:szCs w:val="21"/>
        </w:rPr>
        <w:t>本条例自发布之日起施行，由教务处负责解释。</w:t>
      </w:r>
    </w:p>
    <w:p w:rsidR="003A5BC6" w:rsidRPr="00062A1B" w:rsidRDefault="003A5BC6">
      <w:pPr>
        <w:widowControl/>
        <w:snapToGrid w:val="0"/>
        <w:jc w:val="center"/>
        <w:outlineLvl w:val="0"/>
        <w:rPr>
          <w:rFonts w:asciiTheme="minorEastAsia" w:hAnsiTheme="minorEastAsia"/>
          <w:kern w:val="0"/>
          <w:szCs w:val="21"/>
        </w:rPr>
      </w:pPr>
    </w:p>
    <w:p w:rsidR="0099430F" w:rsidRPr="00062A1B" w:rsidRDefault="00846B38" w:rsidP="007A2D0F">
      <w:pPr>
        <w:rPr>
          <w:rFonts w:asciiTheme="minorEastAsia" w:hAnsiTheme="minorEastAsia"/>
          <w:kern w:val="0"/>
          <w:szCs w:val="21"/>
        </w:rPr>
      </w:pPr>
      <w:r w:rsidRPr="00062A1B">
        <w:rPr>
          <w:rFonts w:hint="eastAsia"/>
          <w:kern w:val="0"/>
        </w:rPr>
        <w:t xml:space="preserve">                                   </w:t>
      </w:r>
      <w:r w:rsidR="005266DA" w:rsidRPr="00062A1B">
        <w:rPr>
          <w:rFonts w:hint="eastAsia"/>
          <w:kern w:val="0"/>
        </w:rPr>
        <w:t xml:space="preserve">         </w:t>
      </w:r>
      <w:r w:rsidRPr="00062A1B">
        <w:rPr>
          <w:rFonts w:hint="eastAsia"/>
          <w:kern w:val="0"/>
        </w:rPr>
        <w:t>2015</w:t>
      </w:r>
      <w:r w:rsidRPr="00062A1B">
        <w:rPr>
          <w:rFonts w:hint="eastAsia"/>
          <w:kern w:val="0"/>
        </w:rPr>
        <w:t>年</w:t>
      </w:r>
      <w:r w:rsidRPr="00062A1B">
        <w:rPr>
          <w:rFonts w:hint="eastAsia"/>
          <w:kern w:val="0"/>
        </w:rPr>
        <w:t>10</w:t>
      </w:r>
      <w:r w:rsidRPr="00062A1B">
        <w:rPr>
          <w:rFonts w:hint="eastAsia"/>
          <w:kern w:val="0"/>
        </w:rPr>
        <w:t>月</w:t>
      </w:r>
      <w:r w:rsidRPr="00062A1B">
        <w:rPr>
          <w:rFonts w:hint="eastAsia"/>
          <w:kern w:val="0"/>
        </w:rPr>
        <w:t>20</w:t>
      </w:r>
      <w:r w:rsidRPr="00062A1B">
        <w:rPr>
          <w:rFonts w:hint="eastAsia"/>
          <w:kern w:val="0"/>
        </w:rPr>
        <w:t>日</w:t>
      </w:r>
      <w:r w:rsidR="0099430F" w:rsidRPr="00062A1B">
        <w:rPr>
          <w:rFonts w:asciiTheme="minorEastAsia" w:hAnsiTheme="minorEastAsia"/>
          <w:kern w:val="0"/>
          <w:szCs w:val="21"/>
        </w:rPr>
        <w:br w:type="page"/>
      </w:r>
    </w:p>
    <w:p w:rsidR="003A5BC6" w:rsidRPr="00062A1B" w:rsidRDefault="003A5BC6">
      <w:pPr>
        <w:widowControl/>
        <w:snapToGrid w:val="0"/>
        <w:jc w:val="center"/>
        <w:outlineLvl w:val="0"/>
        <w:rPr>
          <w:rFonts w:asciiTheme="minorEastAsia" w:hAnsiTheme="minorEastAsia"/>
          <w:kern w:val="0"/>
          <w:szCs w:val="21"/>
        </w:rPr>
      </w:pPr>
    </w:p>
    <w:p w:rsidR="00AA3839" w:rsidRDefault="00846B38">
      <w:pPr>
        <w:widowControl/>
        <w:snapToGrid w:val="0"/>
        <w:jc w:val="center"/>
        <w:outlineLvl w:val="0"/>
        <w:rPr>
          <w:rStyle w:val="Char4"/>
        </w:rPr>
      </w:pPr>
      <w:bookmarkStart w:id="36" w:name="_Toc502645140"/>
      <w:r w:rsidRPr="00062A1B">
        <w:rPr>
          <w:rStyle w:val="Char4"/>
          <w:rFonts w:hint="eastAsia"/>
        </w:rPr>
        <w:t>阜阳师范学院</w:t>
      </w:r>
      <w:r w:rsidR="001A1C9C" w:rsidRPr="00062A1B">
        <w:rPr>
          <w:rStyle w:val="Char4"/>
          <w:rFonts w:hint="eastAsia"/>
        </w:rPr>
        <w:t>信息工程学院</w:t>
      </w:r>
      <w:r w:rsidRPr="00062A1B">
        <w:rPr>
          <w:rStyle w:val="Char4"/>
          <w:rFonts w:hint="eastAsia"/>
        </w:rPr>
        <w:t>本科毕业论文（设计）</w:t>
      </w:r>
    </w:p>
    <w:p w:rsidR="003A5BC6" w:rsidRPr="00062A1B" w:rsidRDefault="00846B38">
      <w:pPr>
        <w:widowControl/>
        <w:snapToGrid w:val="0"/>
        <w:jc w:val="center"/>
        <w:outlineLvl w:val="0"/>
        <w:rPr>
          <w:rFonts w:ascii="华文中宋" w:eastAsia="华文中宋" w:hAnsi="华文中宋" w:cs="宋体"/>
          <w:b/>
          <w:kern w:val="0"/>
          <w:sz w:val="32"/>
          <w:szCs w:val="32"/>
        </w:rPr>
      </w:pPr>
      <w:r w:rsidRPr="00062A1B">
        <w:rPr>
          <w:rStyle w:val="Char4"/>
          <w:rFonts w:hint="eastAsia"/>
        </w:rPr>
        <w:t>管理办法</w:t>
      </w:r>
      <w:bookmarkEnd w:id="31"/>
      <w:bookmarkEnd w:id="32"/>
      <w:bookmarkEnd w:id="36"/>
    </w:p>
    <w:p w:rsidR="003A5BC6" w:rsidRPr="00062A1B" w:rsidRDefault="007A2D0F"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w:t>
      </w:r>
      <w:r w:rsidR="00846B38" w:rsidRPr="00062A1B">
        <w:rPr>
          <w:rFonts w:ascii="楷体_GB2312" w:eastAsia="楷体_GB2312" w:hint="eastAsia"/>
          <w:sz w:val="24"/>
          <w:szCs w:val="24"/>
        </w:rPr>
        <w:t>教</w:t>
      </w:r>
      <w:r w:rsidRPr="00062A1B">
        <w:rPr>
          <w:rFonts w:ascii="楷体_GB2312" w:eastAsia="楷体_GB2312" w:hint="eastAsia"/>
          <w:sz w:val="24"/>
          <w:szCs w:val="24"/>
        </w:rPr>
        <w:t>字</w:t>
      </w:r>
      <w:proofErr w:type="gramEnd"/>
      <w:r w:rsidR="00846B38" w:rsidRPr="00062A1B">
        <w:rPr>
          <w:rFonts w:ascii="楷体_GB2312" w:eastAsia="楷体_GB2312" w:hint="eastAsia"/>
          <w:sz w:val="24"/>
          <w:szCs w:val="24"/>
        </w:rPr>
        <w:t>〔2015〕</w:t>
      </w:r>
      <w:r w:rsidRPr="00062A1B">
        <w:rPr>
          <w:rFonts w:ascii="楷体_GB2312" w:eastAsia="楷体_GB2312" w:hint="eastAsia"/>
          <w:sz w:val="24"/>
          <w:szCs w:val="24"/>
        </w:rPr>
        <w:t>86</w:t>
      </w:r>
      <w:r w:rsidR="00846B38" w:rsidRPr="00062A1B">
        <w:rPr>
          <w:rFonts w:ascii="楷体_GB2312" w:eastAsia="楷体_GB2312" w:hint="eastAsia"/>
          <w:sz w:val="24"/>
          <w:szCs w:val="24"/>
        </w:rPr>
        <w:t>号</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第一章  总则</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第一条</w:t>
      </w:r>
      <w:r w:rsidRPr="00062A1B">
        <w:rPr>
          <w:rFonts w:ascii="宋体" w:eastAsia="宋体" w:hAnsi="宋体" w:cs="宋体" w:hint="eastAsia"/>
          <w:bCs/>
          <w:kern w:val="0"/>
          <w:szCs w:val="21"/>
        </w:rPr>
        <w:t xml:space="preserve">  本科毕业论文（设计），是本科人才培养方案的重要组成部分，是培养学生创新思维，提高学生实践能力的有效途径。为了进一步加强我校毕业论文（设计）管理工作，提高毕业论文（设计）质量，结合我校实际，特制订本办法。</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第二章  组织管理</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第二条</w:t>
      </w:r>
      <w:r w:rsidRPr="00062A1B">
        <w:rPr>
          <w:rFonts w:ascii="宋体" w:eastAsia="宋体" w:hAnsi="宋体" w:cs="宋体" w:hint="eastAsia"/>
          <w:bCs/>
          <w:kern w:val="0"/>
          <w:szCs w:val="21"/>
        </w:rPr>
        <w:t xml:space="preserve">  毕业论文（设计）工作在分管院长领导下，教务处对毕业论文（设计）的全过程及专项经费的使用实行规范化管理。</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第三条</w:t>
      </w:r>
      <w:r w:rsidRPr="00062A1B">
        <w:rPr>
          <w:rFonts w:ascii="宋体" w:eastAsia="宋体" w:hAnsi="宋体" w:cs="宋体" w:hint="eastAsia"/>
          <w:bCs/>
          <w:kern w:val="0"/>
          <w:szCs w:val="21"/>
        </w:rPr>
        <w:t xml:space="preserve">  各系成立以系主任为组长的毕业论文（设计）领导小组，负责本系的毕业论文（设计）工作，制订工作计划，审核指导教师资格，毕业论文（设计）题目筛选、协调学生与指导教师的互选、毕业论文（设计）过程指导，评阅、答辩工作（确定答辩小组成员，选定答辩小组组长），成绩评定，质量分析与工作总结等工作。</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第四条</w:t>
      </w:r>
      <w:r w:rsidRPr="00062A1B">
        <w:rPr>
          <w:rFonts w:ascii="宋体" w:eastAsia="宋体" w:hAnsi="宋体" w:cs="宋体" w:hint="eastAsia"/>
          <w:bCs/>
          <w:kern w:val="0"/>
          <w:szCs w:val="21"/>
        </w:rPr>
        <w:t xml:space="preserve">  学校鼓励各系毕业论文（设计）结合教育实习、生产实践，也可以结合大学生创新创业项目和指导教师的科研课题开展毕业论文（设计）文工作。</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第五条</w:t>
      </w:r>
      <w:r w:rsidRPr="00062A1B">
        <w:rPr>
          <w:rFonts w:ascii="宋体" w:eastAsia="宋体" w:hAnsi="宋体" w:cs="宋体" w:hint="eastAsia"/>
          <w:bCs/>
          <w:kern w:val="0"/>
          <w:szCs w:val="21"/>
        </w:rPr>
        <w:t xml:space="preserve">  各系在布置论文（设计）选题后，应开设毕业论文（设计）的讲座或选修课，就毕业论文（设计）的选题、提纲、格式、答辩等方面进行指导。</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第六条</w:t>
      </w:r>
      <w:r w:rsidRPr="00062A1B">
        <w:rPr>
          <w:rFonts w:ascii="宋体" w:eastAsia="宋体" w:hAnsi="宋体" w:cs="宋体" w:hint="eastAsia"/>
          <w:bCs/>
          <w:kern w:val="0"/>
          <w:szCs w:val="21"/>
        </w:rPr>
        <w:t xml:space="preserve"> 毕业论文（设计）工作结束后，各系将信息大表、质量分析和工作总结报教务处；做好毕业论文（设计）原件和指导手册存档工作。</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第三章  选题安排</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第七条</w:t>
      </w:r>
      <w:r w:rsidRPr="00062A1B">
        <w:rPr>
          <w:rFonts w:ascii="宋体" w:eastAsia="宋体" w:hAnsi="宋体" w:cs="宋体" w:hint="eastAsia"/>
          <w:bCs/>
          <w:kern w:val="0"/>
          <w:szCs w:val="21"/>
        </w:rPr>
        <w:t xml:space="preserve">  毕业论文（设计）选题是确保毕业论文效果，提高毕业论文质量的关键。选题一般安排在第七学期初启动。各系要切实加强论文选题工作，做好选题指导。毕业论文（设计）的选题应遵循以下原则：</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1.专业性。选题要符合专业培养目标、满足人才培养基本要求，使学生在专业知识应用方面得到比较全面的训练。理工科学生要尽量选择实验类、工程实践类的题目，人文社科类学生应根据专业特点，结合社会实践设立题目。拟题要有明确的针对性，切忌题目立意过大，内容空泛。</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2.实践性。选题应尽可能结合教育实习、生产实践、社会实践和科研实践，鼓励各系与外单位科研院所、企事业研发和生产单位联合拟定论文题目，符合要求的</w:t>
      </w:r>
      <w:r w:rsidRPr="00062A1B">
        <w:rPr>
          <w:rFonts w:ascii="宋体" w:eastAsia="宋体" w:hAnsi="宋体" w:cs="宋体" w:hint="eastAsia"/>
          <w:bCs/>
          <w:kern w:val="0"/>
          <w:szCs w:val="21"/>
        </w:rPr>
        <w:lastRenderedPageBreak/>
        <w:t>可采取联合指导的方式。毕业设计的选题要注重与实际工程项目结合，难度和工作量应高于课程设计，并体现出一定的综合性。</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3.创新性。选题应突出创新性，要结合学科创新、技术创新和具体产品创新，使论文题目在难度适中的情况下尽可能地反映科技创新和社会生产创意的需要。</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4.可行性。选题要具有可行性，符合本科生知识、能力、水平和工作条件的实际，切实满足本科毕业论文工作量的要求，避免过多和过少。保证学生在规定时间内通过努力能够完成任务或取得阶段性成果。</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5.个性化。选题要体现因材施教的教育方针，避免千篇一律，鼓励学生根据兴趣在教师指导下自拟题目，并创造性地开展工作，同时鼓励学生根据兴趣参与教师的科研课题，使不同能力和水平的学生都能得到较大的提高。</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第八条</w:t>
      </w:r>
      <w:r w:rsidRPr="00062A1B">
        <w:rPr>
          <w:rFonts w:ascii="宋体" w:eastAsia="宋体" w:hAnsi="宋体" w:cs="宋体" w:hint="eastAsia"/>
          <w:bCs/>
          <w:kern w:val="0"/>
          <w:szCs w:val="21"/>
        </w:rPr>
        <w:t xml:space="preserve">  选题可由各系或教研室拟出，经系毕业论文（设计）领导小组批准后向学生公布。也可由学生自拟，但须报系毕业论文（设计）领导小组批准。各系提供的毕业论文（设计）选题，每年要有一定比例的更新。</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第九条</w:t>
      </w:r>
      <w:r w:rsidRPr="00062A1B">
        <w:rPr>
          <w:rFonts w:ascii="宋体" w:eastAsia="宋体" w:hAnsi="宋体" w:cs="宋体" w:hint="eastAsia"/>
          <w:bCs/>
          <w:kern w:val="0"/>
          <w:szCs w:val="21"/>
        </w:rPr>
        <w:t xml:space="preserve">  毕业论文（设计）题目应一人一题。对于较大的课题，经批准可由两名或两名以上学生共作，但每名学生负责的内容应有所区别。论文题目应每年保持较高的更新率，改进题目或新题比例原则上不低于70%。</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第十条</w:t>
      </w:r>
      <w:r w:rsidRPr="00062A1B">
        <w:rPr>
          <w:rFonts w:ascii="宋体" w:eastAsia="宋体" w:hAnsi="宋体" w:cs="宋体" w:hint="eastAsia"/>
          <w:bCs/>
          <w:kern w:val="0"/>
          <w:szCs w:val="21"/>
        </w:rPr>
        <w:t xml:space="preserve">  各系或毕业论文（设计）领导小组在课程开设前一个月应组织指导教师开始选题准备工作，可以通过召开选题指导会等形式，向学生简要概述毕业论文题目的内容，具体要求，难易程度等，列出主要参考资料，与学生充分沟通，指导学生选题。学生也可根据兴趣自己申报题目，经过指导教师批准，系毕业论文（设计）领导小组审核通过后，方可作为毕业论文（设计）题目。学校鼓励学生结合大学生科研项目和大学生创新性实验项目等前期成果拟定毕业论文题目。选题结束后，各系应将选题汇总并报教务处备案。</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第十一条</w:t>
      </w:r>
      <w:r w:rsidRPr="00062A1B">
        <w:rPr>
          <w:rFonts w:ascii="宋体" w:eastAsia="宋体" w:hAnsi="宋体" w:cs="宋体" w:hint="eastAsia"/>
          <w:bCs/>
          <w:kern w:val="0"/>
          <w:szCs w:val="21"/>
        </w:rPr>
        <w:t xml:space="preserve">  选题确定后一般不能随意更改，确有更改必要时，应由学生提出申请，经指导教师审核同意后报所在系备案。</w:t>
      </w:r>
    </w:p>
    <w:p w:rsidR="001A1C9C" w:rsidRPr="00062A1B" w:rsidRDefault="001A1C9C" w:rsidP="001A1C9C">
      <w:pPr>
        <w:widowControl/>
        <w:snapToGrid w:val="0"/>
        <w:spacing w:line="312" w:lineRule="auto"/>
        <w:ind w:firstLineChars="200" w:firstLine="420"/>
        <w:rPr>
          <w:rFonts w:ascii="宋体" w:eastAsia="宋体" w:hAnsi="宋体" w:cs="宋体"/>
          <w:bCs/>
          <w:kern w:val="0"/>
          <w:szCs w:val="21"/>
        </w:rPr>
      </w:pPr>
      <w:r w:rsidRPr="00062A1B">
        <w:rPr>
          <w:rFonts w:ascii="宋体" w:eastAsia="宋体" w:hAnsi="宋体" w:cs="宋体" w:hint="eastAsia"/>
          <w:bCs/>
          <w:kern w:val="0"/>
          <w:szCs w:val="21"/>
        </w:rPr>
        <w:t>第四章  撰写指导</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 xml:space="preserve">第十二条 </w:t>
      </w:r>
      <w:r w:rsidRPr="00062A1B">
        <w:rPr>
          <w:rFonts w:ascii="宋体" w:eastAsia="宋体" w:hAnsi="宋体" w:cs="宋体" w:hint="eastAsia"/>
          <w:bCs/>
          <w:kern w:val="0"/>
          <w:szCs w:val="21"/>
        </w:rPr>
        <w:t xml:space="preserve"> 毕业论文（设计）的指导任务一般应由本院教师担任，指导教师一般应具有讲师及其以上职称的教师担任，硕士研究生或科研能力较强的助教经系毕业论文（设计）领导小组同意，也可担任。学校鼓励各系聘请或委托外单位人员担任指导工作，但应先征得教务处同意，办理有关聘任手续。指导教师指导的学生不宜过多，可根据指导力量的实际情况由各系自定。</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lastRenderedPageBreak/>
        <w:t xml:space="preserve">第十三条 </w:t>
      </w:r>
      <w:r w:rsidRPr="00062A1B">
        <w:rPr>
          <w:rFonts w:ascii="宋体" w:eastAsia="宋体" w:hAnsi="宋体" w:cs="宋体" w:hint="eastAsia"/>
          <w:bCs/>
          <w:kern w:val="0"/>
          <w:szCs w:val="21"/>
        </w:rPr>
        <w:t>毕业论文（设计）指导教师在确定指导对象和选题后，要帮助学生制定详细的工作计划，理解论文题目，介绍和提供有关参考资料；审批学生草拟的工作计划和毕业论文（设计）工作总体设计方案，并提出具体的指导和修改意见。</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第十四条</w:t>
      </w:r>
      <w:r w:rsidRPr="00062A1B">
        <w:rPr>
          <w:rFonts w:ascii="宋体" w:eastAsia="宋体" w:hAnsi="宋体" w:cs="宋体" w:hint="eastAsia"/>
          <w:bCs/>
          <w:kern w:val="0"/>
          <w:szCs w:val="21"/>
        </w:rPr>
        <w:t xml:space="preserve">  在毕业论文（设计）写作过程中，学生要按照规定的程序填写“毕业论文（设计）指导记录（摘要）单”，对每次指导的具体内容，尤其是指导要点进行详细记录。</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第十五条</w:t>
      </w:r>
      <w:r w:rsidRPr="00062A1B">
        <w:rPr>
          <w:rFonts w:ascii="宋体" w:eastAsia="宋体" w:hAnsi="宋体" w:cs="宋体" w:hint="eastAsia"/>
          <w:bCs/>
          <w:kern w:val="0"/>
          <w:szCs w:val="21"/>
        </w:rPr>
        <w:t xml:space="preserve">  学生要主动加强与指导教师联系，定期向指导教师汇报工作进展。对于无故缺席毕业论文（设计）创作时间累计达到总时数1/3的，指导教师有权取消该学生继续做毕业论文的资格，并经</w:t>
      </w:r>
      <w:proofErr w:type="gramStart"/>
      <w:r w:rsidRPr="00062A1B">
        <w:rPr>
          <w:rFonts w:ascii="宋体" w:eastAsia="宋体" w:hAnsi="宋体" w:cs="宋体" w:hint="eastAsia"/>
          <w:bCs/>
          <w:kern w:val="0"/>
          <w:szCs w:val="21"/>
        </w:rPr>
        <w:t>所在系报教务处</w:t>
      </w:r>
      <w:proofErr w:type="gramEnd"/>
      <w:r w:rsidRPr="00062A1B">
        <w:rPr>
          <w:rFonts w:ascii="宋体" w:eastAsia="宋体" w:hAnsi="宋体" w:cs="宋体" w:hint="eastAsia"/>
          <w:bCs/>
          <w:kern w:val="0"/>
          <w:szCs w:val="21"/>
        </w:rPr>
        <w:t>备案。</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第十六条</w:t>
      </w:r>
      <w:r w:rsidRPr="00062A1B">
        <w:rPr>
          <w:rFonts w:ascii="宋体" w:eastAsia="宋体" w:hAnsi="宋体" w:cs="宋体" w:hint="eastAsia"/>
          <w:bCs/>
          <w:kern w:val="0"/>
          <w:szCs w:val="21"/>
        </w:rPr>
        <w:t xml:space="preserve">  各系应根据本系各专业特点对指导教师的工作进行考核，对不履行指导教师职责或有其他违规行为的教师，要给予批评教育直至暂停或取消其指导教师资格，并按《阜阳师范学院信息工程学院教师教学事故处理办法》进行处理。</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 xml:space="preserve">第十七条  </w:t>
      </w:r>
      <w:r w:rsidRPr="00062A1B">
        <w:rPr>
          <w:rFonts w:ascii="宋体" w:eastAsia="宋体" w:hAnsi="宋体" w:cs="宋体" w:hint="eastAsia"/>
          <w:bCs/>
          <w:kern w:val="0"/>
          <w:szCs w:val="21"/>
        </w:rPr>
        <w:t>毕业论文（设计）撰写要求概念清楚，内容正确，文字通畅，结构严谨，写作规范按照《阜阳师范学院信息工程学院毕业论文（设计）写作规范（文、理科）》等执行，指导教师要严格把关。</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第五章  评阅答辩</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第十八条</w:t>
      </w:r>
      <w:r w:rsidRPr="00062A1B">
        <w:rPr>
          <w:rFonts w:ascii="宋体" w:eastAsia="宋体" w:hAnsi="宋体" w:cs="宋体" w:hint="eastAsia"/>
          <w:bCs/>
          <w:kern w:val="0"/>
          <w:szCs w:val="21"/>
        </w:rPr>
        <w:t xml:space="preserve">  学生毕业论文（设计）完成后，首先</w:t>
      </w:r>
      <w:proofErr w:type="gramStart"/>
      <w:r w:rsidRPr="00062A1B">
        <w:rPr>
          <w:rFonts w:ascii="宋体" w:eastAsia="宋体" w:hAnsi="宋体" w:cs="宋体" w:hint="eastAsia"/>
          <w:bCs/>
          <w:kern w:val="0"/>
          <w:szCs w:val="21"/>
        </w:rPr>
        <w:t>交指导</w:t>
      </w:r>
      <w:proofErr w:type="gramEnd"/>
      <w:r w:rsidRPr="00062A1B">
        <w:rPr>
          <w:rFonts w:ascii="宋体" w:eastAsia="宋体" w:hAnsi="宋体" w:cs="宋体" w:hint="eastAsia"/>
          <w:bCs/>
          <w:kern w:val="0"/>
          <w:szCs w:val="21"/>
        </w:rPr>
        <w:t>教师评阅。指导教师评阅后，填写建议成绩，并对学生的工作态度、工作能力、毕业论文（设计）质量等做出评价，并给出是否同意答辩的意见。</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第十九条</w:t>
      </w:r>
      <w:r w:rsidRPr="00062A1B">
        <w:rPr>
          <w:rFonts w:ascii="宋体" w:eastAsia="宋体" w:hAnsi="宋体" w:cs="宋体" w:hint="eastAsia"/>
          <w:bCs/>
          <w:kern w:val="0"/>
          <w:szCs w:val="21"/>
        </w:rPr>
        <w:t xml:space="preserve">  各系成立答辩委员会，答辩委员会主任一般由系主任担任。答辩委员会委员原则上应由讲师以上职称的教师担任，也可以聘请校外副教授及以上职称的教师担任。</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第二十条</w:t>
      </w:r>
      <w:r w:rsidRPr="00062A1B">
        <w:rPr>
          <w:rFonts w:ascii="宋体" w:eastAsia="宋体" w:hAnsi="宋体" w:cs="宋体" w:hint="eastAsia"/>
          <w:bCs/>
          <w:kern w:val="0"/>
          <w:szCs w:val="21"/>
        </w:rPr>
        <w:t xml:space="preserve">  在指导教师同意答辩的前提下，学生在答辩前一周向答辩委员会提交毕业论文（设计），答辩委员会指定评阅教师对毕业论文（设计）进行评阅，评阅教师给出是否同意答辩的意见。对于评阅意见为“不同意答辩”的论文，学生应根据评阅教师给出的意见对论文（设计）做出修改后再次提交答辩委员会。</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第二十一条</w:t>
      </w:r>
      <w:r w:rsidRPr="00062A1B">
        <w:rPr>
          <w:rFonts w:ascii="宋体" w:eastAsia="宋体" w:hAnsi="宋体" w:cs="宋体" w:hint="eastAsia"/>
          <w:bCs/>
          <w:kern w:val="0"/>
          <w:szCs w:val="21"/>
        </w:rPr>
        <w:t xml:space="preserve">  答辩委员会指定的评阅教师一般由各系副教授及以上职称或博士以上人员担任，各系统</w:t>
      </w:r>
      <w:proofErr w:type="gramStart"/>
      <w:r w:rsidRPr="00062A1B">
        <w:rPr>
          <w:rFonts w:ascii="宋体" w:eastAsia="宋体" w:hAnsi="宋体" w:cs="宋体" w:hint="eastAsia"/>
          <w:bCs/>
          <w:kern w:val="0"/>
          <w:szCs w:val="21"/>
        </w:rPr>
        <w:t>一</w:t>
      </w:r>
      <w:proofErr w:type="gramEnd"/>
      <w:r w:rsidRPr="00062A1B">
        <w:rPr>
          <w:rFonts w:ascii="宋体" w:eastAsia="宋体" w:hAnsi="宋体" w:cs="宋体" w:hint="eastAsia"/>
          <w:bCs/>
          <w:kern w:val="0"/>
          <w:szCs w:val="21"/>
        </w:rPr>
        <w:t>分配评阅篇目。</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第二十二条</w:t>
      </w:r>
      <w:r w:rsidRPr="00062A1B">
        <w:rPr>
          <w:rFonts w:ascii="宋体" w:eastAsia="宋体" w:hAnsi="宋体" w:cs="宋体" w:hint="eastAsia"/>
          <w:bCs/>
          <w:kern w:val="0"/>
          <w:szCs w:val="21"/>
        </w:rPr>
        <w:t xml:space="preserve">  答辩委员会可根据需要设立若干答辩小组，组长应具有副高职称或博士学位，成员一般应有3人及以上。</w:t>
      </w:r>
      <w:proofErr w:type="gramStart"/>
      <w:r w:rsidRPr="00062A1B">
        <w:rPr>
          <w:rFonts w:ascii="宋体" w:eastAsia="宋体" w:hAnsi="宋体" w:cs="宋体" w:hint="eastAsia"/>
          <w:bCs/>
          <w:kern w:val="0"/>
          <w:szCs w:val="21"/>
        </w:rPr>
        <w:t>给系制定</w:t>
      </w:r>
      <w:proofErr w:type="gramEnd"/>
      <w:r w:rsidRPr="00062A1B">
        <w:rPr>
          <w:rFonts w:ascii="宋体" w:eastAsia="宋体" w:hAnsi="宋体" w:cs="宋体" w:hint="eastAsia"/>
          <w:bCs/>
          <w:kern w:val="0"/>
          <w:szCs w:val="21"/>
        </w:rPr>
        <w:t>《答辩工作安排表》，落实答辩小组任务分工、每组参加答辩的学生名单，以及答辩（二次答辩）时间、地点等内容，于答辩开始前一周报教务处备案。</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lastRenderedPageBreak/>
        <w:t>第二十三条</w:t>
      </w:r>
      <w:r w:rsidRPr="00062A1B">
        <w:rPr>
          <w:rFonts w:ascii="宋体" w:eastAsia="宋体" w:hAnsi="宋体" w:cs="宋体" w:hint="eastAsia"/>
          <w:bCs/>
          <w:kern w:val="0"/>
          <w:szCs w:val="21"/>
        </w:rPr>
        <w:t xml:space="preserve">  答辩小组组长负责本小组的答辩工作，对提交本小组的论文（设计）分别拟定2—4个答辩题目，答辩的重点在于审查毕业论文（设计）的真实性，检查学生综合运用所学专业知识的能力、运用文献资料的能力以及选题价值、论证过程、占有材料和结论的正确性等。</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第二十四条</w:t>
      </w:r>
      <w:r w:rsidRPr="00062A1B">
        <w:rPr>
          <w:rFonts w:ascii="宋体" w:eastAsia="宋体" w:hAnsi="宋体" w:cs="宋体" w:hint="eastAsia"/>
          <w:bCs/>
          <w:kern w:val="0"/>
          <w:szCs w:val="21"/>
        </w:rPr>
        <w:t xml:space="preserve">  答辩包括论文陈述和答辩提问两个环节，参加答辩的学生按分组进行答辩，先作5分钟的论文（设计）自述，要求简明扼要，重点突出，然后回答提问。各系可根据专业特点自行制定答辩工作管理实施细则。</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第二十五条</w:t>
      </w:r>
      <w:r w:rsidRPr="00062A1B">
        <w:rPr>
          <w:rFonts w:ascii="宋体" w:eastAsia="宋体" w:hAnsi="宋体" w:cs="宋体" w:hint="eastAsia"/>
          <w:bCs/>
          <w:kern w:val="0"/>
          <w:szCs w:val="21"/>
        </w:rPr>
        <w:t xml:space="preserve">  答辩过程中，答辩小组指定一人在《阜阳师范学院信息工程学院毕业论文答辩记录》上作答辩记录，答辩结束后，答辩小组要及时进行合议，根据毕业论文（设计）质量和学生在答辩过程中对论文（设计）内容的理解程度、口头表达能力、应变能力等综合情况，评定最后成绩，并将答辩专家评价意见和论文成绩记入答辩表，所有参加答辩的教师均要签名。</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 xml:space="preserve">第二十六条 </w:t>
      </w:r>
      <w:r w:rsidRPr="00062A1B">
        <w:rPr>
          <w:rFonts w:ascii="宋体" w:eastAsia="宋体" w:hAnsi="宋体" w:cs="宋体" w:hint="eastAsia"/>
          <w:bCs/>
          <w:kern w:val="0"/>
          <w:szCs w:val="21"/>
        </w:rPr>
        <w:t xml:space="preserve"> 学校的毕业论文（设计）工作统一在毕业学期的第8周前完成。毕业论文（设计）的各阶段工作安排和成绩评定标准由系结合专业特点自行制定。成绩采用五级记分制，即分为优秀、良好、中等、及格、不及格五级，“优秀”等次的毕业论文（设计）评定要从严掌握，一般不超过应届毕业生总数的15﹪。</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第六章  质量监控</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第二十七条</w:t>
      </w:r>
      <w:r w:rsidRPr="00062A1B">
        <w:rPr>
          <w:rFonts w:ascii="宋体" w:eastAsia="宋体" w:hAnsi="宋体" w:cs="宋体" w:hint="eastAsia"/>
          <w:bCs/>
          <w:kern w:val="0"/>
          <w:szCs w:val="21"/>
        </w:rPr>
        <w:t xml:space="preserve"> 学校鼓励各系结合专业探索实施毕业论文（设计）多元化改革，打破传统的单纯以论文形式来考察学生专业理论研究水平评价机制，探索结合学科竞赛、专业创作或综合实践等形式推动毕业论文（设计）教学改革，不断提高毕业论文（设计）质量。</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第二十八条</w:t>
      </w:r>
      <w:r w:rsidRPr="00062A1B">
        <w:rPr>
          <w:rFonts w:ascii="宋体" w:eastAsia="宋体" w:hAnsi="宋体" w:cs="宋体" w:hint="eastAsia"/>
          <w:bCs/>
          <w:kern w:val="0"/>
          <w:szCs w:val="21"/>
        </w:rPr>
        <w:t xml:space="preserve"> 学校不定期开展毕业论文（设计）抽检制度，一般每年按照3%-5%的比例抽取论文进行检测，对于文字复制比超过规定的，由学校组织专家鉴定，经鉴定属于剽窃与作假行为的，按照《阜阳师范学院信息工程学院本科学生毕业论文(设计)作假行为处理实施细则》处理。</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第二十九条</w:t>
      </w:r>
      <w:r w:rsidRPr="00062A1B">
        <w:rPr>
          <w:rFonts w:ascii="宋体" w:eastAsia="宋体" w:hAnsi="宋体" w:cs="宋体" w:hint="eastAsia"/>
          <w:bCs/>
          <w:kern w:val="0"/>
          <w:szCs w:val="21"/>
        </w:rPr>
        <w:t xml:space="preserve"> 学校每年按照3%的比例评选校级优秀论文（设计），对于各系推荐上报的优秀论文（设计），经检测，文字重合率大于20%的，取消该篇论文及指导教师的评优资格。经专家匿名评审通过的，评定为校级优秀毕业论文（设计），学校颁发荣誉证书。</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第三十条</w:t>
      </w:r>
      <w:r w:rsidRPr="00062A1B">
        <w:rPr>
          <w:rFonts w:ascii="宋体" w:eastAsia="宋体" w:hAnsi="宋体" w:cs="宋体" w:hint="eastAsia"/>
          <w:bCs/>
          <w:kern w:val="0"/>
          <w:szCs w:val="21"/>
        </w:rPr>
        <w:t xml:space="preserve"> 学校根据各系毕业论文（设计）工作组织管理，结合抽检结果以及校级优秀论文（设计）评选等综合评定毕业论文（设计）先进单位。</w:t>
      </w:r>
    </w:p>
    <w:p w:rsidR="001A1C9C" w:rsidRPr="00062A1B" w:rsidRDefault="001A1C9C" w:rsidP="001A1C9C">
      <w:pPr>
        <w:widowControl/>
        <w:snapToGrid w:val="0"/>
        <w:spacing w:line="312" w:lineRule="auto"/>
        <w:ind w:firstLineChars="200" w:firstLine="422"/>
        <w:jc w:val="center"/>
        <w:rPr>
          <w:rFonts w:ascii="宋体" w:eastAsia="宋体" w:hAnsi="宋体" w:cs="宋体"/>
          <w:b/>
          <w:bCs/>
          <w:kern w:val="0"/>
          <w:szCs w:val="21"/>
        </w:rPr>
      </w:pPr>
      <w:r w:rsidRPr="00062A1B">
        <w:rPr>
          <w:rFonts w:ascii="宋体" w:eastAsia="宋体" w:hAnsi="宋体" w:cs="宋体" w:hint="eastAsia"/>
          <w:b/>
          <w:bCs/>
          <w:kern w:val="0"/>
          <w:szCs w:val="21"/>
        </w:rPr>
        <w:t>第七章  附则</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lastRenderedPageBreak/>
        <w:t>第三十一条</w:t>
      </w:r>
      <w:r w:rsidRPr="00062A1B">
        <w:rPr>
          <w:rFonts w:ascii="宋体" w:eastAsia="宋体" w:hAnsi="宋体" w:cs="宋体" w:hint="eastAsia"/>
          <w:bCs/>
          <w:kern w:val="0"/>
          <w:szCs w:val="21"/>
        </w:rPr>
        <w:t xml:space="preserve"> 毕业论文档案管理分别由学校教务处和各系归口管理，各系应安排专人做好毕业论文（设计）材料（大纲、管理材料档案、指导手册、论文定稿）的搜集、整理、汇总和登记存档等管理工作。毕业论文大纲和毕业论文（设计）管理材料档案交教务处备案。校级优秀毕业论文定稿纸质和电子版作为重点档案永久保存。所有档案在学期结束前按照专业以时间先后为序进行分类、编目、装订成册。</w:t>
      </w:r>
    </w:p>
    <w:p w:rsidR="001A1C9C" w:rsidRPr="00062A1B" w:rsidRDefault="001A1C9C" w:rsidP="001A1C9C">
      <w:pPr>
        <w:widowControl/>
        <w:snapToGrid w:val="0"/>
        <w:spacing w:line="312" w:lineRule="auto"/>
        <w:ind w:firstLineChars="200" w:firstLine="422"/>
        <w:rPr>
          <w:rFonts w:ascii="宋体" w:eastAsia="宋体" w:hAnsi="宋体" w:cs="宋体"/>
          <w:bCs/>
          <w:kern w:val="0"/>
          <w:szCs w:val="21"/>
        </w:rPr>
      </w:pPr>
      <w:r w:rsidRPr="00062A1B">
        <w:rPr>
          <w:rFonts w:ascii="宋体" w:eastAsia="宋体" w:hAnsi="宋体" w:cs="宋体" w:hint="eastAsia"/>
          <w:b/>
          <w:bCs/>
          <w:kern w:val="0"/>
          <w:szCs w:val="21"/>
        </w:rPr>
        <w:t>第三十二条</w:t>
      </w:r>
      <w:r w:rsidRPr="00062A1B">
        <w:rPr>
          <w:rFonts w:ascii="宋体" w:eastAsia="宋体" w:hAnsi="宋体" w:cs="宋体" w:hint="eastAsia"/>
          <w:bCs/>
          <w:kern w:val="0"/>
          <w:szCs w:val="21"/>
        </w:rPr>
        <w:t xml:space="preserve"> 本办法自公布之日起施行，由教务处负责解释。</w:t>
      </w:r>
    </w:p>
    <w:p w:rsidR="001A1C9C" w:rsidRPr="00062A1B" w:rsidRDefault="001A1C9C" w:rsidP="001A1C9C">
      <w:pPr>
        <w:widowControl/>
        <w:snapToGrid w:val="0"/>
        <w:spacing w:line="312" w:lineRule="auto"/>
        <w:ind w:firstLineChars="200" w:firstLine="420"/>
        <w:rPr>
          <w:rFonts w:ascii="宋体" w:eastAsia="宋体" w:hAnsi="宋体" w:cs="Times New Roman"/>
          <w:szCs w:val="21"/>
        </w:rPr>
      </w:pPr>
    </w:p>
    <w:p w:rsidR="003A5BC6" w:rsidRPr="00062A1B" w:rsidRDefault="00846B38" w:rsidP="007A2D0F">
      <w:pPr>
        <w:widowControl/>
        <w:snapToGrid w:val="0"/>
        <w:spacing w:line="312" w:lineRule="auto"/>
        <w:ind w:firstLineChars="2150" w:firstLine="4515"/>
        <w:rPr>
          <w:rFonts w:ascii="华文中宋" w:eastAsia="华文中宋" w:hAnsi="华文中宋" w:cs="宋体"/>
          <w:b/>
          <w:kern w:val="0"/>
          <w:sz w:val="32"/>
          <w:szCs w:val="32"/>
        </w:rPr>
      </w:pPr>
      <w:r w:rsidRPr="00062A1B">
        <w:rPr>
          <w:rFonts w:asciiTheme="minorEastAsia" w:hAnsiTheme="minorEastAsia" w:hint="eastAsia"/>
          <w:szCs w:val="21"/>
        </w:rPr>
        <w:t>201</w:t>
      </w:r>
      <w:r w:rsidR="007A2D0F" w:rsidRPr="00062A1B">
        <w:rPr>
          <w:rFonts w:asciiTheme="minorEastAsia" w:hAnsiTheme="minorEastAsia" w:hint="eastAsia"/>
          <w:szCs w:val="21"/>
        </w:rPr>
        <w:t>6</w:t>
      </w:r>
      <w:r w:rsidRPr="00062A1B">
        <w:rPr>
          <w:rFonts w:asciiTheme="minorEastAsia" w:hAnsiTheme="minorEastAsia" w:hint="eastAsia"/>
          <w:szCs w:val="21"/>
        </w:rPr>
        <w:t>年1</w:t>
      </w:r>
      <w:r w:rsidR="007A2D0F" w:rsidRPr="00062A1B">
        <w:rPr>
          <w:rFonts w:asciiTheme="minorEastAsia" w:hAnsiTheme="minorEastAsia" w:hint="eastAsia"/>
          <w:szCs w:val="21"/>
        </w:rPr>
        <w:t>2</w:t>
      </w:r>
      <w:r w:rsidRPr="00062A1B">
        <w:rPr>
          <w:rFonts w:asciiTheme="minorEastAsia" w:hAnsiTheme="minorEastAsia" w:hint="eastAsia"/>
          <w:szCs w:val="21"/>
        </w:rPr>
        <w:t>月2</w:t>
      </w:r>
      <w:r w:rsidR="007A2D0F" w:rsidRPr="00062A1B">
        <w:rPr>
          <w:rFonts w:asciiTheme="minorEastAsia" w:hAnsiTheme="minorEastAsia" w:hint="eastAsia"/>
          <w:szCs w:val="21"/>
        </w:rPr>
        <w:t>6</w:t>
      </w:r>
      <w:r w:rsidRPr="00062A1B">
        <w:rPr>
          <w:rFonts w:asciiTheme="minorEastAsia" w:hAnsiTheme="minorEastAsia" w:hint="eastAsia"/>
          <w:szCs w:val="21"/>
        </w:rPr>
        <w:t>日</w:t>
      </w:r>
      <w:bookmarkStart w:id="37" w:name="_Toc448756625"/>
      <w:bookmarkStart w:id="38" w:name="_Toc460265243"/>
      <w:r w:rsidRPr="00062A1B">
        <w:rPr>
          <w:rFonts w:ascii="华文中宋" w:eastAsia="华文中宋" w:hAnsi="华文中宋" w:cs="宋体"/>
          <w:b/>
          <w:kern w:val="0"/>
          <w:sz w:val="32"/>
          <w:szCs w:val="32"/>
        </w:rPr>
        <w:br w:type="page"/>
      </w:r>
    </w:p>
    <w:p w:rsidR="003A5BC6" w:rsidRPr="00062A1B" w:rsidRDefault="00846B38">
      <w:pPr>
        <w:widowControl/>
        <w:snapToGrid w:val="0"/>
        <w:jc w:val="center"/>
        <w:outlineLvl w:val="0"/>
        <w:rPr>
          <w:rFonts w:ascii="方正大标宋简体" w:eastAsia="方正大标宋简体" w:hAnsi="宋体" w:cs="宋体"/>
          <w:sz w:val="40"/>
          <w:szCs w:val="36"/>
        </w:rPr>
      </w:pPr>
      <w:bookmarkStart w:id="39" w:name="_Toc502645141"/>
      <w:r w:rsidRPr="00062A1B">
        <w:rPr>
          <w:rStyle w:val="Char4"/>
          <w:rFonts w:hint="eastAsia"/>
        </w:rPr>
        <w:lastRenderedPageBreak/>
        <w:t>阜阳师范学院</w:t>
      </w:r>
      <w:r w:rsidR="001A1C9C" w:rsidRPr="00062A1B">
        <w:rPr>
          <w:rStyle w:val="Char4"/>
          <w:rFonts w:hint="eastAsia"/>
        </w:rPr>
        <w:t>信息工程学院</w:t>
      </w:r>
      <w:r w:rsidRPr="00062A1B">
        <w:rPr>
          <w:rStyle w:val="Char4"/>
          <w:rFonts w:hint="eastAsia"/>
        </w:rPr>
        <w:t>本科学生毕业论文</w:t>
      </w:r>
      <w:r w:rsidRPr="00062A1B">
        <w:rPr>
          <w:rStyle w:val="Char4"/>
          <w:rFonts w:hint="eastAsia"/>
        </w:rPr>
        <w:t>(</w:t>
      </w:r>
      <w:r w:rsidRPr="00062A1B">
        <w:rPr>
          <w:rStyle w:val="Char4"/>
          <w:rFonts w:hint="eastAsia"/>
        </w:rPr>
        <w:t>设计</w:t>
      </w:r>
      <w:r w:rsidRPr="00062A1B">
        <w:rPr>
          <w:rStyle w:val="Char4"/>
          <w:rFonts w:hint="eastAsia"/>
        </w:rPr>
        <w:t>)</w:t>
      </w:r>
      <w:r w:rsidRPr="00062A1B">
        <w:rPr>
          <w:rStyle w:val="Char4"/>
          <w:rFonts w:hint="eastAsia"/>
        </w:rPr>
        <w:t>作假行为处理实施细则</w:t>
      </w:r>
      <w:bookmarkEnd w:id="37"/>
      <w:bookmarkEnd w:id="38"/>
      <w:bookmarkEnd w:id="39"/>
    </w:p>
    <w:p w:rsidR="001A1C9C" w:rsidRPr="00062A1B" w:rsidRDefault="001A1C9C" w:rsidP="00F336AF">
      <w:pPr>
        <w:widowControl/>
        <w:snapToGrid w:val="0"/>
        <w:spacing w:beforeLines="50" w:before="156" w:afterLines="50" w:after="156"/>
        <w:jc w:val="center"/>
        <w:rPr>
          <w:rFonts w:ascii="楷体_GB2312" w:eastAsia="楷体_GB2312" w:hAnsi="Calibri" w:cs="Times New Roman"/>
          <w:sz w:val="24"/>
          <w:szCs w:val="24"/>
        </w:rPr>
      </w:pPr>
      <w:bookmarkStart w:id="40" w:name="_Toc460265246"/>
      <w:proofErr w:type="gramStart"/>
      <w:r w:rsidRPr="00062A1B">
        <w:rPr>
          <w:rFonts w:ascii="楷体_GB2312" w:eastAsia="楷体_GB2312" w:hAnsi="Calibri" w:cs="Times New Roman" w:hint="eastAsia"/>
          <w:sz w:val="24"/>
          <w:szCs w:val="24"/>
        </w:rPr>
        <w:t>院教字</w:t>
      </w:r>
      <w:proofErr w:type="gramEnd"/>
      <w:r w:rsidRPr="00062A1B">
        <w:rPr>
          <w:rFonts w:ascii="楷体_GB2312" w:eastAsia="楷体_GB2312" w:hAnsi="Calibri" w:cs="Times New Roman" w:hint="eastAsia"/>
          <w:sz w:val="24"/>
          <w:szCs w:val="24"/>
        </w:rPr>
        <w:t>〔2016〕34号</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为进一步规范本科学生毕业论文(设计)管理，加强学风建设，提高人才培养质量，严肃处理毕业论文（设计）作假行为，营造风清气正的育人环境和求真务实的学术氛围，根据《学位论文作假行为处理办法》（教育部第34号令）文件精神，按照《阜阳师范学院信息工程学院毕业生学士学位授予工作实施办法》(2015年修订)、《阜阳师范学院信息工程学院学分制学籍管理实施细则》等规定，结合实际，特制定本细则。</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第一条</w:t>
      </w:r>
      <w:r w:rsidRPr="00062A1B">
        <w:rPr>
          <w:rFonts w:ascii="宋体" w:eastAsia="宋体" w:hAnsi="宋体" w:cs="宋体" w:hint="eastAsia"/>
          <w:kern w:val="0"/>
          <w:szCs w:val="21"/>
        </w:rPr>
        <w:t xml:space="preserve"> 本科学生毕业论文(设计)（</w:t>
      </w:r>
      <w:proofErr w:type="gramStart"/>
      <w:r w:rsidRPr="00062A1B">
        <w:rPr>
          <w:rFonts w:ascii="宋体" w:eastAsia="宋体" w:hAnsi="宋体" w:cs="宋体" w:hint="eastAsia"/>
          <w:kern w:val="0"/>
          <w:szCs w:val="21"/>
        </w:rPr>
        <w:t>含相关</w:t>
      </w:r>
      <w:proofErr w:type="gramEnd"/>
      <w:r w:rsidRPr="00062A1B">
        <w:rPr>
          <w:rFonts w:ascii="宋体" w:eastAsia="宋体" w:hAnsi="宋体" w:cs="宋体" w:hint="eastAsia"/>
          <w:kern w:val="0"/>
          <w:szCs w:val="21"/>
        </w:rPr>
        <w:t>专业毕业论文多元化的实践形式）出现本细则所列作假情形的，依照本细则之规定处理。</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第二条</w:t>
      </w:r>
      <w:r w:rsidRPr="00062A1B">
        <w:rPr>
          <w:rFonts w:ascii="宋体" w:eastAsia="宋体" w:hAnsi="宋体" w:cs="宋体" w:hint="eastAsia"/>
          <w:kern w:val="0"/>
          <w:szCs w:val="21"/>
        </w:rPr>
        <w:t xml:space="preserve"> 本细则所称毕业论文(设计)作假行为包括下列情形:</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1.购买、出售毕业论文(设计)或者组织毕业论文(设计)买卖的；</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2.由他人代写、为他人代写毕业论文(设计)或者组织毕业论文(设计)代写的；</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3.剽窃他人作品和学术成果的；</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4.伪造数据的；</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5.有其他严重毕业论文(设计)作假行为的。</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 xml:space="preserve">第三条 </w:t>
      </w:r>
      <w:r w:rsidRPr="00062A1B">
        <w:rPr>
          <w:rFonts w:ascii="宋体" w:eastAsia="宋体" w:hAnsi="宋体" w:cs="宋体" w:hint="eastAsia"/>
          <w:kern w:val="0"/>
          <w:szCs w:val="21"/>
        </w:rPr>
        <w:t>学生应恪守学术道德和学术规范，在指导教师指导下独立完成毕业论文(设计)。</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第四条</w:t>
      </w:r>
      <w:r w:rsidRPr="00062A1B">
        <w:rPr>
          <w:rFonts w:ascii="宋体" w:eastAsia="宋体" w:hAnsi="宋体" w:cs="宋体" w:hint="eastAsia"/>
          <w:kern w:val="0"/>
          <w:szCs w:val="21"/>
        </w:rPr>
        <w:t xml:space="preserve"> 指导教师作为学生毕业论文（设计）质量监测的第一责任人，开题前应对学生进行学术道德、学术规范与学术诚信教育；答辩前应对学生是否独立完成其毕业论文(设计)进行严格审查。</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第五条</w:t>
      </w:r>
      <w:r w:rsidRPr="00062A1B">
        <w:rPr>
          <w:rFonts w:ascii="宋体" w:eastAsia="宋体" w:hAnsi="宋体" w:cs="宋体" w:hint="eastAsia"/>
          <w:kern w:val="0"/>
          <w:szCs w:val="21"/>
        </w:rPr>
        <w:t xml:space="preserve"> 各教学单位要把学术道德和学生规范教育纳入毕业论文（设计）工作全过程中，进一步规范毕业论文（设计）工作程序，明确毕业论文（设计）工作各环节的责任主体，切实保障毕业论文（设计）的真实性和原创性。</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第六条</w:t>
      </w:r>
      <w:r w:rsidRPr="00062A1B">
        <w:rPr>
          <w:rFonts w:ascii="宋体" w:eastAsia="宋体" w:hAnsi="宋体" w:cs="宋体" w:hint="eastAsia"/>
          <w:kern w:val="0"/>
          <w:szCs w:val="21"/>
        </w:rPr>
        <w:t xml:space="preserve"> 学校进一步加强学术诚信建设，建立健全本科毕业论文(设计)质量检测制度。</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1.检测时间：安排在毕业论文（设计）答辩之后。</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2.检测范围：根据各专业毕业生规模随机抽检的毕业论文（设计）。</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3.检测方式：采取技术检测文字重合率和学科专家综合评议相结合。文字重合率以中国知网“大学生论文抄袭检测系统”检测结果为准。</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（1）文字重合率（R）≤20%，毕业论文（设计）检测合格。是否需要修改由各教学单位毕业论文（设计）领导小组根据具体情况自行决定。</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t>（2）文字重合率（R）＞20%，取消该篇毕业论文（设计）及其指导教师的评优资格。</w:t>
      </w:r>
    </w:p>
    <w:p w:rsidR="001A1C9C" w:rsidRPr="00062A1B" w:rsidRDefault="001A1C9C" w:rsidP="001A1C9C">
      <w:pPr>
        <w:widowControl/>
        <w:ind w:firstLineChars="200" w:firstLine="420"/>
        <w:jc w:val="left"/>
        <w:rPr>
          <w:rFonts w:ascii="宋体" w:eastAsia="宋体" w:hAnsi="宋体" w:cs="宋体"/>
          <w:kern w:val="0"/>
          <w:szCs w:val="21"/>
        </w:rPr>
      </w:pPr>
      <w:r w:rsidRPr="00062A1B">
        <w:rPr>
          <w:rFonts w:ascii="宋体" w:eastAsia="宋体" w:hAnsi="宋体" w:cs="宋体" w:hint="eastAsia"/>
          <w:kern w:val="0"/>
          <w:szCs w:val="21"/>
        </w:rPr>
        <w:lastRenderedPageBreak/>
        <w:t>若20%＜文字重合率（R）≤30%，相关教学单位督促学生在教师指导下修改毕业论文（设计），时间不少于一周，修改后由学校复测。复测合格可申请二次答辩；复测不合格者或复测合格但二次答辩没有通过者，按《阜阳师范学院信息工程学院学分制学籍管理规定》处理。</w:t>
      </w:r>
    </w:p>
    <w:p w:rsidR="001A1C9C" w:rsidRPr="00062A1B" w:rsidRDefault="001A1C9C" w:rsidP="001A1C9C">
      <w:pPr>
        <w:widowControl/>
        <w:ind w:firstLineChars="200" w:firstLine="420"/>
        <w:jc w:val="left"/>
        <w:rPr>
          <w:rFonts w:ascii="宋体" w:eastAsia="宋体" w:hAnsi="宋体" w:cs="宋体"/>
          <w:kern w:val="0"/>
          <w:szCs w:val="21"/>
        </w:rPr>
      </w:pPr>
      <w:proofErr w:type="gramStart"/>
      <w:r w:rsidRPr="00062A1B">
        <w:rPr>
          <w:rFonts w:ascii="宋体" w:eastAsia="宋体" w:hAnsi="宋体" w:cs="宋体" w:hint="eastAsia"/>
          <w:kern w:val="0"/>
          <w:szCs w:val="21"/>
        </w:rPr>
        <w:t>若文字</w:t>
      </w:r>
      <w:proofErr w:type="gramEnd"/>
      <w:r w:rsidRPr="00062A1B">
        <w:rPr>
          <w:rFonts w:ascii="宋体" w:eastAsia="宋体" w:hAnsi="宋体" w:cs="宋体" w:hint="eastAsia"/>
          <w:kern w:val="0"/>
          <w:szCs w:val="21"/>
        </w:rPr>
        <w:t>重合率（R）＞30%，学校组织相关专家进行复查和认定。经复查认定，无作假情形的，参照本款上述规定处理；若有作假情形的，参照本细则第七条进行处理。</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第七条</w:t>
      </w:r>
      <w:r w:rsidRPr="00062A1B">
        <w:rPr>
          <w:rFonts w:ascii="宋体" w:eastAsia="宋体" w:hAnsi="宋体" w:cs="宋体" w:hint="eastAsia"/>
          <w:kern w:val="0"/>
          <w:szCs w:val="21"/>
        </w:rPr>
        <w:t xml:space="preserve"> 本科学生毕业论文(设计)经查实认定为购买、由他人代写、剽窃或者伪造数据等作假情形的，取消其学士学位申请资格，给予记过处分；情节严重、影响恶劣的，给予开除学籍处分。已经获得学士学位的，学校依法撤销其学士学位，并注销学位证书。</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第八条</w:t>
      </w:r>
      <w:r w:rsidRPr="00062A1B">
        <w:rPr>
          <w:rFonts w:ascii="宋体" w:eastAsia="宋体" w:hAnsi="宋体" w:cs="宋体" w:hint="eastAsia"/>
          <w:kern w:val="0"/>
          <w:szCs w:val="21"/>
        </w:rPr>
        <w:t xml:space="preserve"> 为他人代写、出售毕业论文(设计)或者组织毕业论文(设计)买卖、代写的人员，属于毕业班学生的，给予记过处分；属于在校非毕业班学生的，给予留校察看处分；情节严重、影响恶劣的，给予开除学籍处分；属于学校教职工的，按相关规章制度和法律法规处理，视情节给予相应处分，直至开除或解除聘任合同。</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第九条</w:t>
      </w:r>
      <w:r w:rsidRPr="00062A1B">
        <w:rPr>
          <w:rFonts w:ascii="宋体" w:eastAsia="宋体" w:hAnsi="宋体" w:cs="宋体" w:hint="eastAsia"/>
          <w:kern w:val="0"/>
          <w:szCs w:val="21"/>
        </w:rPr>
        <w:t xml:space="preserve"> 指导教师未履行学术道德和学术规范教育以及毕业论文(设计)指导和审查把关等职责，其指导的学生毕业论文(设计)存在作假情形的，按《阜阳师范学院信息工程学院教学事故认定与处理办法》处理；情节严重、影响恶劣的，给予降低岗位等级直至开除或解除聘任合同。</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第十条</w:t>
      </w:r>
      <w:r w:rsidRPr="00062A1B">
        <w:rPr>
          <w:rFonts w:ascii="宋体" w:eastAsia="宋体" w:hAnsi="宋体" w:cs="宋体" w:hint="eastAsia"/>
          <w:kern w:val="0"/>
          <w:szCs w:val="21"/>
        </w:rPr>
        <w:t xml:space="preserve"> 对于多次或大面积出现毕业论文(设计)作假或者作假行为影响恶劣的，学校对该系予以通报批评，并按规定追究该单位负责人的责任。</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第十一条</w:t>
      </w:r>
      <w:r w:rsidRPr="00062A1B">
        <w:rPr>
          <w:rFonts w:ascii="宋体" w:eastAsia="宋体" w:hAnsi="宋体" w:cs="宋体" w:hint="eastAsia"/>
          <w:kern w:val="0"/>
          <w:szCs w:val="21"/>
        </w:rPr>
        <w:t xml:space="preserve"> 学校学士学位评定委员会办公室（简称学位办）是本科学生毕业论文（设计）作假行为调查与处理的专门机构。发现毕业论文(设计)有作假嫌疑的，在学校学士学位评定委员会的指导下，校学位办负责组织有关部门、相关学科专家进行调查认定；必要时，委托校外有关专门机构进行认定。</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 xml:space="preserve">第十二条 </w:t>
      </w:r>
      <w:r w:rsidRPr="00062A1B">
        <w:rPr>
          <w:rFonts w:ascii="宋体" w:eastAsia="宋体" w:hAnsi="宋体" w:cs="宋体" w:hint="eastAsia"/>
          <w:kern w:val="0"/>
          <w:szCs w:val="21"/>
        </w:rPr>
        <w:t>学校在做出毕业论文(设计)作假行为处理决定前，将告知并听取当事人的陈述和申辩。学生对处理决定不服的，可以依据《阜阳师范学院信息工程学院学生申诉实施办法》执行；指导教师及其他有关人员对处理决定不服的，可以在规定时间内向学校监察部门或省级教育行政部门提出申诉、申请行政复议或提起行政诉讼。</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第十三条</w:t>
      </w:r>
      <w:r w:rsidRPr="00062A1B">
        <w:rPr>
          <w:rFonts w:ascii="宋体" w:eastAsia="宋体" w:hAnsi="宋体" w:cs="宋体" w:hint="eastAsia"/>
          <w:kern w:val="0"/>
          <w:szCs w:val="21"/>
        </w:rPr>
        <w:t xml:space="preserve"> 本科学生毕业论文(设计)作假行为违反有关法律法规规定的，依照有关法律法规的规定追究法律责任。</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 xml:space="preserve">第十四条 </w:t>
      </w:r>
      <w:r w:rsidRPr="00062A1B">
        <w:rPr>
          <w:rFonts w:ascii="宋体" w:eastAsia="宋体" w:hAnsi="宋体" w:cs="宋体" w:hint="eastAsia"/>
          <w:kern w:val="0"/>
          <w:szCs w:val="21"/>
        </w:rPr>
        <w:t>社会中介组织、互联网站和个人，组织或者参与本科学生毕业论文(设计)买卖、代写的，由有关主管机关依法查处。</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第十五条</w:t>
      </w:r>
      <w:r w:rsidRPr="00062A1B">
        <w:rPr>
          <w:rFonts w:ascii="宋体" w:eastAsia="宋体" w:hAnsi="宋体" w:cs="宋体" w:hint="eastAsia"/>
          <w:kern w:val="0"/>
          <w:szCs w:val="21"/>
        </w:rPr>
        <w:t xml:space="preserve"> 学校向社会公布取消学位申请资格或撤销学位的处理决定，并按规定把本科学生毕业论文（设计）作假行为处理情况，及时报上级教育主管部门备案。</w:t>
      </w:r>
    </w:p>
    <w:p w:rsidR="001A1C9C" w:rsidRPr="00062A1B" w:rsidRDefault="001A1C9C" w:rsidP="001A1C9C">
      <w:pPr>
        <w:widowControl/>
        <w:ind w:firstLineChars="200" w:firstLine="422"/>
        <w:jc w:val="left"/>
        <w:rPr>
          <w:rFonts w:ascii="宋体" w:eastAsia="宋体" w:hAnsi="宋体" w:cs="宋体"/>
          <w:kern w:val="0"/>
          <w:szCs w:val="21"/>
        </w:rPr>
      </w:pPr>
      <w:r w:rsidRPr="00062A1B">
        <w:rPr>
          <w:rFonts w:ascii="宋体" w:eastAsia="宋体" w:hAnsi="宋体" w:cs="宋体" w:hint="eastAsia"/>
          <w:b/>
          <w:kern w:val="0"/>
          <w:szCs w:val="21"/>
        </w:rPr>
        <w:t>第十六条</w:t>
      </w:r>
      <w:r w:rsidRPr="00062A1B">
        <w:rPr>
          <w:rFonts w:ascii="宋体" w:eastAsia="宋体" w:hAnsi="宋体" w:cs="宋体" w:hint="eastAsia"/>
          <w:kern w:val="0"/>
          <w:szCs w:val="21"/>
        </w:rPr>
        <w:t xml:space="preserve"> 本细则自公布之日起施行，教务处负责解释。</w:t>
      </w:r>
    </w:p>
    <w:p w:rsidR="003A5BC6" w:rsidRPr="00062A1B" w:rsidRDefault="001A1C9C" w:rsidP="001A1C9C">
      <w:pPr>
        <w:widowControl/>
        <w:jc w:val="left"/>
        <w:rPr>
          <w:rFonts w:ascii="方正大标宋简体" w:eastAsia="方正大标宋简体" w:hAnsi="宋体" w:cs="宋体"/>
          <w:sz w:val="40"/>
          <w:szCs w:val="36"/>
        </w:rPr>
      </w:pPr>
      <w:r w:rsidRPr="00062A1B">
        <w:rPr>
          <w:rFonts w:ascii="宋体" w:eastAsia="宋体" w:hAnsi="宋体" w:cs="宋体" w:hint="eastAsia"/>
          <w:kern w:val="0"/>
          <w:szCs w:val="21"/>
        </w:rPr>
        <w:t xml:space="preserve">                               </w:t>
      </w:r>
      <w:r w:rsidR="007654B0" w:rsidRPr="00062A1B">
        <w:rPr>
          <w:rFonts w:ascii="宋体" w:eastAsia="宋体" w:hAnsi="宋体" w:cs="宋体" w:hint="eastAsia"/>
          <w:kern w:val="0"/>
          <w:szCs w:val="21"/>
        </w:rPr>
        <w:t xml:space="preserve">    </w:t>
      </w:r>
      <w:r w:rsidRPr="00062A1B">
        <w:rPr>
          <w:rFonts w:ascii="宋体" w:eastAsia="宋体" w:hAnsi="宋体" w:cs="宋体" w:hint="eastAsia"/>
          <w:kern w:val="0"/>
          <w:szCs w:val="21"/>
        </w:rPr>
        <w:t xml:space="preserve"> 2016年11月20日</w:t>
      </w:r>
      <w:r w:rsidR="00846B38" w:rsidRPr="00062A1B">
        <w:rPr>
          <w:rFonts w:ascii="方正大标宋简体" w:eastAsia="方正大标宋简体" w:hAnsi="宋体" w:cs="宋体"/>
          <w:sz w:val="40"/>
          <w:szCs w:val="36"/>
        </w:rPr>
        <w:br w:type="page"/>
      </w:r>
    </w:p>
    <w:p w:rsidR="003A5BC6" w:rsidRPr="00062A1B" w:rsidRDefault="00846B38">
      <w:pPr>
        <w:pStyle w:val="a9"/>
        <w:rPr>
          <w:rFonts w:ascii="华文中宋" w:hAnsi="华文中宋" w:cs="宋体"/>
          <w:kern w:val="0"/>
        </w:rPr>
      </w:pPr>
      <w:bookmarkStart w:id="41" w:name="_Toc502645142"/>
      <w:r w:rsidRPr="00062A1B">
        <w:rPr>
          <w:rFonts w:hint="eastAsia"/>
        </w:rPr>
        <w:lastRenderedPageBreak/>
        <w:t>阜阳师范学院信息工程学院大学生学科和技能竞赛</w:t>
      </w:r>
      <w:bookmarkStart w:id="42" w:name="_Toc448756623"/>
      <w:bookmarkEnd w:id="33"/>
      <w:r w:rsidRPr="00062A1B">
        <w:rPr>
          <w:rFonts w:hint="eastAsia"/>
        </w:rPr>
        <w:t>管理办法</w:t>
      </w:r>
      <w:bookmarkStart w:id="43" w:name="_Toc460262558"/>
      <w:bookmarkStart w:id="44" w:name="_Toc460265247"/>
      <w:bookmarkEnd w:id="40"/>
      <w:r w:rsidRPr="00062A1B">
        <w:rPr>
          <w:rFonts w:ascii="华文中宋" w:hAnsi="华文中宋" w:cs="宋体" w:hint="eastAsia"/>
          <w:kern w:val="0"/>
        </w:rPr>
        <w:t>（试行）</w:t>
      </w:r>
      <w:bookmarkEnd w:id="41"/>
      <w:bookmarkEnd w:id="42"/>
      <w:bookmarkEnd w:id="43"/>
      <w:bookmarkEnd w:id="44"/>
    </w:p>
    <w:p w:rsidR="009A3344" w:rsidRPr="00062A1B" w:rsidRDefault="009A3344" w:rsidP="009A3344">
      <w:pPr>
        <w:widowControl/>
        <w:snapToGrid w:val="0"/>
        <w:spacing w:line="336" w:lineRule="auto"/>
        <w:jc w:val="center"/>
        <w:rPr>
          <w:rFonts w:ascii="华文中宋" w:eastAsia="华文中宋" w:hAnsi="华文中宋" w:cs="宋体"/>
          <w:b/>
          <w:kern w:val="0"/>
          <w:sz w:val="32"/>
          <w:szCs w:val="32"/>
        </w:rPr>
      </w:pPr>
      <w:bookmarkStart w:id="45" w:name="_Toc448756626"/>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〔2016〕13号</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根据省教育厅《关于进一步加强大学生学科和技能竞赛项目管理的意见》（</w:t>
      </w:r>
      <w:proofErr w:type="gramStart"/>
      <w:r w:rsidRPr="00062A1B">
        <w:rPr>
          <w:rFonts w:asciiTheme="minorEastAsia" w:hAnsiTheme="minorEastAsia" w:cstheme="minorEastAsia" w:hint="eastAsia"/>
          <w:szCs w:val="21"/>
        </w:rPr>
        <w:t>皖教高</w:t>
      </w:r>
      <w:proofErr w:type="gramEnd"/>
      <w:r w:rsidRPr="00062A1B">
        <w:rPr>
          <w:rFonts w:asciiTheme="minorEastAsia" w:hAnsiTheme="minorEastAsia" w:cstheme="minorEastAsia" w:hint="eastAsia"/>
          <w:szCs w:val="21"/>
        </w:rPr>
        <w:t>〔2016〕3号）和《关于做好大学生创新创业训练计划实施工作加强学科和技能竞赛项目管理的意见》（</w:t>
      </w:r>
      <w:proofErr w:type="gramStart"/>
      <w:r w:rsidRPr="00062A1B">
        <w:rPr>
          <w:rFonts w:asciiTheme="minorEastAsia" w:hAnsiTheme="minorEastAsia" w:cstheme="minorEastAsia" w:hint="eastAsia"/>
          <w:szCs w:val="21"/>
        </w:rPr>
        <w:t>皖教秘高</w:t>
      </w:r>
      <w:proofErr w:type="gramEnd"/>
      <w:r w:rsidRPr="00062A1B">
        <w:rPr>
          <w:rFonts w:asciiTheme="minorEastAsia" w:hAnsiTheme="minorEastAsia" w:cstheme="minorEastAsia" w:hint="eastAsia"/>
          <w:szCs w:val="21"/>
        </w:rPr>
        <w:t>〔2014〕1号）文件精神，为推动我院大学生学科和技能竞赛院系两级项目化管理，实现“以赛代训，以赛促训”，提升学生实践技能，提高应用型人才培养质量，特制定本办法。</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一、竞赛项目分类</w:t>
      </w:r>
    </w:p>
    <w:p w:rsidR="003A5BC6" w:rsidRPr="00062A1B" w:rsidRDefault="00846B38">
      <w:pPr>
        <w:ind w:firstLineChars="200" w:firstLine="420"/>
        <w:rPr>
          <w:rFonts w:asciiTheme="minorEastAsia" w:hAnsiTheme="minorEastAsia" w:cstheme="minorEastAsia"/>
          <w:b/>
          <w:szCs w:val="21"/>
        </w:rPr>
      </w:pPr>
      <w:r w:rsidRPr="00062A1B">
        <w:rPr>
          <w:rFonts w:asciiTheme="minorEastAsia" w:hAnsiTheme="minorEastAsia" w:cstheme="minorEastAsia" w:hint="eastAsia"/>
          <w:szCs w:val="21"/>
        </w:rPr>
        <w:t>依据《安徽省大学生学科和技能竞赛管理暂行办法》，我院大学生学科和技能竞赛（以下简称竞赛）分为三类：</w:t>
      </w:r>
    </w:p>
    <w:p w:rsidR="003A5BC6" w:rsidRPr="00062A1B" w:rsidRDefault="00846B38">
      <w:pPr>
        <w:ind w:firstLineChars="250" w:firstLine="525"/>
        <w:rPr>
          <w:rFonts w:asciiTheme="minorEastAsia" w:hAnsiTheme="minorEastAsia" w:cstheme="minorEastAsia"/>
          <w:szCs w:val="21"/>
        </w:rPr>
      </w:pPr>
      <w:r w:rsidRPr="00062A1B">
        <w:rPr>
          <w:rFonts w:asciiTheme="minorEastAsia" w:hAnsiTheme="minorEastAsia" w:cstheme="minorEastAsia" w:hint="eastAsia"/>
          <w:szCs w:val="21"/>
        </w:rPr>
        <w:t>A类：教育部举办的国家级竞赛项目、安徽省教育厅认定和批准的其他国家级或国际重大赛事。</w:t>
      </w:r>
    </w:p>
    <w:p w:rsidR="003A5BC6" w:rsidRPr="00062A1B" w:rsidRDefault="00846B38">
      <w:pPr>
        <w:ind w:firstLineChars="250" w:firstLine="525"/>
        <w:rPr>
          <w:rFonts w:asciiTheme="minorEastAsia" w:hAnsiTheme="minorEastAsia" w:cstheme="minorEastAsia"/>
          <w:szCs w:val="21"/>
        </w:rPr>
      </w:pPr>
      <w:r w:rsidRPr="00062A1B">
        <w:rPr>
          <w:rFonts w:asciiTheme="minorEastAsia" w:hAnsiTheme="minorEastAsia" w:cstheme="minorEastAsia" w:hint="eastAsia"/>
          <w:szCs w:val="21"/>
        </w:rPr>
        <w:t>B类：教育部专业教学指导委员会、行业协会、学会等举办的全国性赛事、安徽省级政府部门（省科技厅、团省委、省财政厅、省人力资源和社会保障厅、省经济和信息化委员会等）举办的全省性或跨省区的学科和技能竞赛，以及省教育厅参与举办的其他重要省级赛事。</w:t>
      </w:r>
    </w:p>
    <w:p w:rsidR="003A5BC6" w:rsidRPr="00062A1B" w:rsidRDefault="00846B38">
      <w:pPr>
        <w:ind w:firstLineChars="250" w:firstLine="525"/>
        <w:rPr>
          <w:rFonts w:asciiTheme="minorEastAsia" w:hAnsiTheme="minorEastAsia" w:cstheme="minorEastAsia"/>
          <w:szCs w:val="21"/>
        </w:rPr>
      </w:pPr>
      <w:r w:rsidRPr="00062A1B">
        <w:rPr>
          <w:rFonts w:asciiTheme="minorEastAsia" w:hAnsiTheme="minorEastAsia" w:cstheme="minorEastAsia" w:hint="eastAsia"/>
          <w:szCs w:val="21"/>
        </w:rPr>
        <w:t>C类：经学校批准参加的A、B类竞赛以外的其他省级以上大学生学科和技能竞赛或B类竞赛的省级选拔赛。</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二、竞赛管理模式</w:t>
      </w:r>
    </w:p>
    <w:p w:rsidR="003A5BC6" w:rsidRPr="00062A1B" w:rsidRDefault="00846B38">
      <w:pPr>
        <w:ind w:firstLineChars="200" w:firstLine="420"/>
        <w:rPr>
          <w:rFonts w:asciiTheme="minorEastAsia" w:hAnsiTheme="minorEastAsia" w:cstheme="minorEastAsia"/>
          <w:b/>
          <w:szCs w:val="21"/>
        </w:rPr>
      </w:pPr>
      <w:r w:rsidRPr="00062A1B">
        <w:rPr>
          <w:rFonts w:asciiTheme="minorEastAsia" w:hAnsiTheme="minorEastAsia" w:cstheme="minorEastAsia" w:hint="eastAsia"/>
          <w:szCs w:val="21"/>
        </w:rPr>
        <w:t>按照“学院统筹、各系申报、专家评审、择优立项”的思路，除“互联网+”大学生创新创业大赛、师范</w:t>
      </w:r>
      <w:proofErr w:type="gramStart"/>
      <w:r w:rsidRPr="00062A1B">
        <w:rPr>
          <w:rFonts w:asciiTheme="minorEastAsia" w:hAnsiTheme="minorEastAsia" w:cstheme="minorEastAsia" w:hint="eastAsia"/>
          <w:szCs w:val="21"/>
        </w:rPr>
        <w:t>生教学</w:t>
      </w:r>
      <w:proofErr w:type="gramEnd"/>
      <w:r w:rsidRPr="00062A1B">
        <w:rPr>
          <w:rFonts w:asciiTheme="minorEastAsia" w:hAnsiTheme="minorEastAsia" w:cstheme="minorEastAsia" w:hint="eastAsia"/>
          <w:szCs w:val="21"/>
        </w:rPr>
        <w:t>技能竞赛等涉及面广、影响力大的竞赛外，对其他竞赛实</w:t>
      </w:r>
      <w:proofErr w:type="gramStart"/>
      <w:r w:rsidRPr="00062A1B">
        <w:rPr>
          <w:rFonts w:asciiTheme="minorEastAsia" w:hAnsiTheme="minorEastAsia" w:cstheme="minorEastAsia" w:hint="eastAsia"/>
          <w:szCs w:val="21"/>
        </w:rPr>
        <w:t>行院系</w:t>
      </w:r>
      <w:proofErr w:type="gramEnd"/>
      <w:r w:rsidRPr="00062A1B">
        <w:rPr>
          <w:rFonts w:asciiTheme="minorEastAsia" w:hAnsiTheme="minorEastAsia" w:cstheme="minorEastAsia" w:hint="eastAsia"/>
          <w:szCs w:val="21"/>
        </w:rPr>
        <w:t>两级项目化管理。</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1.院级管理。学院成立由分管院领导为主任、教务处、学生处、团委负责人和学科专家组成的竞赛指导委员会，下设办公室（设在教务处），具体负责发布竞赛项目申报指南，组织项目评审立项、建设监管、成果验收，做好项目经费预算划拨、审核报批、效益分析以及竞赛获奖奖励等工作。</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2.系级管理。各系成立以系主任为组长，各项目负责人为成员的竞赛领导小组，负责本系竞赛项目整体申报，确定竞赛子项目负责人，制订项目建设计划，编制和执行项目经费预算方案，做好项目实施、过程管理、</w:t>
      </w:r>
      <w:proofErr w:type="gramStart"/>
      <w:r w:rsidRPr="00062A1B">
        <w:rPr>
          <w:rFonts w:asciiTheme="minorEastAsia" w:hAnsiTheme="minorEastAsia" w:cstheme="minorEastAsia" w:hint="eastAsia"/>
          <w:szCs w:val="21"/>
        </w:rPr>
        <w:t>结项汇报</w:t>
      </w:r>
      <w:proofErr w:type="gramEnd"/>
      <w:r w:rsidRPr="00062A1B">
        <w:rPr>
          <w:rFonts w:asciiTheme="minorEastAsia" w:hAnsiTheme="minorEastAsia" w:cstheme="minorEastAsia" w:hint="eastAsia"/>
          <w:szCs w:val="21"/>
        </w:rPr>
        <w:t>和成果奖励申报，接受学院对项目的实施过程监控及检查。</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三、项目立项流程</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1.教务处每年年底根据经费预算情况，发布下一年度竞赛项目申报指南。</w:t>
      </w:r>
    </w:p>
    <w:p w:rsidR="003A5BC6" w:rsidRPr="00062A1B" w:rsidRDefault="00846B38">
      <w:pPr>
        <w:ind w:firstLineChars="200" w:firstLine="420"/>
        <w:rPr>
          <w:rFonts w:asciiTheme="minorEastAsia" w:hAnsiTheme="minorEastAsia" w:cstheme="minorEastAsia"/>
          <w:b/>
          <w:szCs w:val="21"/>
        </w:rPr>
      </w:pPr>
      <w:r w:rsidRPr="00062A1B">
        <w:rPr>
          <w:rFonts w:asciiTheme="minorEastAsia" w:hAnsiTheme="minorEastAsia" w:cstheme="minorEastAsia" w:hint="eastAsia"/>
          <w:szCs w:val="21"/>
        </w:rPr>
        <w:t>2.各系结合学科专业特点，在公布的申报指南内整体打包、一次性申报拟参加竞赛的全部子项目种类，填写项目申请表，制订各子项目实施方案报教务处审核。</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lastRenderedPageBreak/>
        <w:t>3.学院竞赛指导委员会整体评审，论证学院竞赛申报方案，决定竞赛项目立项结果。</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4.上级主管部门临时新增的竞赛，由教务处商榷，采取委托项目形式组织学生参赛。</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四、项目建设管理</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1.竞赛项目实行定期建设制。项目建设周期为1年，建设周期内不得随意调整项目建设内容、进度安排及子项目负责人，如确需调整的，须报学院竞赛指导委员会批准。</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2.竞赛项目实行中期检查制。学院竞赛指导委员会定期组织重点竞赛项目督查，通过听汇报、看现场、查资料、做调查等形式抽查竞赛项目进展情况，对未开展实质性指导和培训的项目进行通报并督促整改。</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3.竞赛项目</w:t>
      </w:r>
      <w:proofErr w:type="gramStart"/>
      <w:r w:rsidRPr="00062A1B">
        <w:rPr>
          <w:rFonts w:asciiTheme="minorEastAsia" w:hAnsiTheme="minorEastAsia" w:cstheme="minorEastAsia" w:hint="eastAsia"/>
          <w:szCs w:val="21"/>
        </w:rPr>
        <w:t>实行结项验收</w:t>
      </w:r>
      <w:proofErr w:type="gramEnd"/>
      <w:r w:rsidRPr="00062A1B">
        <w:rPr>
          <w:rFonts w:asciiTheme="minorEastAsia" w:hAnsiTheme="minorEastAsia" w:cstheme="minorEastAsia" w:hint="eastAsia"/>
          <w:szCs w:val="21"/>
        </w:rPr>
        <w:t>制。项目建设周期完成后，学院竞赛指导委员会召开</w:t>
      </w:r>
      <w:proofErr w:type="gramStart"/>
      <w:r w:rsidRPr="00062A1B">
        <w:rPr>
          <w:rFonts w:asciiTheme="minorEastAsia" w:hAnsiTheme="minorEastAsia" w:cstheme="minorEastAsia" w:hint="eastAsia"/>
          <w:szCs w:val="21"/>
        </w:rPr>
        <w:t>项目结项验收</w:t>
      </w:r>
      <w:proofErr w:type="gramEnd"/>
      <w:r w:rsidRPr="00062A1B">
        <w:rPr>
          <w:rFonts w:asciiTheme="minorEastAsia" w:hAnsiTheme="minorEastAsia" w:cstheme="minorEastAsia" w:hint="eastAsia"/>
          <w:szCs w:val="21"/>
        </w:rPr>
        <w:t>会。听取项目总体建设目标完成、任务实现、经费效益分析等情况汇报，对项目取得的标志性成果进行验收，公布项目验收结果。</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五、项目经费管理</w:t>
      </w:r>
    </w:p>
    <w:p w:rsidR="003A5BC6" w:rsidRPr="00062A1B" w:rsidRDefault="00846B38">
      <w:pPr>
        <w:ind w:firstLineChars="200" w:firstLine="420"/>
        <w:rPr>
          <w:rFonts w:asciiTheme="minorEastAsia" w:hAnsiTheme="minorEastAsia" w:cstheme="minorEastAsia"/>
          <w:b/>
          <w:szCs w:val="21"/>
        </w:rPr>
      </w:pPr>
      <w:r w:rsidRPr="00062A1B">
        <w:rPr>
          <w:rFonts w:asciiTheme="minorEastAsia" w:hAnsiTheme="minorEastAsia" w:cstheme="minorEastAsia" w:hint="eastAsia"/>
          <w:szCs w:val="21"/>
        </w:rPr>
        <w:t>学院设立竞赛专项经费用于竞赛组织、培训和参赛等工作，分项目建设费与项目运行费。</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1.项目建设经费由各系在申报竞赛项目时预算，主要用于参赛材料费（车模、电子元器件、耗材费、参赛服装费、制作加工费等）、竞赛选拔专家劳务费、参赛选手赛前指导教师课时费等。</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2.项目运行经费由教务处统筹，主要用于院内选拔赛组织、参赛费，外出参赛领队、指导教师及参赛学生的差旅费及生活补助，受竞赛组委会邀请参加竞赛命题、评审、巡视专家的差旅费及生活补助等。该经费由立项的各子项目负责人根据竞赛或参赛需要向教务处申报，经各系</w:t>
      </w:r>
      <w:proofErr w:type="gramStart"/>
      <w:r w:rsidRPr="00062A1B">
        <w:rPr>
          <w:rFonts w:asciiTheme="minorEastAsia" w:hAnsiTheme="minorEastAsia" w:cstheme="minorEastAsia" w:hint="eastAsia"/>
          <w:szCs w:val="21"/>
        </w:rPr>
        <w:t>系</w:t>
      </w:r>
      <w:proofErr w:type="gramEnd"/>
      <w:r w:rsidRPr="00062A1B">
        <w:rPr>
          <w:rFonts w:asciiTheme="minorEastAsia" w:hAnsiTheme="minorEastAsia" w:cstheme="minorEastAsia" w:hint="eastAsia"/>
          <w:szCs w:val="21"/>
        </w:rPr>
        <w:t>主任初核、教务处复核，按学校财务相关规定据实报销。</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3.项目建设经费预算经学院竞赛指导委员会审定后，整体划拨到申报单位，落实到各子项目，项目经费开支按照学校财务管理规定报销。</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 xml:space="preserve">4.未经学校立项建设的竞赛项目，原则上竞赛所发生的经费开支由主办单位承担。 </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六、竞赛项目奖励</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1.学院对竞赛项目取得成果给予奖励，其中参赛个人或参赛队奖励从学生奖助学金中支出，指导教师或教练组从学院教学奖励专项中支出，奖励标准见下表：</w:t>
      </w:r>
    </w:p>
    <w:tbl>
      <w:tblPr>
        <w:tblW w:w="8844" w:type="dxa"/>
        <w:jc w:val="center"/>
        <w:tblLayout w:type="fixed"/>
        <w:tblCellMar>
          <w:left w:w="10" w:type="dxa"/>
          <w:right w:w="10" w:type="dxa"/>
        </w:tblCellMar>
        <w:tblLook w:val="04A0" w:firstRow="1" w:lastRow="0" w:firstColumn="1" w:lastColumn="0" w:noHBand="0" w:noVBand="1"/>
      </w:tblPr>
      <w:tblGrid>
        <w:gridCol w:w="1048"/>
        <w:gridCol w:w="2222"/>
        <w:gridCol w:w="3000"/>
        <w:gridCol w:w="2574"/>
      </w:tblGrid>
      <w:tr w:rsidR="003A5BC6" w:rsidRPr="00062A1B">
        <w:trPr>
          <w:cantSplit/>
          <w:trHeight w:val="399"/>
          <w:jc w:val="center"/>
        </w:trPr>
        <w:tc>
          <w:tcPr>
            <w:tcW w:w="3270" w:type="dxa"/>
            <w:gridSpan w:val="2"/>
            <w:vMerge w:val="restart"/>
            <w:tcBorders>
              <w:top w:val="single" w:sz="12"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b/>
                <w:szCs w:val="21"/>
              </w:rPr>
            </w:pPr>
            <w:r w:rsidRPr="00062A1B">
              <w:rPr>
                <w:rFonts w:asciiTheme="minorEastAsia" w:hAnsiTheme="minorEastAsia" w:cstheme="minorEastAsia" w:hint="eastAsia"/>
                <w:b/>
                <w:szCs w:val="21"/>
              </w:rPr>
              <w:t>获奖类别</w:t>
            </w:r>
          </w:p>
        </w:tc>
        <w:tc>
          <w:tcPr>
            <w:tcW w:w="5574" w:type="dxa"/>
            <w:gridSpan w:val="2"/>
            <w:tcBorders>
              <w:top w:val="single" w:sz="12"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b/>
                <w:szCs w:val="21"/>
              </w:rPr>
            </w:pPr>
            <w:r w:rsidRPr="00062A1B">
              <w:rPr>
                <w:rFonts w:asciiTheme="minorEastAsia" w:hAnsiTheme="minorEastAsia" w:cstheme="minorEastAsia" w:hint="eastAsia"/>
                <w:b/>
                <w:szCs w:val="21"/>
              </w:rPr>
              <w:t>奖励标准（元）</w:t>
            </w:r>
          </w:p>
        </w:tc>
      </w:tr>
      <w:tr w:rsidR="003A5BC6" w:rsidRPr="00062A1B">
        <w:trPr>
          <w:trHeight w:val="399"/>
          <w:jc w:val="center"/>
        </w:trPr>
        <w:tc>
          <w:tcPr>
            <w:tcW w:w="3270" w:type="dxa"/>
            <w:gridSpan w:val="2"/>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b/>
                <w:szCs w:val="21"/>
              </w:rPr>
            </w:pP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b/>
                <w:szCs w:val="21"/>
              </w:rPr>
            </w:pPr>
            <w:r w:rsidRPr="00062A1B">
              <w:rPr>
                <w:rFonts w:asciiTheme="minorEastAsia" w:hAnsiTheme="minorEastAsia" w:cstheme="minorEastAsia" w:hint="eastAsia"/>
                <w:b/>
                <w:szCs w:val="21"/>
              </w:rPr>
              <w:t>参赛个人或参赛队</w:t>
            </w:r>
          </w:p>
        </w:tc>
        <w:tc>
          <w:tcPr>
            <w:tcW w:w="2574"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b/>
                <w:szCs w:val="21"/>
              </w:rPr>
            </w:pPr>
            <w:r w:rsidRPr="00062A1B">
              <w:rPr>
                <w:rFonts w:asciiTheme="minorEastAsia" w:hAnsiTheme="minorEastAsia" w:cstheme="minorEastAsia" w:hint="eastAsia"/>
                <w:b/>
                <w:szCs w:val="21"/>
              </w:rPr>
              <w:t>指导教师或教练组</w:t>
            </w:r>
          </w:p>
        </w:tc>
      </w:tr>
      <w:tr w:rsidR="003A5BC6" w:rsidRPr="00062A1B">
        <w:trPr>
          <w:trHeight w:val="399"/>
          <w:jc w:val="center"/>
        </w:trPr>
        <w:tc>
          <w:tcPr>
            <w:tcW w:w="1048" w:type="dxa"/>
            <w:vMerge w:val="restart"/>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A类</w:t>
            </w: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特等奖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30000</w:t>
            </w:r>
          </w:p>
        </w:tc>
        <w:tc>
          <w:tcPr>
            <w:tcW w:w="2574"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一等奖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20000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20000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二等奖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10000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10000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三等奖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5000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5000</w:t>
            </w:r>
          </w:p>
        </w:tc>
      </w:tr>
      <w:tr w:rsidR="003A5BC6" w:rsidRPr="00062A1B">
        <w:trPr>
          <w:trHeight w:val="399"/>
          <w:jc w:val="center"/>
        </w:trPr>
        <w:tc>
          <w:tcPr>
            <w:tcW w:w="1048" w:type="dxa"/>
            <w:vMerge w:val="restart"/>
            <w:tcBorders>
              <w:top w:val="single" w:sz="4"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B类</w:t>
            </w: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一等奖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二等奖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2000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2000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三等奖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800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800</w:t>
            </w:r>
          </w:p>
        </w:tc>
      </w:tr>
      <w:tr w:rsidR="003A5BC6" w:rsidRPr="00062A1B">
        <w:trPr>
          <w:trHeight w:val="399"/>
          <w:jc w:val="center"/>
        </w:trPr>
        <w:tc>
          <w:tcPr>
            <w:tcW w:w="1048" w:type="dxa"/>
            <w:vMerge w:val="restart"/>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C类</w:t>
            </w: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一等奖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500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500</w:t>
            </w:r>
          </w:p>
        </w:tc>
      </w:tr>
      <w:tr w:rsidR="003A5BC6" w:rsidRPr="00062A1B">
        <w:trPr>
          <w:trHeight w:val="399"/>
          <w:jc w:val="center"/>
        </w:trPr>
        <w:tc>
          <w:tcPr>
            <w:tcW w:w="1048" w:type="dxa"/>
            <w:vMerge/>
            <w:tcBorders>
              <w:top w:val="single" w:sz="6" w:space="0" w:color="000000"/>
              <w:left w:val="single" w:sz="12"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二等奖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300</w:t>
            </w:r>
          </w:p>
        </w:tc>
      </w:tr>
      <w:tr w:rsidR="003A5BC6" w:rsidRPr="00062A1B">
        <w:trPr>
          <w:trHeight w:val="399"/>
          <w:jc w:val="center"/>
        </w:trPr>
        <w:tc>
          <w:tcPr>
            <w:tcW w:w="1048" w:type="dxa"/>
            <w:vMerge/>
            <w:tcBorders>
              <w:top w:val="single" w:sz="6" w:space="0" w:color="000000"/>
              <w:left w:val="single" w:sz="12" w:space="0" w:color="000000"/>
              <w:bottom w:val="single" w:sz="4" w:space="0" w:color="auto"/>
              <w:right w:val="single" w:sz="6" w:space="0" w:color="000000"/>
            </w:tcBorders>
            <w:shd w:val="clear" w:color="000000" w:fill="FFFFFF"/>
            <w:tcMar>
              <w:left w:w="108" w:type="dxa"/>
              <w:right w:w="108" w:type="dxa"/>
            </w:tcMar>
            <w:vAlign w:val="center"/>
          </w:tcPr>
          <w:p w:rsidR="003A5BC6" w:rsidRPr="00062A1B" w:rsidRDefault="003A5BC6">
            <w:pPr>
              <w:rPr>
                <w:rFonts w:asciiTheme="minorEastAsia" w:hAnsiTheme="minorEastAsia" w:cstheme="minorEastAsia"/>
                <w:szCs w:val="21"/>
              </w:rPr>
            </w:pPr>
          </w:p>
        </w:tc>
        <w:tc>
          <w:tcPr>
            <w:tcW w:w="22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三等奖</w:t>
            </w:r>
          </w:p>
        </w:tc>
        <w:tc>
          <w:tcPr>
            <w:tcW w:w="30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100</w:t>
            </w:r>
          </w:p>
        </w:tc>
        <w:tc>
          <w:tcPr>
            <w:tcW w:w="2574" w:type="dxa"/>
            <w:tcBorders>
              <w:top w:val="single" w:sz="6" w:space="0" w:color="000000"/>
              <w:left w:val="single" w:sz="6" w:space="0" w:color="000000"/>
              <w:bottom w:val="single" w:sz="6" w:space="0" w:color="000000"/>
              <w:right w:val="single" w:sz="12" w:space="0" w:color="000000"/>
            </w:tcBorders>
            <w:shd w:val="clear" w:color="000000" w:fill="FFFFFF"/>
            <w:tcMar>
              <w:left w:w="108" w:type="dxa"/>
              <w:right w:w="108" w:type="dxa"/>
            </w:tcMar>
            <w:vAlign w:val="center"/>
          </w:tcPr>
          <w:p w:rsidR="003A5BC6" w:rsidRPr="00062A1B" w:rsidRDefault="00846B38">
            <w:pPr>
              <w:rPr>
                <w:rFonts w:asciiTheme="minorEastAsia" w:hAnsiTheme="minorEastAsia" w:cstheme="minorEastAsia"/>
                <w:szCs w:val="21"/>
              </w:rPr>
            </w:pPr>
            <w:r w:rsidRPr="00062A1B">
              <w:rPr>
                <w:rFonts w:asciiTheme="minorEastAsia" w:hAnsiTheme="minorEastAsia" w:cstheme="minorEastAsia" w:hint="eastAsia"/>
                <w:szCs w:val="21"/>
              </w:rPr>
              <w:t>100</w:t>
            </w:r>
          </w:p>
        </w:tc>
      </w:tr>
    </w:tbl>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2.设特等奖的竞赛，参照上一类别的三等奖执行；以名次设奖的竞赛，第一名等同于一等奖，第二、三名等同于二等奖，第四至八名等同于三等奖。获奖类别均以文件或证书为准。</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3.同一竞赛同一参赛队伍获得不同级别奖项，按照最高奖奖励，</w:t>
      </w:r>
      <w:proofErr w:type="gramStart"/>
      <w:r w:rsidRPr="00062A1B">
        <w:rPr>
          <w:rFonts w:asciiTheme="minorEastAsia" w:hAnsiTheme="minorEastAsia" w:cstheme="minorEastAsia" w:hint="eastAsia"/>
          <w:szCs w:val="21"/>
        </w:rPr>
        <w:t>不</w:t>
      </w:r>
      <w:proofErr w:type="gramEnd"/>
      <w:r w:rsidRPr="00062A1B">
        <w:rPr>
          <w:rFonts w:asciiTheme="minorEastAsia" w:hAnsiTheme="minorEastAsia" w:cstheme="minorEastAsia" w:hint="eastAsia"/>
          <w:szCs w:val="21"/>
        </w:rPr>
        <w:t>累计计算；指导老师指导同一项竞赛获得的奖项较多者，按照获得奖项</w:t>
      </w:r>
      <w:proofErr w:type="gramStart"/>
      <w:r w:rsidRPr="00062A1B">
        <w:rPr>
          <w:rFonts w:asciiTheme="minorEastAsia" w:hAnsiTheme="minorEastAsia" w:cstheme="minorEastAsia" w:hint="eastAsia"/>
          <w:szCs w:val="21"/>
        </w:rPr>
        <w:t>最高奖前5项</w:t>
      </w:r>
      <w:proofErr w:type="gramEnd"/>
      <w:r w:rsidRPr="00062A1B">
        <w:rPr>
          <w:rFonts w:asciiTheme="minorEastAsia" w:hAnsiTheme="minorEastAsia" w:cstheme="minorEastAsia" w:hint="eastAsia"/>
          <w:szCs w:val="21"/>
        </w:rPr>
        <w:t>进行奖励，其余不再奖励。</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4.指导教师指导学生参加各类学科竞赛获奖，无法提供指导教师证书或证明文件的，只奖励获奖学生。</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5.由学院按照一定比例推荐、竞赛组委会直接认定的B类及以上竞赛获奖不再奖励。</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6.教师指导学生参加其他竞赛项目获奖，获奖结果应在规定时间内报教务处审核、备案，符合奖励标准的可给予相应奖励。</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七、先进单位评选</w:t>
      </w:r>
    </w:p>
    <w:p w:rsidR="003A5BC6" w:rsidRPr="00062A1B" w:rsidRDefault="00846B38">
      <w:pPr>
        <w:ind w:firstLineChars="200" w:firstLine="420"/>
        <w:rPr>
          <w:rFonts w:asciiTheme="minorEastAsia" w:hAnsiTheme="minorEastAsia" w:cstheme="minorEastAsia"/>
          <w:b/>
          <w:szCs w:val="21"/>
        </w:rPr>
      </w:pPr>
      <w:r w:rsidRPr="00062A1B">
        <w:rPr>
          <w:rFonts w:asciiTheme="minorEastAsia" w:hAnsiTheme="minorEastAsia" w:cstheme="minorEastAsia" w:hint="eastAsia"/>
          <w:szCs w:val="21"/>
        </w:rPr>
        <w:t>学院根据每年各系申报A、B类竞赛项目数量、经费使用效益、学生参赛面和获奖成绩等综合评选表彰竞赛年度先进单位，并按照《阜阳师范学院</w:t>
      </w:r>
      <w:r w:rsidR="00746508" w:rsidRPr="00062A1B">
        <w:rPr>
          <w:rFonts w:asciiTheme="minorEastAsia" w:hAnsiTheme="minorEastAsia" w:cstheme="minorEastAsia" w:hint="eastAsia"/>
          <w:szCs w:val="21"/>
        </w:rPr>
        <w:t>信息工程学院</w:t>
      </w:r>
      <w:r w:rsidRPr="00062A1B">
        <w:rPr>
          <w:rFonts w:asciiTheme="minorEastAsia" w:hAnsiTheme="minorEastAsia" w:cstheme="minorEastAsia" w:hint="eastAsia"/>
          <w:szCs w:val="21"/>
        </w:rPr>
        <w:t>教学奖励办法》给予奖励。</w:t>
      </w:r>
    </w:p>
    <w:p w:rsidR="003A5BC6" w:rsidRPr="00062A1B" w:rsidRDefault="00846B38">
      <w:pPr>
        <w:ind w:firstLineChars="200" w:firstLine="422"/>
        <w:rPr>
          <w:rFonts w:asciiTheme="minorEastAsia" w:hAnsiTheme="minorEastAsia" w:cstheme="minorEastAsia"/>
          <w:b/>
          <w:szCs w:val="21"/>
        </w:rPr>
      </w:pPr>
      <w:r w:rsidRPr="00062A1B">
        <w:rPr>
          <w:rFonts w:asciiTheme="minorEastAsia" w:hAnsiTheme="minorEastAsia" w:cstheme="minorEastAsia" w:hint="eastAsia"/>
          <w:b/>
          <w:szCs w:val="21"/>
        </w:rPr>
        <w:t>八、竞赛其他事项</w:t>
      </w:r>
    </w:p>
    <w:p w:rsidR="003A5BC6"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本办法未涉及的特殊情况由学院竞赛指导委员会研究决定。</w:t>
      </w:r>
    </w:p>
    <w:p w:rsidR="003A5BC6" w:rsidRPr="00062A1B" w:rsidRDefault="003A5BC6">
      <w:pPr>
        <w:ind w:firstLineChars="200" w:firstLine="420"/>
        <w:rPr>
          <w:rFonts w:asciiTheme="minorEastAsia" w:hAnsiTheme="minorEastAsia" w:cstheme="minorEastAsia"/>
          <w:szCs w:val="21"/>
        </w:rPr>
      </w:pPr>
    </w:p>
    <w:p w:rsidR="00746508" w:rsidRPr="00062A1B" w:rsidRDefault="00846B38">
      <w:pPr>
        <w:ind w:firstLineChars="200" w:firstLine="420"/>
        <w:rPr>
          <w:rFonts w:asciiTheme="minorEastAsia" w:hAnsiTheme="minorEastAsia" w:cstheme="minorEastAsia"/>
          <w:szCs w:val="21"/>
        </w:rPr>
      </w:pPr>
      <w:r w:rsidRPr="00062A1B">
        <w:rPr>
          <w:rFonts w:asciiTheme="minorEastAsia" w:hAnsiTheme="minorEastAsia" w:cstheme="minorEastAsia" w:hint="eastAsia"/>
          <w:szCs w:val="21"/>
        </w:rPr>
        <w:t>附件：阜阳师范学院信息工程学院大学生学科和技能竞赛项目申请表</w:t>
      </w:r>
    </w:p>
    <w:p w:rsidR="00746508" w:rsidRPr="00062A1B" w:rsidRDefault="00746508">
      <w:pPr>
        <w:widowControl/>
        <w:jc w:val="left"/>
        <w:rPr>
          <w:rFonts w:asciiTheme="minorEastAsia" w:hAnsiTheme="minorEastAsia" w:cstheme="minorEastAsia"/>
          <w:szCs w:val="21"/>
        </w:rPr>
      </w:pPr>
      <w:r w:rsidRPr="00062A1B">
        <w:rPr>
          <w:rFonts w:asciiTheme="minorEastAsia" w:hAnsiTheme="minorEastAsia" w:cstheme="minorEastAsia"/>
          <w:szCs w:val="21"/>
        </w:rPr>
        <w:br w:type="page"/>
      </w:r>
    </w:p>
    <w:p w:rsidR="003A5BC6" w:rsidRPr="00062A1B" w:rsidRDefault="00846B38">
      <w:pPr>
        <w:spacing w:line="520" w:lineRule="exact"/>
        <w:jc w:val="center"/>
        <w:rPr>
          <w:rStyle w:val="Char4"/>
        </w:rPr>
      </w:pPr>
      <w:bookmarkStart w:id="46" w:name="_Toc502645143"/>
      <w:r w:rsidRPr="00062A1B">
        <w:rPr>
          <w:rStyle w:val="Char4"/>
          <w:rFonts w:hint="eastAsia"/>
        </w:rPr>
        <w:lastRenderedPageBreak/>
        <w:t>阜阳师范学院信息工程学院学分制学籍管理实施细则</w:t>
      </w:r>
      <w:bookmarkEnd w:id="46"/>
    </w:p>
    <w:p w:rsidR="003A5BC6" w:rsidRPr="00062A1B" w:rsidRDefault="00846B38" w:rsidP="00F336AF">
      <w:pPr>
        <w:widowControl/>
        <w:snapToGrid w:val="0"/>
        <w:spacing w:beforeLines="50" w:before="156" w:afterLines="50" w:after="156" w:line="312" w:lineRule="auto"/>
        <w:jc w:val="center"/>
        <w:rPr>
          <w:rFonts w:ascii="楷体_GB2312" w:eastAsia="楷体_GB2312"/>
          <w:sz w:val="24"/>
          <w:szCs w:val="24"/>
        </w:rPr>
      </w:pPr>
      <w:proofErr w:type="gramStart"/>
      <w:r w:rsidRPr="00062A1B">
        <w:rPr>
          <w:rFonts w:ascii="楷体_GB2312" w:eastAsia="楷体_GB2312" w:hint="eastAsia"/>
          <w:sz w:val="24"/>
          <w:szCs w:val="24"/>
        </w:rPr>
        <w:t>院教〔2017〕</w:t>
      </w:r>
      <w:proofErr w:type="gramEnd"/>
      <w:r w:rsidRPr="00062A1B">
        <w:rPr>
          <w:rFonts w:ascii="楷体_GB2312" w:eastAsia="楷体_GB2312" w:hint="eastAsia"/>
          <w:sz w:val="24"/>
          <w:szCs w:val="24"/>
        </w:rPr>
        <w:t>35号</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第一章  总则</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bCs/>
          <w:kern w:val="0"/>
          <w:szCs w:val="21"/>
        </w:rPr>
        <w:t xml:space="preserve">  为深化教学管理制度改革，加强教学管理，发挥师生在教学活动中的积极性、主动性及创造性，培养适应经济社会发展需要的高素质人才，提高教学质量和办学水平，根据教育部《普通高等学校学生管理规定》(教育部41号令)、《安徽省改革和加强普通高等学校学生学籍学历管理工作的意见》（</w:t>
      </w:r>
      <w:proofErr w:type="gramStart"/>
      <w:r w:rsidRPr="00062A1B">
        <w:rPr>
          <w:rFonts w:asciiTheme="minorEastAsia" w:hAnsiTheme="minorEastAsia" w:cs="宋体" w:hint="eastAsia"/>
          <w:bCs/>
          <w:kern w:val="0"/>
          <w:szCs w:val="21"/>
        </w:rPr>
        <w:t>皖教学</w:t>
      </w:r>
      <w:proofErr w:type="gramEnd"/>
      <w:r w:rsidRPr="00062A1B">
        <w:rPr>
          <w:rFonts w:asciiTheme="minorEastAsia" w:hAnsiTheme="minorEastAsia" w:cs="宋体" w:hint="eastAsia"/>
          <w:bCs/>
          <w:kern w:val="0"/>
          <w:szCs w:val="21"/>
        </w:rPr>
        <w:t xml:space="preserve">〔2010〕7号）文件精神，结合我校教学管理工作实际，特制定本细则。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bCs/>
          <w:kern w:val="0"/>
          <w:szCs w:val="21"/>
        </w:rPr>
        <w:t xml:space="preserve">  本细则适用于我校全日制普通本科生。</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bCs/>
          <w:kern w:val="0"/>
          <w:szCs w:val="21"/>
        </w:rPr>
        <w:t xml:space="preserve">  学生学籍学历管理按照“分级管理、分级负责、谁主管、谁负责”的原则，实行“学校党政统一领导，职能部门统筹协调，相关部门齐抓共管，教学系（部）具体落实，全校师生参与监督”的工作运行机制。院长是第一责任人，负全面领导责任；分管教学的副院长是直接主管责任人，承担领导、协调和监管责任；教务处负责人承担组织实施责任；教学系（部）主要负责人是直接责任人；系教务秘书和辅导员（班主任）是具体责任人。</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第二章  入学与注册</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bCs/>
          <w:kern w:val="0"/>
          <w:szCs w:val="21"/>
        </w:rPr>
        <w:t xml:space="preserve">  按国家招生规定录取的新生，持录取通知书，按学校要求，在规定期限内到校办理入学手续。因故不能按期入学者，应事先向学校请假，并履行请假手续，假期一般不超过一周。未请假或者请假逾期者，除因不可抗力等正当事由外，视为放弃入学资格。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bCs/>
          <w:kern w:val="0"/>
          <w:szCs w:val="21"/>
        </w:rPr>
        <w:t xml:space="preserve">  学校在报到时对新生入学资格进行初审，审查合格的办理入学手续，予以注册学籍；审查发现新生的录取通知、考生信息等证明材料，与本人实际情况不符，或者有其他违反国家招生规定情形的，取消入学资格。</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bCs/>
          <w:kern w:val="0"/>
          <w:szCs w:val="21"/>
        </w:rPr>
        <w:t xml:space="preserve">  新生入学后，学校在三个月内按照国家招生规定对其入学资格进行复查，由教务处、招生办公室、创业与就业服务中心会同学生所在系查阅学生档案，核对考生号、姓名、性别、民族、出生日期、身份证号、入学年月、录取院校、专业、层次（本科、专科&lt;高职&gt;、预科）、录取类型（统考、单招、保送）等信息。相关系应对艺体类专业或特长生等特殊类型新生开展入学专业复测。校医院组织新生健康复查。复查合格者予以注册，取得学籍；复查不合格者，由学校视情况，予以处理，直至取消入学资格。复查合格取得学籍的，按规定及时在中国高等教育学生信息网(以下简称学信网，网址http://www.chsi.com.cn)进行学籍电子注册。学</w:t>
      </w:r>
      <w:r w:rsidRPr="00062A1B">
        <w:rPr>
          <w:rFonts w:asciiTheme="minorEastAsia" w:hAnsiTheme="minorEastAsia" w:cs="宋体" w:hint="eastAsia"/>
          <w:bCs/>
          <w:kern w:val="0"/>
          <w:szCs w:val="21"/>
        </w:rPr>
        <w:lastRenderedPageBreak/>
        <w:t>生应</w:t>
      </w:r>
      <w:proofErr w:type="gramStart"/>
      <w:r w:rsidRPr="00062A1B">
        <w:rPr>
          <w:rFonts w:asciiTheme="minorEastAsia" w:hAnsiTheme="minorEastAsia" w:cs="宋体" w:hint="eastAsia"/>
          <w:bCs/>
          <w:kern w:val="0"/>
          <w:szCs w:val="21"/>
        </w:rPr>
        <w:t>登录学信网</w:t>
      </w:r>
      <w:proofErr w:type="gramEnd"/>
      <w:r w:rsidRPr="00062A1B">
        <w:rPr>
          <w:rFonts w:asciiTheme="minorEastAsia" w:hAnsiTheme="minorEastAsia" w:cs="宋体" w:hint="eastAsia"/>
          <w:bCs/>
          <w:kern w:val="0"/>
          <w:szCs w:val="21"/>
        </w:rPr>
        <w:t>查询、核实本人身份和学籍注册信息。凡属弄虚作假、徇私舞弊取得学籍者，一经查实，学校取消其学籍。情节恶劣的，报请有关部门查究。</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bCs/>
          <w:kern w:val="0"/>
          <w:szCs w:val="21"/>
        </w:rPr>
        <w:t xml:space="preserve">  患有疾病的新生，经学校指定的二级甲等以上医院（下同）诊断不宜在校学习的，由本人申请，所在系审核、教务处复核，学校批准，可以保留入学资格一年。保留入学资格的学生，应在一周内离校回家治疗；无特殊情况，逾期不离校的，取消入学资格。保留入学资格者不具有学籍,不享受在校学生待遇。在保留入学资格期内经治疗康复，可以在下一学年开学一周内向学校申请入学，由学校指定医院诊断，符合体检要求，经学校复查合格后，重新办理入学手续。复查不合格或者逾期不办理入学手续者，取消入学资格。保留入学资格期间，如有严重违法乱纪行为，一经核实，取消其入学资格。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proofErr w:type="gramStart"/>
      <w:r w:rsidRPr="00062A1B">
        <w:rPr>
          <w:rFonts w:asciiTheme="minorEastAsia" w:hAnsiTheme="minorEastAsia" w:cs="宋体" w:hint="eastAsia"/>
          <w:bCs/>
          <w:kern w:val="0"/>
          <w:szCs w:val="21"/>
        </w:rPr>
        <w:t>因创业</w:t>
      </w:r>
      <w:proofErr w:type="gramEnd"/>
      <w:r w:rsidRPr="00062A1B">
        <w:rPr>
          <w:rFonts w:asciiTheme="minorEastAsia" w:hAnsiTheme="minorEastAsia" w:cs="宋体" w:hint="eastAsia"/>
          <w:bCs/>
          <w:kern w:val="0"/>
          <w:szCs w:val="21"/>
        </w:rPr>
        <w:t>事由申请保留入学资格的新生，申请应附有家长意见、创业培训及创业证明材料，经所在系和学校审核批准后执行；保留入学资格时间最长1年，期间不具有学籍；学生保留入学资格期满前应向学校申请入学，经学校审查合格后，办理入学手续。审查不合格的，取消入学资格；逾期一周不办理入学手续且未有因不可抗力延迟等正当理由的，视为放弃入学资格。</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bCs/>
          <w:kern w:val="0"/>
          <w:szCs w:val="21"/>
        </w:rPr>
        <w:t xml:space="preserve">  每学期开学时，学生应在学校规定的报到日期内到所在</w:t>
      </w:r>
      <w:proofErr w:type="gramStart"/>
      <w:r w:rsidRPr="00062A1B">
        <w:rPr>
          <w:rFonts w:asciiTheme="minorEastAsia" w:hAnsiTheme="minorEastAsia" w:cs="宋体" w:hint="eastAsia"/>
          <w:bCs/>
          <w:kern w:val="0"/>
          <w:szCs w:val="21"/>
        </w:rPr>
        <w:t>系办理</w:t>
      </w:r>
      <w:proofErr w:type="gramEnd"/>
      <w:r w:rsidRPr="00062A1B">
        <w:rPr>
          <w:rFonts w:asciiTheme="minorEastAsia" w:hAnsiTheme="minorEastAsia" w:cs="宋体" w:hint="eastAsia"/>
          <w:bCs/>
          <w:kern w:val="0"/>
          <w:szCs w:val="21"/>
        </w:rPr>
        <w:t>注册手续，由教务管理人员在学生证学期注册栏内加盖注册章并在教务管理系统中进行注册。不能如期注册者，应履行暂缓注册手续。学生注册后，方可入班上课。未经注册，不承认其学籍。请假未准或无故不按时报到、注册超过两周者，按自动退学处理。未按学校规定缴纳学费或者其他不符合注册条件的不予注册。</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学生应依法按学年缴费上学。家庭经济困难的学生可以申请助学贷款或者其他形式资助，办理有关手续后方可注册。</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学校按国家规定从学生入学次年起至毕业，于每学年第一学期通过</w:t>
      </w:r>
      <w:proofErr w:type="gramStart"/>
      <w:r w:rsidRPr="00062A1B">
        <w:rPr>
          <w:rFonts w:asciiTheme="minorEastAsia" w:hAnsiTheme="minorEastAsia" w:cs="宋体" w:hint="eastAsia"/>
          <w:bCs/>
          <w:kern w:val="0"/>
          <w:szCs w:val="21"/>
        </w:rPr>
        <w:t>学信网进行</w:t>
      </w:r>
      <w:proofErr w:type="gramEnd"/>
      <w:r w:rsidRPr="00062A1B">
        <w:rPr>
          <w:rFonts w:asciiTheme="minorEastAsia" w:hAnsiTheme="minorEastAsia" w:cs="宋体" w:hint="eastAsia"/>
          <w:bCs/>
          <w:kern w:val="0"/>
          <w:szCs w:val="21"/>
        </w:rPr>
        <w:t>学年电子注册（以下简称学年注册）。学年注册包括在校生新学年注册（含注册学籍、暂缓注册等）和上学年学籍变动（含休学、复学、转学、转专业、保留学籍等）、学籍记载（含学业考试情况、社会实践情况、奖惩情况等）、学籍注销(含退学、取消学籍、开除学籍、死亡等)以及学生取得其他证书（含</w:t>
      </w:r>
      <w:proofErr w:type="gramStart"/>
      <w:r w:rsidRPr="00062A1B">
        <w:rPr>
          <w:rFonts w:asciiTheme="minorEastAsia" w:hAnsiTheme="minorEastAsia" w:cs="宋体" w:hint="eastAsia"/>
          <w:bCs/>
          <w:kern w:val="0"/>
          <w:szCs w:val="21"/>
        </w:rPr>
        <w:t>肄业</w:t>
      </w:r>
      <w:proofErr w:type="gramEnd"/>
      <w:r w:rsidRPr="00062A1B">
        <w:rPr>
          <w:rFonts w:asciiTheme="minorEastAsia" w:hAnsiTheme="minorEastAsia" w:cs="宋体" w:hint="eastAsia"/>
          <w:bCs/>
          <w:kern w:val="0"/>
          <w:szCs w:val="21"/>
        </w:rPr>
        <w:t>证书、学习证明等）的标注。延长学习年限学生的注册管理，由学院专人负责，并加强学业全程管理。</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第三章  修业年限</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bCs/>
          <w:kern w:val="0"/>
          <w:szCs w:val="21"/>
        </w:rPr>
        <w:t xml:space="preserve">  学生入学注册后即可按教学计划修业，凡在我校修业的学生，均实行学分制学籍管理。</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bCs/>
          <w:kern w:val="0"/>
          <w:szCs w:val="21"/>
        </w:rPr>
        <w:t xml:space="preserve">  全日制普通本科学生基本学制为4年。允许学生自主选择学习进程，申请推迟毕业。修业年限可延长到6年。学生因中断在校学习，在基本学制内未修</w:t>
      </w:r>
      <w:r w:rsidRPr="00062A1B">
        <w:rPr>
          <w:rFonts w:asciiTheme="minorEastAsia" w:hAnsiTheme="minorEastAsia" w:cs="宋体" w:hint="eastAsia"/>
          <w:bCs/>
          <w:kern w:val="0"/>
          <w:szCs w:val="21"/>
        </w:rPr>
        <w:lastRenderedPageBreak/>
        <w:t xml:space="preserve">满规定学分的，允许其申请延长学习时间。其中断学习时间与在校就读时间之和不得超出最长修业年限。 </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第四章  考勤与纪律</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bCs/>
          <w:kern w:val="0"/>
          <w:szCs w:val="21"/>
        </w:rPr>
        <w:t xml:space="preserve">  学生应严格遵守学校的规章制度，按时参加专业人才培养方案规定和学校统一组织的各项教育教学活动。学生上课、实习、军训、社会实践等可采用多种方式实行考勤。课堂教学实行教学</w:t>
      </w:r>
      <w:proofErr w:type="gramStart"/>
      <w:r w:rsidRPr="00062A1B">
        <w:rPr>
          <w:rFonts w:asciiTheme="minorEastAsia" w:hAnsiTheme="minorEastAsia" w:cs="宋体" w:hint="eastAsia"/>
          <w:bCs/>
          <w:kern w:val="0"/>
          <w:szCs w:val="21"/>
        </w:rPr>
        <w:t>班管理</w:t>
      </w:r>
      <w:proofErr w:type="gramEnd"/>
      <w:r w:rsidRPr="00062A1B">
        <w:rPr>
          <w:rFonts w:asciiTheme="minorEastAsia" w:hAnsiTheme="minorEastAsia" w:cs="宋体" w:hint="eastAsia"/>
          <w:bCs/>
          <w:kern w:val="0"/>
          <w:szCs w:val="21"/>
        </w:rPr>
        <w:t>制，由任课教师进行考勤，考勤结果作为记录学生平时成绩的一项重要依据。</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bCs/>
          <w:kern w:val="0"/>
          <w:szCs w:val="21"/>
        </w:rPr>
        <w:t xml:space="preserve">  因故不能参加校内外学习活动的学生，必须履行请假手续，凡未经请假或请假逾期者，以旷课论处。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学生请假应事先提出书面申请，因病请假须附医院证明。请假在三天以内的由辅导员审批（在校外实习期间由带队老师审批），并报所在系备案；三天以上、两周以内的由学生所在系</w:t>
      </w:r>
      <w:proofErr w:type="gramStart"/>
      <w:r w:rsidRPr="00062A1B">
        <w:rPr>
          <w:rFonts w:asciiTheme="minorEastAsia" w:hAnsiTheme="minorEastAsia" w:cs="宋体" w:hint="eastAsia"/>
          <w:bCs/>
          <w:kern w:val="0"/>
          <w:szCs w:val="21"/>
        </w:rPr>
        <w:t>系</w:t>
      </w:r>
      <w:proofErr w:type="gramEnd"/>
      <w:r w:rsidRPr="00062A1B">
        <w:rPr>
          <w:rFonts w:asciiTheme="minorEastAsia" w:hAnsiTheme="minorEastAsia" w:cs="宋体" w:hint="eastAsia"/>
          <w:bCs/>
          <w:kern w:val="0"/>
          <w:szCs w:val="21"/>
        </w:rPr>
        <w:t>主任审批，报教务处备案；两周以上、一月以内的由学生所在系</w:t>
      </w:r>
      <w:proofErr w:type="gramStart"/>
      <w:r w:rsidRPr="00062A1B">
        <w:rPr>
          <w:rFonts w:asciiTheme="minorEastAsia" w:hAnsiTheme="minorEastAsia" w:cs="宋体" w:hint="eastAsia"/>
          <w:bCs/>
          <w:kern w:val="0"/>
          <w:szCs w:val="21"/>
        </w:rPr>
        <w:t>系</w:t>
      </w:r>
      <w:proofErr w:type="gramEnd"/>
      <w:r w:rsidRPr="00062A1B">
        <w:rPr>
          <w:rFonts w:asciiTheme="minorEastAsia" w:hAnsiTheme="minorEastAsia" w:cs="宋体" w:hint="eastAsia"/>
          <w:bCs/>
          <w:kern w:val="0"/>
          <w:szCs w:val="21"/>
        </w:rPr>
        <w:t xml:space="preserve">主任签署意见，教务处审核，分管教学院长审批，最后报教务处备案；超过一个月的，应办理休学手续。学生一般不得事后补假，确因特殊原因不能亲自办理请假手续者，可委托他人在三天内将请假手续补齐。学生请假期满，应及时办理销假手续。请假期满仍不能返校者，应按照上述规定办理续假手续。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bCs/>
          <w:kern w:val="0"/>
          <w:szCs w:val="21"/>
        </w:rPr>
        <w:t xml:space="preserve">  学生上课、政治学习、实验、实习、设计或参加军训、劳动、社会实践、运动会等活动，都不得无故迟到、早退、缺席。学生旷课时数按下列规定计算：旷课1天，按6学时计算；每天授课时数超过6学时的，按课程表上实际上课时数计算；实践教学环节每天按旷课6学时计算，学校安排的其他教学活动每天按旷课4学时计算。无故迟到、早退累计三次可作为旷课1学时计。</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对旷课的学生视其情节轻重，给予批评教育直至纪律处分：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1.旷课7-14学时者，给予通报批评；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2.旷课15-19学时者，给予警告处分；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3.旷课20-29学时者，给予严重警告处分；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4.旷课30-39学时者，给予记过处分；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5.旷课40-49学时者，给予留校察看处分；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6.旷课50-59学时者，给予勒令退学处分。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7.因旷课受到纪律处分者，如继续旷课按累计旷课学时数给予处分，直至开除学籍。</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第五章  选课、课程考核与成绩记载</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bCs/>
          <w:kern w:val="0"/>
          <w:szCs w:val="21"/>
        </w:rPr>
        <w:t xml:space="preserve">  学生修读课程实行网络选课制。所选课程只有经过网络选课系统确认后，方可修读并允许参加考核，具体选课办法和要求按照《阜阳师范学院信息工</w:t>
      </w:r>
      <w:r w:rsidRPr="00062A1B">
        <w:rPr>
          <w:rFonts w:asciiTheme="minorEastAsia" w:hAnsiTheme="minorEastAsia" w:cs="宋体" w:hint="eastAsia"/>
          <w:bCs/>
          <w:kern w:val="0"/>
          <w:szCs w:val="21"/>
        </w:rPr>
        <w:lastRenderedPageBreak/>
        <w:t>程学院选课管理办法》执行。为指导学生合理安排学习时间，保证学生在规定时间内完成学业，每学期学生应修课程一般不得少于15学分（毕业当年除外）,最高不得多于30学分。</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bCs/>
          <w:kern w:val="0"/>
          <w:szCs w:val="21"/>
        </w:rPr>
        <w:t xml:space="preserve">  学生所修的课程及各实践性教学环节均须进行考核，考核成绩及格以上（含及格），可获得相应学分；成绩不及格，不能获得学分，根据课程类别应予重考、重修或改选其他课程，重修课程的成绩按其实际成绩记载，并注明“重修”字样。</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考核方式分为考试和考查两种。考核依据《阜阳师范学院信息工程学院普通本科生课程考核管理办法》（</w:t>
      </w:r>
      <w:proofErr w:type="gramStart"/>
      <w:r w:rsidRPr="00062A1B">
        <w:rPr>
          <w:rFonts w:asciiTheme="minorEastAsia" w:hAnsiTheme="minorEastAsia" w:cs="宋体" w:hint="eastAsia"/>
          <w:bCs/>
          <w:kern w:val="0"/>
          <w:szCs w:val="21"/>
        </w:rPr>
        <w:t>院教字</w:t>
      </w:r>
      <w:proofErr w:type="gramEnd"/>
      <w:r w:rsidRPr="00062A1B">
        <w:rPr>
          <w:rFonts w:asciiTheme="minorEastAsia" w:hAnsiTheme="minorEastAsia" w:cs="宋体" w:hint="eastAsia"/>
          <w:bCs/>
          <w:kern w:val="0"/>
          <w:szCs w:val="21"/>
        </w:rPr>
        <w:t xml:space="preserve">〔2017〕33号）执行。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bCs/>
          <w:kern w:val="0"/>
          <w:szCs w:val="21"/>
        </w:rPr>
        <w:t xml:space="preserve">  成绩评定一般采用百分制或等级制（优秀、良好、中等、及格、不及格）。学期考核结束后，学院按照考核成绩</w:t>
      </w:r>
      <w:proofErr w:type="gramStart"/>
      <w:r w:rsidRPr="00062A1B">
        <w:rPr>
          <w:rFonts w:asciiTheme="minorEastAsia" w:hAnsiTheme="minorEastAsia" w:cs="宋体" w:hint="eastAsia"/>
          <w:bCs/>
          <w:kern w:val="0"/>
          <w:szCs w:val="21"/>
        </w:rPr>
        <w:t>与绩点</w:t>
      </w:r>
      <w:proofErr w:type="gramEnd"/>
      <w:r w:rsidRPr="00062A1B">
        <w:rPr>
          <w:rFonts w:asciiTheme="minorEastAsia" w:hAnsiTheme="minorEastAsia" w:cs="宋体" w:hint="eastAsia"/>
          <w:bCs/>
          <w:kern w:val="0"/>
          <w:szCs w:val="21"/>
        </w:rPr>
        <w:t xml:space="preserve">测算学生的平均学分绩点，作为衡量学生学习质量的综合指标。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（一）</w:t>
      </w:r>
      <w:proofErr w:type="gramStart"/>
      <w:r w:rsidRPr="00062A1B">
        <w:rPr>
          <w:rFonts w:asciiTheme="minorEastAsia" w:hAnsiTheme="minorEastAsia" w:cs="宋体" w:hint="eastAsia"/>
          <w:bCs/>
          <w:kern w:val="0"/>
          <w:szCs w:val="21"/>
        </w:rPr>
        <w:t>课程绩点是</w:t>
      </w:r>
      <w:proofErr w:type="gramEnd"/>
      <w:r w:rsidRPr="00062A1B">
        <w:rPr>
          <w:rFonts w:asciiTheme="minorEastAsia" w:hAnsiTheme="minorEastAsia" w:cs="宋体" w:hint="eastAsia"/>
          <w:bCs/>
          <w:kern w:val="0"/>
          <w:szCs w:val="21"/>
        </w:rPr>
        <w:t>一门课程的成绩系数。考核成绩与</w:t>
      </w:r>
      <w:proofErr w:type="gramStart"/>
      <w:r w:rsidRPr="00062A1B">
        <w:rPr>
          <w:rFonts w:asciiTheme="minorEastAsia" w:hAnsiTheme="minorEastAsia" w:cs="宋体" w:hint="eastAsia"/>
          <w:bCs/>
          <w:kern w:val="0"/>
          <w:szCs w:val="21"/>
        </w:rPr>
        <w:t>课程绩点的</w:t>
      </w:r>
      <w:proofErr w:type="gramEnd"/>
      <w:r w:rsidRPr="00062A1B">
        <w:rPr>
          <w:rFonts w:asciiTheme="minorEastAsia" w:hAnsiTheme="minorEastAsia" w:cs="宋体" w:hint="eastAsia"/>
          <w:bCs/>
          <w:kern w:val="0"/>
          <w:szCs w:val="21"/>
        </w:rPr>
        <w:t xml:space="preserve">对应关系如下表： </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871"/>
        <w:gridCol w:w="1521"/>
        <w:gridCol w:w="992"/>
      </w:tblGrid>
      <w:tr w:rsidR="003A5BC6" w:rsidRPr="00062A1B">
        <w:trPr>
          <w:trHeight w:val="545"/>
          <w:jc w:val="center"/>
        </w:trPr>
        <w:tc>
          <w:tcPr>
            <w:tcW w:w="5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百分制成绩</w:t>
            </w:r>
          </w:p>
        </w:tc>
        <w:tc>
          <w:tcPr>
            <w:tcW w:w="251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等级制成绩</w:t>
            </w:r>
          </w:p>
        </w:tc>
      </w:tr>
      <w:tr w:rsidR="003A5BC6" w:rsidRPr="00062A1B">
        <w:trPr>
          <w:trHeight w:hRule="exact" w:val="532"/>
          <w:jc w:val="center"/>
        </w:trPr>
        <w:tc>
          <w:tcPr>
            <w:tcW w:w="2451" w:type="dxa"/>
            <w:tcBorders>
              <w:top w:val="doub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成绩</w:t>
            </w:r>
          </w:p>
        </w:tc>
        <w:tc>
          <w:tcPr>
            <w:tcW w:w="2871" w:type="dxa"/>
            <w:tcBorders>
              <w:top w:val="doub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proofErr w:type="gramStart"/>
            <w:r w:rsidRPr="00062A1B">
              <w:rPr>
                <w:rFonts w:asciiTheme="minorEastAsia" w:hAnsiTheme="minorEastAsia" w:cs="宋体" w:hint="eastAsia"/>
                <w:bCs/>
                <w:kern w:val="0"/>
                <w:szCs w:val="21"/>
              </w:rPr>
              <w:t>课程绩点</w:t>
            </w:r>
            <w:proofErr w:type="gramEnd"/>
          </w:p>
        </w:tc>
        <w:tc>
          <w:tcPr>
            <w:tcW w:w="1521" w:type="dxa"/>
            <w:tcBorders>
              <w:top w:val="doub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等级</w:t>
            </w:r>
          </w:p>
        </w:tc>
        <w:tc>
          <w:tcPr>
            <w:tcW w:w="992" w:type="dxa"/>
            <w:tcBorders>
              <w:top w:val="doub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rPr>
                <w:rFonts w:asciiTheme="minorEastAsia" w:hAnsiTheme="minorEastAsia" w:cs="宋体"/>
                <w:bCs/>
                <w:kern w:val="0"/>
                <w:szCs w:val="21"/>
              </w:rPr>
            </w:pPr>
            <w:proofErr w:type="gramStart"/>
            <w:r w:rsidRPr="00062A1B">
              <w:rPr>
                <w:rFonts w:asciiTheme="minorEastAsia" w:hAnsiTheme="minorEastAsia" w:cs="宋体" w:hint="eastAsia"/>
                <w:bCs/>
                <w:kern w:val="0"/>
                <w:szCs w:val="21"/>
              </w:rPr>
              <w:t>课程绩点</w:t>
            </w:r>
            <w:proofErr w:type="gramEnd"/>
          </w:p>
        </w:tc>
      </w:tr>
      <w:tr w:rsidR="003A5BC6" w:rsidRPr="00062A1B">
        <w:trPr>
          <w:trHeight w:hRule="exact" w:val="532"/>
          <w:jc w:val="center"/>
        </w:trPr>
        <w:tc>
          <w:tcPr>
            <w:tcW w:w="245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90≤成绩≤100</w:t>
            </w:r>
          </w:p>
        </w:tc>
        <w:tc>
          <w:tcPr>
            <w:tcW w:w="2871"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4.0≤</w:t>
            </w:r>
            <w:proofErr w:type="gramStart"/>
            <w:r w:rsidRPr="00062A1B">
              <w:rPr>
                <w:rFonts w:asciiTheme="minorEastAsia" w:hAnsiTheme="minorEastAsia" w:cs="宋体" w:hint="eastAsia"/>
                <w:bCs/>
                <w:kern w:val="0"/>
                <w:szCs w:val="21"/>
              </w:rPr>
              <w:t>绩点</w:t>
            </w:r>
            <w:proofErr w:type="gramEnd"/>
            <w:r w:rsidRPr="00062A1B">
              <w:rPr>
                <w:rFonts w:asciiTheme="minorEastAsia" w:hAnsiTheme="minorEastAsia" w:cs="宋体" w:hint="eastAsia"/>
                <w:bCs/>
                <w:kern w:val="0"/>
                <w:szCs w:val="21"/>
              </w:rPr>
              <w:t>≤5.0</w:t>
            </w:r>
          </w:p>
        </w:tc>
        <w:tc>
          <w:tcPr>
            <w:tcW w:w="152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优秀</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4.5</w:t>
            </w:r>
          </w:p>
        </w:tc>
      </w:tr>
      <w:tr w:rsidR="003A5BC6" w:rsidRPr="00062A1B">
        <w:trPr>
          <w:trHeight w:hRule="exact" w:val="532"/>
          <w:jc w:val="center"/>
        </w:trPr>
        <w:tc>
          <w:tcPr>
            <w:tcW w:w="245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80≤成绩＜90</w:t>
            </w:r>
          </w:p>
        </w:tc>
        <w:tc>
          <w:tcPr>
            <w:tcW w:w="2871"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3.0≤绩点＜4.0</w:t>
            </w:r>
          </w:p>
        </w:tc>
        <w:tc>
          <w:tcPr>
            <w:tcW w:w="152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良好</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3.5</w:t>
            </w:r>
          </w:p>
        </w:tc>
      </w:tr>
      <w:tr w:rsidR="003A5BC6" w:rsidRPr="00062A1B">
        <w:trPr>
          <w:trHeight w:hRule="exact" w:val="532"/>
          <w:jc w:val="center"/>
        </w:trPr>
        <w:tc>
          <w:tcPr>
            <w:tcW w:w="245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70≤成绩＜80</w:t>
            </w:r>
          </w:p>
        </w:tc>
        <w:tc>
          <w:tcPr>
            <w:tcW w:w="2871"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2.0≤绩点＜3.0</w:t>
            </w:r>
          </w:p>
        </w:tc>
        <w:tc>
          <w:tcPr>
            <w:tcW w:w="152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中等</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2.5</w:t>
            </w:r>
          </w:p>
        </w:tc>
      </w:tr>
      <w:tr w:rsidR="003A5BC6" w:rsidRPr="00062A1B">
        <w:trPr>
          <w:trHeight w:hRule="exact" w:val="532"/>
          <w:jc w:val="center"/>
        </w:trPr>
        <w:tc>
          <w:tcPr>
            <w:tcW w:w="245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60≤成绩＜70</w:t>
            </w:r>
          </w:p>
        </w:tc>
        <w:tc>
          <w:tcPr>
            <w:tcW w:w="2871"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1.0≤绩点＜2.0</w:t>
            </w:r>
          </w:p>
        </w:tc>
        <w:tc>
          <w:tcPr>
            <w:tcW w:w="1521" w:type="dxa"/>
            <w:tcBorders>
              <w:top w:val="single" w:sz="4" w:space="0" w:color="auto"/>
              <w:left w:val="double" w:sz="4" w:space="0" w:color="auto"/>
              <w:bottom w:val="sing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及格</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1.5</w:t>
            </w:r>
          </w:p>
        </w:tc>
      </w:tr>
      <w:tr w:rsidR="003A5BC6" w:rsidRPr="00062A1B">
        <w:trPr>
          <w:trHeight w:hRule="exact" w:val="532"/>
          <w:jc w:val="center"/>
        </w:trPr>
        <w:tc>
          <w:tcPr>
            <w:tcW w:w="2451" w:type="dxa"/>
            <w:tcBorders>
              <w:top w:val="single" w:sz="4" w:space="0" w:color="auto"/>
              <w:left w:val="double" w:sz="4" w:space="0" w:color="auto"/>
              <w:bottom w:val="doub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成绩＜60</w:t>
            </w:r>
          </w:p>
        </w:tc>
        <w:tc>
          <w:tcPr>
            <w:tcW w:w="2871" w:type="dxa"/>
            <w:tcBorders>
              <w:top w:val="single" w:sz="4" w:space="0" w:color="auto"/>
              <w:left w:val="single" w:sz="4" w:space="0" w:color="auto"/>
              <w:bottom w:val="doub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proofErr w:type="gramStart"/>
            <w:r w:rsidRPr="00062A1B">
              <w:rPr>
                <w:rFonts w:asciiTheme="minorEastAsia" w:hAnsiTheme="minorEastAsia" w:cs="宋体" w:hint="eastAsia"/>
                <w:bCs/>
                <w:kern w:val="0"/>
                <w:szCs w:val="21"/>
              </w:rPr>
              <w:t>绩点为</w:t>
            </w:r>
            <w:proofErr w:type="gramEnd"/>
            <w:r w:rsidRPr="00062A1B">
              <w:rPr>
                <w:rFonts w:asciiTheme="minorEastAsia" w:hAnsiTheme="minorEastAsia" w:cs="宋体" w:hint="eastAsia"/>
                <w:bCs/>
                <w:kern w:val="0"/>
                <w:szCs w:val="21"/>
              </w:rPr>
              <w:t>0</w:t>
            </w:r>
          </w:p>
        </w:tc>
        <w:tc>
          <w:tcPr>
            <w:tcW w:w="1521" w:type="dxa"/>
            <w:tcBorders>
              <w:top w:val="single" w:sz="4" w:space="0" w:color="auto"/>
              <w:left w:val="double" w:sz="4" w:space="0" w:color="auto"/>
              <w:bottom w:val="double" w:sz="4" w:space="0" w:color="auto"/>
              <w:right w:val="sing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不及格</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0</w:t>
            </w:r>
          </w:p>
        </w:tc>
      </w:tr>
    </w:tbl>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（二）平均</w:t>
      </w:r>
      <w:proofErr w:type="gramStart"/>
      <w:r w:rsidRPr="00062A1B">
        <w:rPr>
          <w:rFonts w:asciiTheme="minorEastAsia" w:hAnsiTheme="minorEastAsia" w:cs="宋体" w:hint="eastAsia"/>
          <w:bCs/>
          <w:kern w:val="0"/>
          <w:szCs w:val="21"/>
        </w:rPr>
        <w:t>学分绩点分为</w:t>
      </w:r>
      <w:proofErr w:type="gramEnd"/>
      <w:r w:rsidRPr="00062A1B">
        <w:rPr>
          <w:rFonts w:asciiTheme="minorEastAsia" w:hAnsiTheme="minorEastAsia" w:cs="宋体" w:hint="eastAsia"/>
          <w:bCs/>
          <w:kern w:val="0"/>
          <w:szCs w:val="21"/>
        </w:rPr>
        <w:t>“学期平均学分绩点”和“累计平均学分绩点”。按学期结算的为学期平均学分绩点；入学后不分学期累计结算的为累计平均学分绩点。课程</w:t>
      </w:r>
      <w:proofErr w:type="gramStart"/>
      <w:r w:rsidRPr="00062A1B">
        <w:rPr>
          <w:rFonts w:asciiTheme="minorEastAsia" w:hAnsiTheme="minorEastAsia" w:cs="宋体" w:hint="eastAsia"/>
          <w:bCs/>
          <w:kern w:val="0"/>
          <w:szCs w:val="21"/>
        </w:rPr>
        <w:t>学分绩点与</w:t>
      </w:r>
      <w:proofErr w:type="gramEnd"/>
      <w:r w:rsidRPr="00062A1B">
        <w:rPr>
          <w:rFonts w:asciiTheme="minorEastAsia" w:hAnsiTheme="minorEastAsia" w:cs="宋体" w:hint="eastAsia"/>
          <w:bCs/>
          <w:kern w:val="0"/>
          <w:szCs w:val="21"/>
        </w:rPr>
        <w:t>平均</w:t>
      </w:r>
      <w:proofErr w:type="gramStart"/>
      <w:r w:rsidRPr="00062A1B">
        <w:rPr>
          <w:rFonts w:asciiTheme="minorEastAsia" w:hAnsiTheme="minorEastAsia" w:cs="宋体" w:hint="eastAsia"/>
          <w:bCs/>
          <w:kern w:val="0"/>
          <w:szCs w:val="21"/>
        </w:rPr>
        <w:t>学分绩点的</w:t>
      </w:r>
      <w:proofErr w:type="gramEnd"/>
      <w:r w:rsidRPr="00062A1B">
        <w:rPr>
          <w:rFonts w:asciiTheme="minorEastAsia" w:hAnsiTheme="minorEastAsia" w:cs="宋体" w:hint="eastAsia"/>
          <w:bCs/>
          <w:kern w:val="0"/>
          <w:szCs w:val="21"/>
        </w:rPr>
        <w:t>计算公式如下：</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课程</w:t>
      </w:r>
      <w:proofErr w:type="gramStart"/>
      <w:r w:rsidRPr="00062A1B">
        <w:rPr>
          <w:rFonts w:asciiTheme="minorEastAsia" w:hAnsiTheme="minorEastAsia" w:cs="宋体" w:hint="eastAsia"/>
          <w:bCs/>
          <w:kern w:val="0"/>
          <w:szCs w:val="21"/>
        </w:rPr>
        <w:t>学分绩点</w:t>
      </w:r>
      <w:proofErr w:type="gramEnd"/>
      <w:r w:rsidRPr="00062A1B">
        <w:rPr>
          <w:rFonts w:asciiTheme="minorEastAsia" w:hAnsiTheme="minorEastAsia" w:cs="宋体" w:hint="eastAsia"/>
          <w:bCs/>
          <w:kern w:val="0"/>
          <w:szCs w:val="21"/>
        </w:rPr>
        <w:t>=</w:t>
      </w:r>
      <w:proofErr w:type="gramStart"/>
      <w:r w:rsidRPr="00062A1B">
        <w:rPr>
          <w:rFonts w:asciiTheme="minorEastAsia" w:hAnsiTheme="minorEastAsia" w:cs="宋体" w:hint="eastAsia"/>
          <w:bCs/>
          <w:kern w:val="0"/>
          <w:szCs w:val="21"/>
        </w:rPr>
        <w:t>课程绩点</w:t>
      </w:r>
      <w:proofErr w:type="gramEnd"/>
      <w:r w:rsidRPr="00062A1B">
        <w:rPr>
          <w:rFonts w:asciiTheme="minorEastAsia" w:hAnsiTheme="minorEastAsia" w:cs="宋体" w:hint="eastAsia"/>
          <w:bCs/>
          <w:kern w:val="0"/>
          <w:szCs w:val="21"/>
        </w:rPr>
        <w:t>×该课程的学分数；</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平均</w:t>
      </w:r>
      <w:proofErr w:type="gramStart"/>
      <w:r w:rsidRPr="00062A1B">
        <w:rPr>
          <w:rFonts w:asciiTheme="minorEastAsia" w:hAnsiTheme="minorEastAsia" w:cs="宋体" w:hint="eastAsia"/>
          <w:bCs/>
          <w:kern w:val="0"/>
          <w:szCs w:val="21"/>
        </w:rPr>
        <w:t>学分绩点</w:t>
      </w:r>
      <w:proofErr w:type="gramEnd"/>
      <w:r w:rsidRPr="00062A1B">
        <w:rPr>
          <w:rFonts w:asciiTheme="minorEastAsia" w:hAnsiTheme="minorEastAsia" w:cs="宋体" w:hint="eastAsia"/>
          <w:bCs/>
          <w:kern w:val="0"/>
          <w:szCs w:val="21"/>
        </w:rPr>
        <w:t>=∑课程</w:t>
      </w:r>
      <w:proofErr w:type="gramStart"/>
      <w:r w:rsidRPr="00062A1B">
        <w:rPr>
          <w:rFonts w:asciiTheme="minorEastAsia" w:hAnsiTheme="minorEastAsia" w:cs="宋体" w:hint="eastAsia"/>
          <w:bCs/>
          <w:kern w:val="0"/>
          <w:szCs w:val="21"/>
        </w:rPr>
        <w:t>学分绩点</w:t>
      </w:r>
      <w:proofErr w:type="gramEnd"/>
      <w:r w:rsidRPr="00062A1B">
        <w:rPr>
          <w:rFonts w:asciiTheme="minorEastAsia" w:hAnsiTheme="minorEastAsia" w:cs="宋体" w:hint="eastAsia"/>
          <w:bCs/>
          <w:kern w:val="0"/>
          <w:szCs w:val="21"/>
        </w:rPr>
        <w:t>/∑课程学分。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重修、重考课程的成绩按其实际成绩记载，并注明“重修（重考）”字样，</w:t>
      </w:r>
      <w:proofErr w:type="gramStart"/>
      <w:r w:rsidRPr="00062A1B">
        <w:rPr>
          <w:rFonts w:asciiTheme="minorEastAsia" w:hAnsiTheme="minorEastAsia" w:cs="宋体" w:hint="eastAsia"/>
          <w:bCs/>
          <w:kern w:val="0"/>
          <w:szCs w:val="21"/>
        </w:rPr>
        <w:t>绩点为</w:t>
      </w:r>
      <w:proofErr w:type="gramEnd"/>
      <w:r w:rsidRPr="00062A1B">
        <w:rPr>
          <w:rFonts w:asciiTheme="minorEastAsia" w:hAnsiTheme="minorEastAsia" w:cs="宋体" w:hint="eastAsia"/>
          <w:bCs/>
          <w:kern w:val="0"/>
          <w:szCs w:val="21"/>
        </w:rPr>
        <w:t>及格绩点（百分制为1.0，等级制为1.5）。</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bCs/>
          <w:kern w:val="0"/>
          <w:szCs w:val="21"/>
        </w:rPr>
        <w:t xml:space="preserve">  学生参加创新创业、社会实践等活动以及发表论文、获得专利授权等与专业学习、学业要求相关的经历、成果，可以折算为学分，计入学业成绩。</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学校鼓励、支持和指导学生参加社会实践、创新创业活动，建立创新创业档案、设置创新创业学分。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学生创新创业学分具体办法按照《阜阳师范学院信息工程学院普通本科生创新创业学籍管理办法》执行。</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毕业论文（设计）按照其评审、答辩情况评定成绩，根据《阜阳师范学院信息工程学院本科毕业论文（设计）管理办法》执行。弄虚作假，违反学术道德的，按《阜阳师范学院信息工程学院本科学生毕业论文(设计)作假行为处理实施细则》（</w:t>
      </w:r>
      <w:proofErr w:type="gramStart"/>
      <w:r w:rsidRPr="00062A1B">
        <w:rPr>
          <w:rFonts w:asciiTheme="minorEastAsia" w:hAnsiTheme="minorEastAsia" w:cs="宋体" w:hint="eastAsia"/>
          <w:bCs/>
          <w:kern w:val="0"/>
          <w:szCs w:val="21"/>
        </w:rPr>
        <w:t>院教字</w:t>
      </w:r>
      <w:proofErr w:type="gramEnd"/>
      <w:r w:rsidRPr="00062A1B">
        <w:rPr>
          <w:rFonts w:asciiTheme="minorEastAsia" w:hAnsiTheme="minorEastAsia" w:cs="宋体" w:hint="eastAsia"/>
          <w:bCs/>
          <w:kern w:val="0"/>
          <w:szCs w:val="21"/>
        </w:rPr>
        <w:t>〔2016〕34号）处理。</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第十八条</w:t>
      </w:r>
      <w:r w:rsidRPr="00062A1B">
        <w:rPr>
          <w:rFonts w:asciiTheme="minorEastAsia" w:hAnsiTheme="minorEastAsia" w:cs="宋体" w:hint="eastAsia"/>
          <w:bCs/>
          <w:kern w:val="0"/>
          <w:szCs w:val="21"/>
        </w:rPr>
        <w:t xml:space="preserve">  课程考核成绩评定后，由任课教师按要求录入综合教务管理信息系统，将纸质成绩单（一式两份）签字后分别送交开课单位和教务处留存。已评阅的试卷不发给学生，交由任课教师所在系保存备查。学生可自行上网查看本人成绩，如对评分有</w:t>
      </w:r>
      <w:proofErr w:type="gramStart"/>
      <w:r w:rsidRPr="00062A1B">
        <w:rPr>
          <w:rFonts w:asciiTheme="minorEastAsia" w:hAnsiTheme="minorEastAsia" w:cs="宋体" w:hint="eastAsia"/>
          <w:bCs/>
          <w:kern w:val="0"/>
          <w:szCs w:val="21"/>
        </w:rPr>
        <w:t>疑</w:t>
      </w:r>
      <w:proofErr w:type="gramEnd"/>
      <w:r w:rsidRPr="00062A1B">
        <w:rPr>
          <w:rFonts w:asciiTheme="minorEastAsia" w:hAnsiTheme="minorEastAsia" w:cs="宋体" w:hint="eastAsia"/>
          <w:bCs/>
          <w:kern w:val="0"/>
          <w:szCs w:val="21"/>
        </w:rPr>
        <w:t xml:space="preserve">异，应在下学期开学两周内向课程的教学实施学院提出书面报告，经同意后由学院组成专门小组代为查阅。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bCs/>
          <w:kern w:val="0"/>
          <w:szCs w:val="21"/>
        </w:rPr>
        <w:t xml:space="preserve">  学生有以下情况之一的，不得参加该门课程的学期考核，成绩以零分记载。</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1.无故缺课累计达到该门课程学期总学时数的1/3及以上的；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2.缺交该课作业、实验报告、</w:t>
      </w:r>
      <w:proofErr w:type="gramStart"/>
      <w:r w:rsidRPr="00062A1B">
        <w:rPr>
          <w:rFonts w:asciiTheme="minorEastAsia" w:hAnsiTheme="minorEastAsia" w:cs="宋体" w:hint="eastAsia"/>
          <w:bCs/>
          <w:kern w:val="0"/>
          <w:szCs w:val="21"/>
        </w:rPr>
        <w:t>缺做该</w:t>
      </w:r>
      <w:proofErr w:type="gramEnd"/>
      <w:r w:rsidRPr="00062A1B">
        <w:rPr>
          <w:rFonts w:asciiTheme="minorEastAsia" w:hAnsiTheme="minorEastAsia" w:cs="宋体" w:hint="eastAsia"/>
          <w:bCs/>
          <w:kern w:val="0"/>
          <w:szCs w:val="21"/>
        </w:rPr>
        <w:t>课实验达1/3及以上的；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3.实验实习考核不及格的。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每学期期末考核前10个工作日内，任课教师负责审核学生考核资格，将取消考核资格的学生名单送学生所在系复核，由学院通知学生本人不得参加该门课程考核，并报教务处备案。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第二十条</w:t>
      </w:r>
      <w:r w:rsidRPr="00062A1B">
        <w:rPr>
          <w:rFonts w:asciiTheme="minorEastAsia" w:hAnsiTheme="minorEastAsia" w:cs="宋体" w:hint="eastAsia"/>
          <w:bCs/>
          <w:kern w:val="0"/>
          <w:szCs w:val="21"/>
        </w:rPr>
        <w:t xml:space="preserve">  考试违纪、作弊的学生，按阜阳师范学院信息工程学院学生考试违纪处理办法处理，相应课程成绩记零分，</w:t>
      </w:r>
      <w:proofErr w:type="gramStart"/>
      <w:r w:rsidRPr="00062A1B">
        <w:rPr>
          <w:rFonts w:asciiTheme="minorEastAsia" w:hAnsiTheme="minorEastAsia" w:cs="宋体" w:hint="eastAsia"/>
          <w:bCs/>
          <w:kern w:val="0"/>
          <w:szCs w:val="21"/>
        </w:rPr>
        <w:t>绩点为</w:t>
      </w:r>
      <w:proofErr w:type="gramEnd"/>
      <w:r w:rsidRPr="00062A1B">
        <w:rPr>
          <w:rFonts w:asciiTheme="minorEastAsia" w:hAnsiTheme="minorEastAsia" w:cs="宋体" w:hint="eastAsia"/>
          <w:bCs/>
          <w:kern w:val="0"/>
          <w:szCs w:val="21"/>
        </w:rPr>
        <w:t>0，并注明“违纪”或“作弊”等字样。</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第二十一条</w:t>
      </w:r>
      <w:r w:rsidRPr="00062A1B">
        <w:rPr>
          <w:rFonts w:asciiTheme="minorEastAsia" w:hAnsiTheme="minorEastAsia" w:cs="宋体" w:hint="eastAsia"/>
          <w:bCs/>
          <w:kern w:val="0"/>
          <w:szCs w:val="21"/>
        </w:rPr>
        <w:t xml:space="preserve">  体育课成绩应由任课教师根据考勤、课内教学和课外锻炼活动的情况综合评定。对身患疾病或因生理原因不能正常上体育实践课者，经本人申请，学校指定的二级甲等以上医院证明，校医院审核、教务处审批后，可修体育保健课，考核成绩视同体育成绩，但应注明“体育保健课”。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第二十二条</w:t>
      </w:r>
      <w:r w:rsidRPr="00062A1B">
        <w:rPr>
          <w:rFonts w:asciiTheme="minorEastAsia" w:hAnsiTheme="minorEastAsia" w:cs="宋体" w:hint="eastAsia"/>
          <w:bCs/>
          <w:kern w:val="0"/>
          <w:szCs w:val="21"/>
        </w:rPr>
        <w:t xml:space="preserve">  学校实行学业预警制度。学业预警是学校依据专业培养方案对学生学业修读的相关要求，通过及时监测学生各阶段的学习情况，警示学业出现较大问题且可能无法顺利完成学业的学生，并有针对性地采取预警与帮扶措施，帮助学生顺利完成学业。</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（一）学业预警条件。有下列情况之一，给予预警：</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 xml:space="preserve">1.一学期所修读课程有2门或2门以上不及格者；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2.毕业前一年累计有4门或4门以上课程不及格者；</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3.毕业前一年仍有通识教育课程修读类别和学分未达到规定者；</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4.受到记过及以上纪律处分者。</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（二）学业预警程序。学业预警工作由教务处和系共同负责。</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1.每学期开学后第二周，学院对学生修读课程及考试成绩进行清理，将达到学业预警条件学生名单、课程考试成绩及学分取得情况提交学院分管领导。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2.开学后第三周，学院分管领导牵头组织实施学生学业预警工作，确定学业预警名单，下达《阜阳师范学院信息工程学院学生学业预警通知书》。并采取适当方式向学生家长进行通报。</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3.学院应了解和掌握学生学习的总体情况，建立学生学业预警档案，采取有针对性的措施，对学生进行课程指导、选课辅导，帮助预警学生制定选课和重修计划。加强学生思想教育和心理教育工作，通过与学生沟通，帮助其树立学习信心、增强学习主动性。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4.开学后第四周，各系将学业预警情况，报教务处备案。教务处将组织检查各系开展学业预警的工作情况，并将学业预警工作情况作为教学管理工作考核的重要内容之一。</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（三）对于受到三次以上预警的学生，若确实不宜在校继续学习的，学校启动劝退程序，约请家长到校面谈。</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第二十三条</w:t>
      </w:r>
      <w:r w:rsidRPr="00062A1B">
        <w:rPr>
          <w:rFonts w:asciiTheme="minorEastAsia" w:hAnsiTheme="minorEastAsia" w:cs="宋体" w:hint="eastAsia"/>
          <w:bCs/>
          <w:kern w:val="0"/>
          <w:szCs w:val="21"/>
        </w:rPr>
        <w:t xml:space="preserve">  学校鼓励学生参加由本校组织的以课程学习、短期游学、学历学位教育等形式的国内外校际联合培养工作，学生在其他高校所修课程成绩及学分认定由教务处制定相应管理办法执行。</w:t>
      </w:r>
    </w:p>
    <w:p w:rsidR="003A5BC6" w:rsidRPr="00062A1B" w:rsidRDefault="00846B38">
      <w:pPr>
        <w:widowControl/>
        <w:snapToGrid w:val="0"/>
        <w:spacing w:line="312" w:lineRule="auto"/>
        <w:ind w:firstLineChars="200" w:firstLine="422"/>
        <w:jc w:val="center"/>
        <w:rPr>
          <w:rFonts w:asciiTheme="minorEastAsia" w:hAnsiTheme="minorEastAsia" w:cs="宋体"/>
          <w:bCs/>
          <w:kern w:val="0"/>
          <w:szCs w:val="21"/>
        </w:rPr>
      </w:pPr>
      <w:r w:rsidRPr="00062A1B">
        <w:rPr>
          <w:rFonts w:asciiTheme="minorEastAsia" w:hAnsiTheme="minorEastAsia" w:cs="宋体" w:hint="eastAsia"/>
          <w:b/>
          <w:kern w:val="0"/>
          <w:szCs w:val="21"/>
        </w:rPr>
        <w:t>第六章  自修、免修、重修、重考、缓考</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第二十四条</w:t>
      </w:r>
      <w:r w:rsidRPr="00062A1B">
        <w:rPr>
          <w:rFonts w:asciiTheme="minorEastAsia" w:hAnsiTheme="minorEastAsia" w:cs="宋体" w:hint="eastAsia"/>
          <w:bCs/>
          <w:kern w:val="0"/>
          <w:szCs w:val="21"/>
        </w:rPr>
        <w:t xml:space="preserve">  学业优良、自学能力强的学生，经本人申请，任课教师同意，学生所在系审核，开课单位批准，可以自修部分课程。申请自修的学生须满足条件：已修读的所有课程考核合格，累计平均</w:t>
      </w:r>
      <w:proofErr w:type="gramStart"/>
      <w:r w:rsidRPr="00062A1B">
        <w:rPr>
          <w:rFonts w:asciiTheme="minorEastAsia" w:hAnsiTheme="minorEastAsia" w:cs="宋体" w:hint="eastAsia"/>
          <w:bCs/>
          <w:kern w:val="0"/>
          <w:szCs w:val="21"/>
        </w:rPr>
        <w:t>学分绩点</w:t>
      </w:r>
      <w:proofErr w:type="gramEnd"/>
      <w:r w:rsidRPr="00062A1B">
        <w:rPr>
          <w:rFonts w:asciiTheme="minorEastAsia" w:hAnsiTheme="minorEastAsia" w:cs="宋体" w:hint="eastAsia"/>
          <w:bCs/>
          <w:kern w:val="0"/>
          <w:szCs w:val="21"/>
        </w:rPr>
        <w:t>≥3.0，且经任课教师同意，所在系审核，学院批准。自修学生应按时交作业、做实验、参加考试，成绩及格，即可获得该门课程的学分。</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第二十五条</w:t>
      </w:r>
      <w:r w:rsidRPr="00062A1B">
        <w:rPr>
          <w:rFonts w:asciiTheme="minorEastAsia" w:hAnsiTheme="minorEastAsia" w:cs="宋体" w:hint="eastAsia"/>
          <w:bCs/>
          <w:kern w:val="0"/>
          <w:szCs w:val="21"/>
        </w:rPr>
        <w:t xml:space="preserve">  下列课程不得申请免修和自修：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1.思想政治教育理论课程（重修除外）、公共体育课、实验课等。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2.必修的实践环节，含国防教育军事训练、各类实习、毕业论文（设计）等实践教育课程。</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lastRenderedPageBreak/>
        <w:t>第二十六条</w:t>
      </w:r>
      <w:r w:rsidRPr="00062A1B">
        <w:rPr>
          <w:rFonts w:asciiTheme="minorEastAsia" w:hAnsiTheme="minorEastAsia" w:cs="宋体" w:hint="eastAsia"/>
          <w:bCs/>
          <w:kern w:val="0"/>
          <w:szCs w:val="21"/>
        </w:rPr>
        <w:t xml:space="preserve">  转专业、转学、复学等学籍异动学生原已修读课程与转入专业相应课程内容与份量（学时或学分）相近时，按照《阜阳师范学院信息工程学院学籍异动课程学分认定办法》和《阜阳师范学院</w:t>
      </w:r>
      <w:bookmarkStart w:id="47" w:name="OLE_LINK1"/>
      <w:bookmarkStart w:id="48" w:name="OLE_LINK2"/>
      <w:r w:rsidRPr="00062A1B">
        <w:rPr>
          <w:rFonts w:asciiTheme="minorEastAsia" w:hAnsiTheme="minorEastAsia" w:cs="宋体" w:hint="eastAsia"/>
          <w:bCs/>
          <w:kern w:val="0"/>
          <w:szCs w:val="21"/>
        </w:rPr>
        <w:t>信息工程学院</w:t>
      </w:r>
      <w:bookmarkEnd w:id="47"/>
      <w:bookmarkEnd w:id="48"/>
      <w:r w:rsidRPr="00062A1B">
        <w:rPr>
          <w:rFonts w:asciiTheme="minorEastAsia" w:hAnsiTheme="minorEastAsia" w:cs="宋体" w:hint="eastAsia"/>
          <w:bCs/>
          <w:kern w:val="0"/>
          <w:szCs w:val="21"/>
        </w:rPr>
        <w:t>普通本科学生赴境内外高校学习及课程学分认定管理办法》认定课程学分，免修该课程。</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第二十七条</w:t>
      </w:r>
      <w:r w:rsidRPr="00062A1B">
        <w:rPr>
          <w:rFonts w:asciiTheme="minorEastAsia" w:hAnsiTheme="minorEastAsia" w:cs="宋体" w:hint="eastAsia"/>
          <w:bCs/>
          <w:kern w:val="0"/>
          <w:szCs w:val="21"/>
        </w:rPr>
        <w:t xml:space="preserve">  学生有下列情况之一者，该课程（不含通识教育课程）须重修：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1.培养方案中规定的考核课程重考一次不及格或实践与实验类课程（独立计算的实验）考核不及格者；</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2.按第十九条规定不得参加某门课程考核，成绩以零分记载者。</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第二十八条</w:t>
      </w:r>
      <w:r w:rsidRPr="00062A1B">
        <w:rPr>
          <w:rFonts w:asciiTheme="minorEastAsia" w:hAnsiTheme="minorEastAsia" w:cs="宋体" w:hint="eastAsia"/>
          <w:bCs/>
          <w:kern w:val="0"/>
          <w:szCs w:val="21"/>
        </w:rPr>
        <w:t xml:space="preserve">  学生重修可采用自修、跟班学习等方式进行。已达到基本学制年限无法安排重修的，可通过自修重考一次。</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通识教育课程考核成绩不及格者，可以重修，也可改选修读该课程模块中的其他课程；专业拓展课程中的选修课程考核成绩不及格者，经所在系审核批准后，可改选相同模块的其他课程；其他课程考核成绩不及格者，必须重修。</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2.学生不得重修已合格的课程。</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3.重修课程未通过者，不得参加重考，可以继续重修。</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第二十九条</w:t>
      </w:r>
      <w:r w:rsidRPr="00062A1B">
        <w:rPr>
          <w:rFonts w:asciiTheme="minorEastAsia" w:hAnsiTheme="minorEastAsia" w:cs="宋体" w:hint="eastAsia"/>
          <w:bCs/>
          <w:kern w:val="0"/>
          <w:szCs w:val="21"/>
        </w:rPr>
        <w:t xml:space="preserve">  学生无特殊原因不得缓考，因特殊情况需缓考者要持有关证明向学院提出缓考申请，填写《缓考申请表》，经所在系和开课单位同意，报教务处批准后方可缓考。</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第三十条</w:t>
      </w:r>
      <w:r w:rsidRPr="00062A1B">
        <w:rPr>
          <w:rFonts w:asciiTheme="minorEastAsia" w:hAnsiTheme="minorEastAsia" w:cs="宋体" w:hint="eastAsia"/>
          <w:bCs/>
          <w:kern w:val="0"/>
          <w:szCs w:val="21"/>
        </w:rPr>
        <w:t xml:space="preserve">  重考、缓</w:t>
      </w:r>
      <w:proofErr w:type="gramStart"/>
      <w:r w:rsidRPr="00062A1B">
        <w:rPr>
          <w:rFonts w:asciiTheme="minorEastAsia" w:hAnsiTheme="minorEastAsia" w:cs="宋体" w:hint="eastAsia"/>
          <w:bCs/>
          <w:kern w:val="0"/>
          <w:szCs w:val="21"/>
        </w:rPr>
        <w:t>考一般</w:t>
      </w:r>
      <w:proofErr w:type="gramEnd"/>
      <w:r w:rsidRPr="00062A1B">
        <w:rPr>
          <w:rFonts w:asciiTheme="minorEastAsia" w:hAnsiTheme="minorEastAsia" w:cs="宋体" w:hint="eastAsia"/>
          <w:bCs/>
          <w:kern w:val="0"/>
          <w:szCs w:val="21"/>
        </w:rPr>
        <w:t>安排在每学期开学后第3周周末进行。同一门课程申请缓</w:t>
      </w:r>
      <w:proofErr w:type="gramStart"/>
      <w:r w:rsidRPr="00062A1B">
        <w:rPr>
          <w:rFonts w:asciiTheme="minorEastAsia" w:hAnsiTheme="minorEastAsia" w:cs="宋体" w:hint="eastAsia"/>
          <w:bCs/>
          <w:kern w:val="0"/>
          <w:szCs w:val="21"/>
        </w:rPr>
        <w:t>考最多</w:t>
      </w:r>
      <w:proofErr w:type="gramEnd"/>
      <w:r w:rsidRPr="00062A1B">
        <w:rPr>
          <w:rFonts w:asciiTheme="minorEastAsia" w:hAnsiTheme="minorEastAsia" w:cs="宋体" w:hint="eastAsia"/>
          <w:bCs/>
          <w:kern w:val="0"/>
          <w:szCs w:val="21"/>
        </w:rPr>
        <w:t>一次。</w:t>
      </w:r>
      <w:proofErr w:type="gramStart"/>
      <w:r w:rsidRPr="00062A1B">
        <w:rPr>
          <w:rFonts w:asciiTheme="minorEastAsia" w:hAnsiTheme="minorEastAsia" w:cs="宋体" w:hint="eastAsia"/>
          <w:bCs/>
          <w:kern w:val="0"/>
          <w:szCs w:val="21"/>
        </w:rPr>
        <w:t>因故在</w:t>
      </w:r>
      <w:proofErr w:type="gramEnd"/>
      <w:r w:rsidRPr="00062A1B">
        <w:rPr>
          <w:rFonts w:asciiTheme="minorEastAsia" w:hAnsiTheme="minorEastAsia" w:cs="宋体" w:hint="eastAsia"/>
          <w:bCs/>
          <w:kern w:val="0"/>
          <w:szCs w:val="21"/>
        </w:rPr>
        <w:t xml:space="preserve">正常学习期间无法安排重修的学生，学校将在基本修业年限最后一学期通过自学方式安排一次重考。 </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第七章 转专业与转学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第三十一条</w:t>
      </w:r>
      <w:r w:rsidRPr="00062A1B">
        <w:rPr>
          <w:rFonts w:asciiTheme="minorEastAsia" w:hAnsiTheme="minorEastAsia" w:cs="宋体" w:hint="eastAsia"/>
          <w:bCs/>
          <w:kern w:val="0"/>
          <w:szCs w:val="21"/>
        </w:rPr>
        <w:t xml:space="preserve">  学生转专业按《阜阳师范学院信息工程学院转专业实施办法》（</w:t>
      </w:r>
      <w:proofErr w:type="gramStart"/>
      <w:r w:rsidRPr="00062A1B">
        <w:rPr>
          <w:rFonts w:asciiTheme="minorEastAsia" w:hAnsiTheme="minorEastAsia" w:cs="宋体" w:hint="eastAsia"/>
          <w:bCs/>
          <w:kern w:val="0"/>
          <w:szCs w:val="21"/>
        </w:rPr>
        <w:t>院教字</w:t>
      </w:r>
      <w:proofErr w:type="gramEnd"/>
      <w:r w:rsidRPr="00062A1B">
        <w:rPr>
          <w:rFonts w:asciiTheme="minorEastAsia" w:hAnsiTheme="minorEastAsia" w:cs="宋体" w:hint="eastAsia"/>
          <w:bCs/>
          <w:kern w:val="0"/>
          <w:szCs w:val="21"/>
        </w:rPr>
        <w:t>〔2014〕15号）执行。</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第三十二条</w:t>
      </w:r>
      <w:r w:rsidRPr="00062A1B">
        <w:rPr>
          <w:rFonts w:asciiTheme="minorEastAsia" w:hAnsiTheme="minorEastAsia" w:cs="宋体" w:hint="eastAsia"/>
          <w:bCs/>
          <w:kern w:val="0"/>
          <w:szCs w:val="21"/>
        </w:rPr>
        <w:t xml:space="preserve">  学生转学按《阜阳师范学院信息工程学院转学实施办法》（2014年修订）执行。</w:t>
      </w:r>
    </w:p>
    <w:p w:rsidR="003A5BC6" w:rsidRPr="00062A1B" w:rsidRDefault="00846B38">
      <w:pPr>
        <w:widowControl/>
        <w:snapToGrid w:val="0"/>
        <w:spacing w:line="312" w:lineRule="auto"/>
        <w:ind w:firstLineChars="200" w:firstLine="422"/>
        <w:jc w:val="center"/>
        <w:rPr>
          <w:rFonts w:asciiTheme="minorEastAsia" w:hAnsiTheme="minorEastAsia" w:cs="宋体"/>
          <w:bCs/>
          <w:kern w:val="0"/>
          <w:szCs w:val="21"/>
        </w:rPr>
      </w:pPr>
      <w:r w:rsidRPr="00062A1B">
        <w:rPr>
          <w:rFonts w:asciiTheme="minorEastAsia" w:hAnsiTheme="minorEastAsia" w:cs="宋体" w:hint="eastAsia"/>
          <w:b/>
          <w:kern w:val="0"/>
          <w:szCs w:val="21"/>
        </w:rPr>
        <w:t>第八章  休学与复学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第三十三条</w:t>
      </w:r>
      <w:r w:rsidRPr="00062A1B">
        <w:rPr>
          <w:rFonts w:asciiTheme="minorEastAsia" w:hAnsiTheme="minorEastAsia" w:cs="宋体" w:hint="eastAsia"/>
          <w:bCs/>
          <w:kern w:val="0"/>
          <w:szCs w:val="21"/>
        </w:rPr>
        <w:t xml:space="preserve">  学生一般应在学校规定的学制年限内完成学业，其间因故不能继续在校学习的，可申请休学。休学时间以一学年计算，休学期间保留学籍。普通本科学生休学不得超过2次。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第三十四条</w:t>
      </w:r>
      <w:r w:rsidRPr="00062A1B">
        <w:rPr>
          <w:rFonts w:asciiTheme="minorEastAsia" w:hAnsiTheme="minorEastAsia" w:cs="宋体" w:hint="eastAsia"/>
          <w:bCs/>
          <w:kern w:val="0"/>
          <w:szCs w:val="21"/>
        </w:rPr>
        <w:t xml:space="preserve">  学生有下列情况之一者，应予休学：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1.患病经医院确定，认为需较长时间治疗休养者。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2.一学期内因请假缺课超过该学期总学时1/3者。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 xml:space="preserve">3.因特殊原因，本人申请经批准或学校认为必须休学者。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第三十五条</w:t>
      </w:r>
      <w:r w:rsidRPr="00062A1B">
        <w:rPr>
          <w:rFonts w:asciiTheme="minorEastAsia" w:hAnsiTheme="minorEastAsia" w:cs="宋体" w:hint="eastAsia"/>
          <w:bCs/>
          <w:kern w:val="0"/>
          <w:szCs w:val="21"/>
        </w:rPr>
        <w:t xml:space="preserve">  休学的手续及有关问题，按下列规定办理：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1.学生休学由本人提出书面申请，附有关证明材料，经辅导员、所在系和分管教学院长签署意见后报教务处备案。</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2.因病休学的学生</w:t>
      </w:r>
      <w:proofErr w:type="gramStart"/>
      <w:r w:rsidRPr="00062A1B">
        <w:rPr>
          <w:rFonts w:asciiTheme="minorEastAsia" w:hAnsiTheme="minorEastAsia" w:cs="宋体" w:hint="eastAsia"/>
          <w:bCs/>
          <w:kern w:val="0"/>
          <w:szCs w:val="21"/>
        </w:rPr>
        <w:t>应回家</w:t>
      </w:r>
      <w:proofErr w:type="gramEnd"/>
      <w:r w:rsidRPr="00062A1B">
        <w:rPr>
          <w:rFonts w:asciiTheme="minorEastAsia" w:hAnsiTheme="minorEastAsia" w:cs="宋体" w:hint="eastAsia"/>
          <w:bCs/>
          <w:kern w:val="0"/>
          <w:szCs w:val="21"/>
        </w:rPr>
        <w:t xml:space="preserve">疗养。休学期间的管理责任由学生本人及其家长负责。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3.学生在休学期间必须离校，不享受在校学习学生待遇，不得擅自来校上课、参加考试。</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第三十六条</w:t>
      </w:r>
      <w:r w:rsidRPr="00062A1B">
        <w:rPr>
          <w:rFonts w:asciiTheme="minorEastAsia" w:hAnsiTheme="minorEastAsia" w:cs="宋体" w:hint="eastAsia"/>
          <w:bCs/>
          <w:kern w:val="0"/>
          <w:szCs w:val="21"/>
        </w:rPr>
        <w:t xml:space="preserve">  学生在休学前所修学</w:t>
      </w:r>
      <w:proofErr w:type="gramStart"/>
      <w:r w:rsidRPr="00062A1B">
        <w:rPr>
          <w:rFonts w:asciiTheme="minorEastAsia" w:hAnsiTheme="minorEastAsia" w:cs="宋体" w:hint="eastAsia"/>
          <w:bCs/>
          <w:kern w:val="0"/>
          <w:szCs w:val="21"/>
        </w:rPr>
        <w:t>分仍然</w:t>
      </w:r>
      <w:proofErr w:type="gramEnd"/>
      <w:r w:rsidRPr="00062A1B">
        <w:rPr>
          <w:rFonts w:asciiTheme="minorEastAsia" w:hAnsiTheme="minorEastAsia" w:cs="宋体" w:hint="eastAsia"/>
          <w:bCs/>
          <w:kern w:val="0"/>
          <w:szCs w:val="21"/>
        </w:rPr>
        <w:t>有效。</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第三十七条</w:t>
      </w:r>
      <w:r w:rsidRPr="00062A1B">
        <w:rPr>
          <w:rFonts w:asciiTheme="minorEastAsia" w:hAnsiTheme="minorEastAsia" w:cs="宋体" w:hint="eastAsia"/>
          <w:bCs/>
          <w:kern w:val="0"/>
          <w:szCs w:val="21"/>
        </w:rPr>
        <w:t xml:space="preserve">  应征入伍的学生管理，参照教育部有关规定执行，允许其保留学籍至退役后2年。</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1.在校生入伍前的课程成绩认定，由学生所在系会同任课教师于入伍所在学期末组织认定，并及时记入学生成绩档案。</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2.退伍学生提出复学申请时，应经学校武装部审核确认后，教务处方可办理复学手续。正常退伍复学的学生可申请免修公共体育、军事技能与军事理论等课程，直接获得学分。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3.学生入伍前与退役复学后的就读时间之和不得超出其最长修业年限。</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第三十八条</w:t>
      </w:r>
      <w:r w:rsidRPr="00062A1B">
        <w:rPr>
          <w:rFonts w:asciiTheme="minorEastAsia" w:hAnsiTheme="minorEastAsia" w:cs="宋体" w:hint="eastAsia"/>
          <w:bCs/>
          <w:kern w:val="0"/>
          <w:szCs w:val="21"/>
        </w:rPr>
        <w:t xml:space="preserve">  学生复学按下列规定办理：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1.因伤、病休学的学生申请复学时，应经学校指定的二级甲等以上医院诊断证明已恢复健康，经校医院复查合格，方可复学。</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2.学生休学期满后，应于学期开学前一周持有关证明，经所在系、分管教学院长签署意见，教务处核准后依照复学前该生修课情况编入原专业相应年级学习，如无原专业的，可编入相近专业。校内无法调整时，联系转入其他院校相应专业就读；联系确有困难且复学学生不服从调整，作取消学籍处理；不按期复学者，按自动退学处理。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3.休学期间如有严重违法乱纪行为，一经核实，取消其复学资格，同时取消其学籍。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4.学生复学时，缴费按复学就读年级的专业标准缴纳。 </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第九章  退学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第三十九条</w:t>
      </w:r>
      <w:r w:rsidRPr="00062A1B">
        <w:rPr>
          <w:rFonts w:asciiTheme="minorEastAsia" w:hAnsiTheme="minorEastAsia" w:cs="宋体" w:hint="eastAsia"/>
          <w:bCs/>
          <w:kern w:val="0"/>
          <w:szCs w:val="21"/>
        </w:rPr>
        <w:t xml:space="preserve">  学生有下列情况之一，应</w:t>
      </w:r>
      <w:proofErr w:type="gramStart"/>
      <w:r w:rsidRPr="00062A1B">
        <w:rPr>
          <w:rFonts w:asciiTheme="minorEastAsia" w:hAnsiTheme="minorEastAsia" w:cs="宋体" w:hint="eastAsia"/>
          <w:bCs/>
          <w:kern w:val="0"/>
          <w:szCs w:val="21"/>
        </w:rPr>
        <w:t>予退</w:t>
      </w:r>
      <w:proofErr w:type="gramEnd"/>
      <w:r w:rsidRPr="00062A1B">
        <w:rPr>
          <w:rFonts w:asciiTheme="minorEastAsia" w:hAnsiTheme="minorEastAsia" w:cs="宋体" w:hint="eastAsia"/>
          <w:bCs/>
          <w:kern w:val="0"/>
          <w:szCs w:val="21"/>
        </w:rPr>
        <w:t xml:space="preserve">学：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1.休学期满逾期两</w:t>
      </w:r>
      <w:proofErr w:type="gramStart"/>
      <w:r w:rsidRPr="00062A1B">
        <w:rPr>
          <w:rFonts w:asciiTheme="minorEastAsia" w:hAnsiTheme="minorEastAsia" w:cs="宋体" w:hint="eastAsia"/>
          <w:bCs/>
          <w:kern w:val="0"/>
          <w:szCs w:val="21"/>
        </w:rPr>
        <w:t>周未</w:t>
      </w:r>
      <w:proofErr w:type="gramEnd"/>
      <w:r w:rsidRPr="00062A1B">
        <w:rPr>
          <w:rFonts w:asciiTheme="minorEastAsia" w:hAnsiTheme="minorEastAsia" w:cs="宋体" w:hint="eastAsia"/>
          <w:bCs/>
          <w:kern w:val="0"/>
          <w:szCs w:val="21"/>
        </w:rPr>
        <w:t>办理复学手续或复查不合格且无法延长休学的；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2.经指定医院确诊患有疾病或意外伤残无法继续在校学习的；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3.未经请假离校连续两</w:t>
      </w:r>
      <w:proofErr w:type="gramStart"/>
      <w:r w:rsidRPr="00062A1B">
        <w:rPr>
          <w:rFonts w:asciiTheme="minorEastAsia" w:hAnsiTheme="minorEastAsia" w:cs="宋体" w:hint="eastAsia"/>
          <w:bCs/>
          <w:kern w:val="0"/>
          <w:szCs w:val="21"/>
        </w:rPr>
        <w:t>周未</w:t>
      </w:r>
      <w:proofErr w:type="gramEnd"/>
      <w:r w:rsidRPr="00062A1B">
        <w:rPr>
          <w:rFonts w:asciiTheme="minorEastAsia" w:hAnsiTheme="minorEastAsia" w:cs="宋体" w:hint="eastAsia"/>
          <w:bCs/>
          <w:kern w:val="0"/>
          <w:szCs w:val="21"/>
        </w:rPr>
        <w:t>参加学校规定的教学活动的；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4.超过学校规定期限未注册而又无正当事由的；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 xml:space="preserve">5.学业成绩未达到学校要求或者在学校规定年限内（含休学）未完成学业的；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6.学生本人申请退学的。</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7.学校认为不宜在校继续学习的。</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第四十条</w:t>
      </w:r>
      <w:r w:rsidRPr="00062A1B">
        <w:rPr>
          <w:rFonts w:asciiTheme="minorEastAsia" w:hAnsiTheme="minorEastAsia" w:cs="宋体" w:hint="eastAsia"/>
          <w:bCs/>
          <w:kern w:val="0"/>
          <w:szCs w:val="21"/>
        </w:rPr>
        <w:t xml:space="preserve">  学生退学按下列规定办理：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1.学生申请退学的由本人填写《阜阳师范学院信息工程学院学生退学申请表》，因病退学的由校医院复核并签署意见，经家长、学生辅导员、所在系</w:t>
      </w:r>
      <w:proofErr w:type="gramStart"/>
      <w:r w:rsidRPr="00062A1B">
        <w:rPr>
          <w:rFonts w:asciiTheme="minorEastAsia" w:hAnsiTheme="minorEastAsia" w:cs="宋体" w:hint="eastAsia"/>
          <w:bCs/>
          <w:kern w:val="0"/>
          <w:szCs w:val="21"/>
        </w:rPr>
        <w:t>系</w:t>
      </w:r>
      <w:proofErr w:type="gramEnd"/>
      <w:r w:rsidRPr="00062A1B">
        <w:rPr>
          <w:rFonts w:asciiTheme="minorEastAsia" w:hAnsiTheme="minorEastAsia" w:cs="宋体" w:hint="eastAsia"/>
          <w:bCs/>
          <w:kern w:val="0"/>
          <w:szCs w:val="21"/>
        </w:rPr>
        <w:t>主任签署意见，分管教学院长和教务处审核，报党政联席会研究。</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2.按三十九条除第6款之外规定应退学的，由学生所在系讨论通过后通知学生及家长，专题向学校报告，学生辅导员、系主任签署意见，经分管教学院长和教务处审核，报校长办公会研究。</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第四十一条</w:t>
      </w:r>
      <w:r w:rsidRPr="00062A1B">
        <w:rPr>
          <w:rFonts w:asciiTheme="minorEastAsia" w:hAnsiTheme="minorEastAsia" w:cs="宋体" w:hint="eastAsia"/>
          <w:bCs/>
          <w:kern w:val="0"/>
          <w:szCs w:val="21"/>
        </w:rPr>
        <w:t xml:space="preserve">  作退学处理的学生，由学校党政联席会议研究决定，教务处和有关部门办理退学手续。</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第四十二条</w:t>
      </w:r>
      <w:r w:rsidRPr="00062A1B">
        <w:rPr>
          <w:rFonts w:asciiTheme="minorEastAsia" w:hAnsiTheme="minorEastAsia" w:cs="宋体" w:hint="eastAsia"/>
          <w:bCs/>
          <w:kern w:val="0"/>
          <w:szCs w:val="21"/>
        </w:rPr>
        <w:t xml:space="preserve">  学生退学的善后问题，按下列规定办理：</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1.对退学的学生，学校出具退学决定书，发给退学证明并送交本人，无法送达本人的，按《阜阳师范学院信息工程学院学生管理规定》执行，同</w:t>
      </w:r>
      <w:proofErr w:type="gramStart"/>
      <w:r w:rsidRPr="00062A1B">
        <w:rPr>
          <w:rFonts w:asciiTheme="minorEastAsia" w:hAnsiTheme="minorEastAsia" w:cs="宋体" w:hint="eastAsia"/>
          <w:bCs/>
          <w:kern w:val="0"/>
          <w:szCs w:val="21"/>
        </w:rPr>
        <w:t>时报省</w:t>
      </w:r>
      <w:proofErr w:type="gramEnd"/>
      <w:r w:rsidRPr="00062A1B">
        <w:rPr>
          <w:rFonts w:asciiTheme="minorEastAsia" w:hAnsiTheme="minorEastAsia" w:cs="宋体" w:hint="eastAsia"/>
          <w:bCs/>
          <w:kern w:val="0"/>
          <w:szCs w:val="21"/>
        </w:rPr>
        <w:t>教育厅备案。</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2.退学和因其他原因处理离校的学生，其档案、户籍关系返回家庭户口所在地。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3.因患精神病、意外致残等疾病而退学者，由家长或监护人负责领回。</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4.退学学生应于退学文件下达后两周内办清离校手续。逾期不办的，由学校相关部门注销其在校各种关系。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第四十三条</w:t>
      </w:r>
      <w:r w:rsidRPr="00062A1B">
        <w:rPr>
          <w:rFonts w:asciiTheme="minorEastAsia" w:hAnsiTheme="minorEastAsia" w:cs="宋体" w:hint="eastAsia"/>
          <w:bCs/>
          <w:kern w:val="0"/>
          <w:szCs w:val="21"/>
        </w:rPr>
        <w:t xml:space="preserve">  取消学籍或退学的学生，均不得申请复学。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第四十四条</w:t>
      </w:r>
      <w:r w:rsidRPr="00062A1B">
        <w:rPr>
          <w:rFonts w:asciiTheme="minorEastAsia" w:hAnsiTheme="minorEastAsia" w:cs="宋体" w:hint="eastAsia"/>
          <w:bCs/>
          <w:kern w:val="0"/>
          <w:szCs w:val="21"/>
        </w:rPr>
        <w:t xml:space="preserve">  学生对退学处理有异议的，按《阜阳师范学院信息工程学院学生管理规定》规定办理。</w:t>
      </w:r>
    </w:p>
    <w:p w:rsidR="003A5BC6" w:rsidRPr="00062A1B" w:rsidRDefault="00846B38">
      <w:pPr>
        <w:widowControl/>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第十章  毕业、结业、肄业</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第四十五条</w:t>
      </w:r>
      <w:r w:rsidRPr="00062A1B">
        <w:rPr>
          <w:rFonts w:asciiTheme="minorEastAsia" w:hAnsiTheme="minorEastAsia" w:cs="宋体" w:hint="eastAsia"/>
          <w:bCs/>
          <w:kern w:val="0"/>
          <w:szCs w:val="21"/>
        </w:rPr>
        <w:t xml:space="preserve">  有正式学籍的学生，德、智、体、美方面鉴定合格，修完注册专业培养方案规定的全部课程和环节，成绩合格，获得教学计划规定数量学分，准予毕业，颁发并注册毕业证书。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第四十六条</w:t>
      </w:r>
      <w:r w:rsidRPr="00062A1B">
        <w:rPr>
          <w:rFonts w:asciiTheme="minorEastAsia" w:hAnsiTheme="minorEastAsia" w:cs="宋体" w:hint="eastAsia"/>
          <w:bCs/>
          <w:kern w:val="0"/>
          <w:szCs w:val="21"/>
        </w:rPr>
        <w:t xml:space="preserve">  符合《阜阳师范学院信息工程学院毕业生学士学位授予工作实施办法》所规定的学位授予条件的，学校授予学士学位，颁发学位证书。</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第四十七条</w:t>
      </w:r>
      <w:r w:rsidRPr="00062A1B">
        <w:rPr>
          <w:rFonts w:asciiTheme="minorEastAsia" w:hAnsiTheme="minorEastAsia" w:cs="宋体" w:hint="eastAsia"/>
          <w:bCs/>
          <w:kern w:val="0"/>
          <w:szCs w:val="21"/>
        </w:rPr>
        <w:t xml:space="preserve">  原则上要求学生在基本学制年限内修完学业，凡在基本学制年限内无法修完培养方案规定课程（学分）的学生，可申请延长学习时间，但不能超过学校规定的最长修业年限。延长学习时间的学生，须由本人申请，所在系审核，教务处批准。延长学习时间者，需按规定办理注册手续，缴纳一定费用，采取跟班学</w:t>
      </w:r>
      <w:r w:rsidRPr="00062A1B">
        <w:rPr>
          <w:rFonts w:asciiTheme="minorEastAsia" w:hAnsiTheme="minorEastAsia" w:cs="宋体" w:hint="eastAsia"/>
          <w:bCs/>
          <w:kern w:val="0"/>
          <w:szCs w:val="21"/>
        </w:rPr>
        <w:lastRenderedPageBreak/>
        <w:t>习或自修方式完成学业。经审核符合毕业规定的，准予毕业；符合授予学士学位资格的，授予学位。</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第四十八条</w:t>
      </w:r>
      <w:r w:rsidRPr="00062A1B">
        <w:rPr>
          <w:rFonts w:asciiTheme="minorEastAsia" w:hAnsiTheme="minorEastAsia" w:cs="宋体" w:hint="eastAsia"/>
          <w:bCs/>
          <w:kern w:val="0"/>
          <w:szCs w:val="21"/>
        </w:rPr>
        <w:t xml:space="preserve">  学校严格按照高等教育主管部门要求及招生时确定的办学类型和学习形式，填写、颁发学历证书、学位证书，注明获得学位名称。</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第四十九条</w:t>
      </w:r>
      <w:r w:rsidRPr="00062A1B">
        <w:rPr>
          <w:rFonts w:asciiTheme="minorEastAsia" w:hAnsiTheme="minorEastAsia" w:cs="宋体" w:hint="eastAsia"/>
          <w:bCs/>
          <w:kern w:val="0"/>
          <w:szCs w:val="21"/>
        </w:rPr>
        <w:t xml:space="preserve">  学校按国家规定</w:t>
      </w:r>
      <w:proofErr w:type="gramStart"/>
      <w:r w:rsidRPr="00062A1B">
        <w:rPr>
          <w:rFonts w:asciiTheme="minorEastAsia" w:hAnsiTheme="minorEastAsia" w:cs="宋体" w:hint="eastAsia"/>
          <w:bCs/>
          <w:kern w:val="0"/>
          <w:szCs w:val="21"/>
        </w:rPr>
        <w:t>在学信网</w:t>
      </w:r>
      <w:proofErr w:type="gramEnd"/>
      <w:r w:rsidRPr="00062A1B">
        <w:rPr>
          <w:rFonts w:asciiTheme="minorEastAsia" w:hAnsiTheme="minorEastAsia" w:cs="宋体" w:hint="eastAsia"/>
          <w:bCs/>
          <w:kern w:val="0"/>
          <w:szCs w:val="21"/>
        </w:rPr>
        <w:t>进行学历证书（毕业证书或结业证书）电子注册。学历注册信息与学历证书内容一致，注册信息包括：姓名、性别、出生日期、照片；学习起止年月；专业、层次、学制、毕（结）业、学习形式；学校名称、校（院）长姓名及证书编号。</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 xml:space="preserve">第五十条 </w:t>
      </w:r>
      <w:r w:rsidRPr="00062A1B">
        <w:rPr>
          <w:rFonts w:asciiTheme="minorEastAsia" w:hAnsiTheme="minorEastAsia" w:cs="宋体" w:hint="eastAsia"/>
          <w:bCs/>
          <w:kern w:val="0"/>
          <w:szCs w:val="21"/>
        </w:rPr>
        <w:t xml:space="preserve"> 学校在对毕业生进行资格审核时，有下列情况之一者，作结业处理。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1.在规定的年限内，修完培养方案规定的课程和环节，但未获得教学计划规定数量的学分；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 xml:space="preserve">2.受留校察看处分，毕业时尚未解除。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第五十一条</w:t>
      </w:r>
      <w:r w:rsidRPr="00062A1B">
        <w:rPr>
          <w:rFonts w:asciiTheme="minorEastAsia" w:hAnsiTheme="minorEastAsia" w:cs="宋体" w:hint="eastAsia"/>
          <w:bCs/>
          <w:kern w:val="0"/>
          <w:szCs w:val="21"/>
        </w:rPr>
        <w:t xml:space="preserve">  因留校察看而结业的学生，结业后一年内确有悔改表现或显著进步的，由用人单位</w:t>
      </w:r>
      <w:proofErr w:type="gramStart"/>
      <w:r w:rsidRPr="00062A1B">
        <w:rPr>
          <w:rFonts w:asciiTheme="minorEastAsia" w:hAnsiTheme="minorEastAsia" w:cs="宋体" w:hint="eastAsia"/>
          <w:bCs/>
          <w:kern w:val="0"/>
          <w:szCs w:val="21"/>
        </w:rPr>
        <w:t>作出</w:t>
      </w:r>
      <w:proofErr w:type="gramEnd"/>
      <w:r w:rsidRPr="00062A1B">
        <w:rPr>
          <w:rFonts w:asciiTheme="minorEastAsia" w:hAnsiTheme="minorEastAsia" w:cs="宋体" w:hint="eastAsia"/>
          <w:bCs/>
          <w:kern w:val="0"/>
          <w:szCs w:val="21"/>
        </w:rPr>
        <w:t xml:space="preserve">鉴定，经原系审核，报教务处批准，可换发毕业证书，换发时间为每年6月份。 </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第五十二条</w:t>
      </w:r>
      <w:r w:rsidRPr="00062A1B">
        <w:rPr>
          <w:rFonts w:asciiTheme="minorEastAsia" w:hAnsiTheme="minorEastAsia" w:cs="宋体" w:hint="eastAsia"/>
          <w:bCs/>
          <w:kern w:val="0"/>
          <w:szCs w:val="21"/>
        </w:rPr>
        <w:t xml:space="preserve">  学生因故不能修完培养方案规定的课程，但已学满两学期以上，所修得学分累计达到30学分的，发给</w:t>
      </w:r>
      <w:proofErr w:type="gramStart"/>
      <w:r w:rsidRPr="00062A1B">
        <w:rPr>
          <w:rFonts w:asciiTheme="minorEastAsia" w:hAnsiTheme="minorEastAsia" w:cs="宋体" w:hint="eastAsia"/>
          <w:bCs/>
          <w:kern w:val="0"/>
          <w:szCs w:val="21"/>
        </w:rPr>
        <w:t>肄业</w:t>
      </w:r>
      <w:proofErr w:type="gramEnd"/>
      <w:r w:rsidRPr="00062A1B">
        <w:rPr>
          <w:rFonts w:asciiTheme="minorEastAsia" w:hAnsiTheme="minorEastAsia" w:cs="宋体" w:hint="eastAsia"/>
          <w:bCs/>
          <w:kern w:val="0"/>
          <w:szCs w:val="21"/>
        </w:rPr>
        <w:t>证书。未经学校批准，擅自离校的学生不发给</w:t>
      </w:r>
      <w:proofErr w:type="gramStart"/>
      <w:r w:rsidRPr="00062A1B">
        <w:rPr>
          <w:rFonts w:asciiTheme="minorEastAsia" w:hAnsiTheme="minorEastAsia" w:cs="宋体" w:hint="eastAsia"/>
          <w:bCs/>
          <w:kern w:val="0"/>
          <w:szCs w:val="21"/>
        </w:rPr>
        <w:t>肄业</w:t>
      </w:r>
      <w:proofErr w:type="gramEnd"/>
      <w:r w:rsidRPr="00062A1B">
        <w:rPr>
          <w:rFonts w:asciiTheme="minorEastAsia" w:hAnsiTheme="minorEastAsia" w:cs="宋体" w:hint="eastAsia"/>
          <w:bCs/>
          <w:kern w:val="0"/>
          <w:szCs w:val="21"/>
        </w:rPr>
        <w:t>证书和退学证明。</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第五十三条</w:t>
      </w:r>
      <w:r w:rsidRPr="00062A1B">
        <w:rPr>
          <w:rFonts w:asciiTheme="minorEastAsia" w:hAnsiTheme="minorEastAsia" w:cs="宋体" w:hint="eastAsia"/>
          <w:bCs/>
          <w:kern w:val="0"/>
          <w:szCs w:val="21"/>
        </w:rPr>
        <w:t xml:space="preserve">  无学籍的学生不发给任何形式的毕业、结业、</w:t>
      </w:r>
      <w:proofErr w:type="gramStart"/>
      <w:r w:rsidRPr="00062A1B">
        <w:rPr>
          <w:rFonts w:asciiTheme="minorEastAsia" w:hAnsiTheme="minorEastAsia" w:cs="宋体" w:hint="eastAsia"/>
          <w:bCs/>
          <w:kern w:val="0"/>
          <w:szCs w:val="21"/>
        </w:rPr>
        <w:t>肄业</w:t>
      </w:r>
      <w:proofErr w:type="gramEnd"/>
      <w:r w:rsidRPr="00062A1B">
        <w:rPr>
          <w:rFonts w:asciiTheme="minorEastAsia" w:hAnsiTheme="minorEastAsia" w:cs="宋体" w:hint="eastAsia"/>
          <w:bCs/>
          <w:kern w:val="0"/>
          <w:szCs w:val="21"/>
        </w:rPr>
        <w:t xml:space="preserve">证书。 </w:t>
      </w:r>
    </w:p>
    <w:p w:rsidR="003A5BC6" w:rsidRPr="00062A1B" w:rsidRDefault="00846B38">
      <w:pPr>
        <w:widowControl/>
        <w:snapToGrid w:val="0"/>
        <w:spacing w:line="312"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第五十四条  对违反国家招生规定入学者，学校不发给学历证书、学位证书；已发学历证书、学位证书的，学校予以追回并报教育行政部门予以注销，并宣布无效。</w:t>
      </w:r>
    </w:p>
    <w:p w:rsidR="003A5BC6" w:rsidRPr="00062A1B" w:rsidRDefault="00846B38">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第五十五条</w:t>
      </w:r>
      <w:r w:rsidRPr="00062A1B">
        <w:rPr>
          <w:rFonts w:asciiTheme="minorEastAsia" w:hAnsiTheme="minorEastAsia" w:cs="宋体" w:hint="eastAsia"/>
          <w:bCs/>
          <w:kern w:val="0"/>
          <w:szCs w:val="21"/>
        </w:rPr>
        <w:t xml:space="preserve">  毕业或学位证书遗失或者损坏，经本人申请，学校核实后出具相应的证明书。证明书与原证书具有同等效力。</w:t>
      </w:r>
    </w:p>
    <w:p w:rsidR="003A5BC6" w:rsidRPr="00062A1B" w:rsidRDefault="00846B38">
      <w:pPr>
        <w:widowControl/>
        <w:snapToGrid w:val="0"/>
        <w:spacing w:line="312" w:lineRule="auto"/>
        <w:ind w:firstLineChars="200" w:firstLine="422"/>
        <w:jc w:val="center"/>
        <w:rPr>
          <w:rFonts w:asciiTheme="minorEastAsia" w:hAnsiTheme="minorEastAsia" w:cs="宋体"/>
          <w:bCs/>
          <w:kern w:val="0"/>
          <w:szCs w:val="21"/>
        </w:rPr>
      </w:pPr>
      <w:r w:rsidRPr="00062A1B">
        <w:rPr>
          <w:rFonts w:asciiTheme="minorEastAsia" w:hAnsiTheme="minorEastAsia" w:cs="宋体" w:hint="eastAsia"/>
          <w:b/>
          <w:kern w:val="0"/>
          <w:szCs w:val="21"/>
        </w:rPr>
        <w:t>第十一章  附则</w:t>
      </w:r>
    </w:p>
    <w:p w:rsidR="003A5BC6" w:rsidRPr="00062A1B" w:rsidRDefault="00846B38" w:rsidP="005624E5">
      <w:pPr>
        <w:widowControl/>
        <w:snapToGrid w:val="0"/>
        <w:spacing w:line="312" w:lineRule="auto"/>
        <w:ind w:firstLineChars="200" w:firstLine="422"/>
        <w:rPr>
          <w:rFonts w:asciiTheme="minorEastAsia" w:hAnsiTheme="minorEastAsia" w:cs="宋体"/>
          <w:bCs/>
          <w:kern w:val="0"/>
          <w:szCs w:val="21"/>
        </w:rPr>
      </w:pPr>
      <w:r w:rsidRPr="00062A1B">
        <w:rPr>
          <w:rFonts w:asciiTheme="minorEastAsia" w:hAnsiTheme="minorEastAsia" w:cs="宋体" w:hint="eastAsia"/>
          <w:b/>
          <w:kern w:val="0"/>
          <w:szCs w:val="21"/>
        </w:rPr>
        <w:t>第五十六条</w:t>
      </w:r>
      <w:r w:rsidRPr="00062A1B">
        <w:rPr>
          <w:rFonts w:asciiTheme="minorEastAsia" w:hAnsiTheme="minorEastAsia" w:cs="宋体" w:hint="eastAsia"/>
          <w:bCs/>
          <w:kern w:val="0"/>
          <w:szCs w:val="21"/>
        </w:rPr>
        <w:t xml:space="preserve">  本实施细则自公布之日起执行，由教务处负责解释。</w:t>
      </w:r>
      <w:bookmarkStart w:id="49" w:name="_Toc460265250"/>
      <w:bookmarkStart w:id="50" w:name="_Toc448756634"/>
      <w:r w:rsidRPr="00062A1B">
        <w:rPr>
          <w:rFonts w:asciiTheme="minorEastAsia" w:hAnsiTheme="minorEastAsia" w:cs="宋体"/>
          <w:bCs/>
          <w:kern w:val="0"/>
          <w:szCs w:val="21"/>
        </w:rPr>
        <w:br w:type="page"/>
      </w:r>
    </w:p>
    <w:p w:rsidR="003A5BC6" w:rsidRPr="00062A1B" w:rsidRDefault="00846B38">
      <w:pPr>
        <w:widowControl/>
        <w:snapToGrid w:val="0"/>
        <w:spacing w:line="312" w:lineRule="auto"/>
        <w:jc w:val="center"/>
        <w:outlineLvl w:val="0"/>
        <w:rPr>
          <w:rFonts w:ascii="华文中宋" w:eastAsia="华文中宋" w:hAnsi="华文中宋" w:cs="宋体"/>
          <w:b/>
          <w:kern w:val="0"/>
          <w:sz w:val="32"/>
          <w:szCs w:val="32"/>
        </w:rPr>
      </w:pPr>
      <w:bookmarkStart w:id="51" w:name="_Toc502645144"/>
      <w:r w:rsidRPr="00062A1B">
        <w:rPr>
          <w:rStyle w:val="Char4"/>
        </w:rPr>
        <w:lastRenderedPageBreak/>
        <w:t>阜阳师范学院</w:t>
      </w:r>
      <w:r w:rsidRPr="00062A1B">
        <w:rPr>
          <w:rStyle w:val="Char4"/>
          <w:rFonts w:hint="eastAsia"/>
        </w:rPr>
        <w:t>信息工程学院</w:t>
      </w:r>
      <w:r w:rsidRPr="00062A1B">
        <w:rPr>
          <w:rStyle w:val="Char4"/>
        </w:rPr>
        <w:t>学生证管理办法</w:t>
      </w:r>
      <w:bookmarkEnd w:id="51"/>
    </w:p>
    <w:p w:rsidR="009A3344" w:rsidRPr="00062A1B" w:rsidRDefault="009A3344" w:rsidP="009A3344">
      <w:pPr>
        <w:widowControl/>
        <w:snapToGrid w:val="0"/>
        <w:spacing w:line="336" w:lineRule="auto"/>
        <w:jc w:val="center"/>
        <w:rPr>
          <w:rFonts w:ascii="华文中宋" w:eastAsia="华文中宋" w:hAnsi="华文中宋" w:cs="宋体"/>
          <w:b/>
          <w:kern w:val="0"/>
          <w:sz w:val="32"/>
          <w:szCs w:val="32"/>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〔2014〕7号</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为进一步规范学生证管理和使用，根据《阜阳师范学院信息工程学院学分制学籍管理规定》、《</w:t>
      </w:r>
      <w:bookmarkStart w:id="52" w:name="_Toc186605513"/>
      <w:bookmarkStart w:id="53" w:name="_Toc186634390"/>
      <w:bookmarkStart w:id="54" w:name="_Toc186264442"/>
      <w:r w:rsidRPr="00062A1B">
        <w:rPr>
          <w:rFonts w:asciiTheme="minorEastAsia" w:hAnsiTheme="minorEastAsia" w:cs="宋体" w:hint="eastAsia"/>
          <w:kern w:val="0"/>
          <w:szCs w:val="21"/>
        </w:rPr>
        <w:t>阜阳师范学院信息工程学院学生学籍管理实施细则</w:t>
      </w:r>
      <w:bookmarkEnd w:id="52"/>
      <w:bookmarkEnd w:id="53"/>
      <w:bookmarkEnd w:id="54"/>
      <w:r w:rsidRPr="00062A1B">
        <w:rPr>
          <w:rFonts w:asciiTheme="minorEastAsia" w:hAnsiTheme="minorEastAsia" w:cs="宋体" w:hint="eastAsia"/>
          <w:kern w:val="0"/>
          <w:szCs w:val="21"/>
        </w:rPr>
        <w:t>》，特制定本办法。</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新生学生证办理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1.新生入学三个月经复查符合入学条件并取得学籍后以系为单位统一办理学生证。各系组织新生在学生证上粘贴照片（近期1寸证件照）、统一组织加盖学院印章并在相应学期注册栏填写日期，加盖注册章。</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2.学生证是具有我院学籍的学生在校期间的个人身份证明，应妥善保管，爱护使用，谨防损坏。</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3.学生在每学期开学报到缴费后，应持本人学生证到所在</w:t>
      </w:r>
      <w:proofErr w:type="gramStart"/>
      <w:r w:rsidRPr="00062A1B">
        <w:rPr>
          <w:rFonts w:asciiTheme="minorEastAsia" w:hAnsiTheme="minorEastAsia" w:cs="宋体" w:hint="eastAsia"/>
          <w:kern w:val="0"/>
          <w:szCs w:val="21"/>
        </w:rPr>
        <w:t>系办理</w:t>
      </w:r>
      <w:proofErr w:type="gramEnd"/>
      <w:r w:rsidRPr="00062A1B">
        <w:rPr>
          <w:rFonts w:asciiTheme="minorEastAsia" w:hAnsiTheme="minorEastAsia" w:cs="宋体" w:hint="eastAsia"/>
          <w:kern w:val="0"/>
          <w:szCs w:val="21"/>
        </w:rPr>
        <w:t>报到注册手续，方能取得学习资格。未经注册的学生证视为无效学生证。</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4.学生证上的各项内容应准确、真实填写。其中“假期火车票减价优待凭证”栏内的乘车区间，填写的火车到站应与家庭住址一致。如因父母户口所在地变更需更改乘车区间，应填写 “阜阳师范学院信息工程学院学生更改家庭住址信息申请表”，并提供家长工作证明及房产证等相关材料，经所在</w:t>
      </w:r>
      <w:proofErr w:type="gramStart"/>
      <w:r w:rsidRPr="00062A1B">
        <w:rPr>
          <w:rFonts w:asciiTheme="minorEastAsia" w:hAnsiTheme="minorEastAsia" w:cs="宋体" w:hint="eastAsia"/>
          <w:kern w:val="0"/>
          <w:szCs w:val="21"/>
        </w:rPr>
        <w:t>系同意</w:t>
      </w:r>
      <w:proofErr w:type="gramEnd"/>
      <w:r w:rsidRPr="00062A1B">
        <w:rPr>
          <w:rFonts w:asciiTheme="minorEastAsia" w:hAnsiTheme="minorEastAsia" w:cs="宋体" w:hint="eastAsia"/>
          <w:kern w:val="0"/>
          <w:szCs w:val="21"/>
        </w:rPr>
        <w:t xml:space="preserve">后报教务处审核更改。 </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老生补换学生证</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1.学生证如有遗失，申请补办，按下列程序办理：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（1）学生</w:t>
      </w:r>
      <w:proofErr w:type="gramStart"/>
      <w:r w:rsidRPr="00062A1B">
        <w:rPr>
          <w:rFonts w:asciiTheme="minorEastAsia" w:hAnsiTheme="minorEastAsia" w:cs="宋体" w:hint="eastAsia"/>
          <w:kern w:val="0"/>
          <w:szCs w:val="21"/>
        </w:rPr>
        <w:t>本人持系证明</w:t>
      </w:r>
      <w:proofErr w:type="gramEnd"/>
      <w:r w:rsidRPr="00062A1B">
        <w:rPr>
          <w:rFonts w:asciiTheme="minorEastAsia" w:hAnsiTheme="minorEastAsia" w:cs="宋体" w:hint="eastAsia"/>
          <w:kern w:val="0"/>
          <w:szCs w:val="21"/>
        </w:rPr>
        <w:t>到阜阳日报社或颍州晚报社等媒体办理挂失手续。</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（2）学生填写《阜阳师范学院信息工程学院学生证补办申请表》(可到教务处网站下载)，经辅导员、所在</w:t>
      </w:r>
      <w:proofErr w:type="gramStart"/>
      <w:r w:rsidRPr="00062A1B">
        <w:rPr>
          <w:rFonts w:asciiTheme="minorEastAsia" w:hAnsiTheme="minorEastAsia" w:cs="宋体" w:hint="eastAsia"/>
          <w:kern w:val="0"/>
          <w:szCs w:val="21"/>
        </w:rPr>
        <w:t>系同意</w:t>
      </w:r>
      <w:proofErr w:type="gramEnd"/>
      <w:r w:rsidRPr="00062A1B">
        <w:rPr>
          <w:rFonts w:asciiTheme="minorEastAsia" w:hAnsiTheme="minorEastAsia" w:cs="宋体" w:hint="eastAsia"/>
          <w:kern w:val="0"/>
          <w:szCs w:val="21"/>
        </w:rPr>
        <w:t>签章，并在照片上</w:t>
      </w:r>
      <w:proofErr w:type="gramStart"/>
      <w:r w:rsidRPr="00062A1B">
        <w:rPr>
          <w:rFonts w:asciiTheme="minorEastAsia" w:hAnsiTheme="minorEastAsia" w:cs="宋体" w:hint="eastAsia"/>
          <w:kern w:val="0"/>
          <w:szCs w:val="21"/>
        </w:rPr>
        <w:t>加盖系</w:t>
      </w:r>
      <w:proofErr w:type="gramEnd"/>
      <w:r w:rsidRPr="00062A1B">
        <w:rPr>
          <w:rFonts w:asciiTheme="minorEastAsia" w:hAnsiTheme="minorEastAsia" w:cs="宋体" w:hint="eastAsia"/>
          <w:kern w:val="0"/>
          <w:szCs w:val="21"/>
        </w:rPr>
        <w:t>公章后到教务处教务科办理。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2.学生证因严重损坏而需要更换的，须将损坏的学生证连同相片一起到教务处教务</w:t>
      </w:r>
      <w:proofErr w:type="gramStart"/>
      <w:r w:rsidRPr="00062A1B">
        <w:rPr>
          <w:rFonts w:asciiTheme="minorEastAsia" w:hAnsiTheme="minorEastAsia" w:cs="宋体" w:hint="eastAsia"/>
          <w:kern w:val="0"/>
          <w:szCs w:val="21"/>
        </w:rPr>
        <w:t>科予以</w:t>
      </w:r>
      <w:proofErr w:type="gramEnd"/>
      <w:r w:rsidRPr="00062A1B">
        <w:rPr>
          <w:rFonts w:asciiTheme="minorEastAsia" w:hAnsiTheme="minorEastAsia" w:cs="宋体" w:hint="eastAsia"/>
          <w:kern w:val="0"/>
          <w:szCs w:val="21"/>
        </w:rPr>
        <w:t xml:space="preserve">更换新证。 </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3.因休学、复学、转专业而变动学籍的学生，凭有关证明到教务处办理学生证变更手续。</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4.学生证补办时间原则上每学期集中两次：第一学期为9月第二周、12月第一周；第二学期为3月第二周、6月第一周。</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5.学生证原则上只</w:t>
      </w:r>
      <w:proofErr w:type="gramStart"/>
      <w:r w:rsidRPr="00062A1B">
        <w:rPr>
          <w:rFonts w:asciiTheme="minorEastAsia" w:hAnsiTheme="minorEastAsia" w:cs="宋体" w:hint="eastAsia"/>
          <w:kern w:val="0"/>
          <w:szCs w:val="21"/>
        </w:rPr>
        <w:t>补换办一次</w:t>
      </w:r>
      <w:proofErr w:type="gramEnd"/>
      <w:r w:rsidRPr="00062A1B">
        <w:rPr>
          <w:rFonts w:asciiTheme="minorEastAsia" w:hAnsiTheme="minorEastAsia" w:cs="宋体" w:hint="eastAsia"/>
          <w:kern w:val="0"/>
          <w:szCs w:val="21"/>
        </w:rPr>
        <w:t>。</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学生证火车票学生优惠卡</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1.学生家庭和学校不在同一地须乘火车往返，学校统一发放</w:t>
      </w:r>
      <w:r w:rsidRPr="00062A1B">
        <w:rPr>
          <w:rFonts w:asciiTheme="minorEastAsia" w:hAnsiTheme="minorEastAsia" w:cs="宋体"/>
          <w:kern w:val="0"/>
          <w:szCs w:val="21"/>
        </w:rPr>
        <w:t>“</w:t>
      </w:r>
      <w:r w:rsidRPr="00062A1B">
        <w:rPr>
          <w:rFonts w:asciiTheme="minorEastAsia" w:hAnsiTheme="minorEastAsia" w:cs="宋体" w:hint="eastAsia"/>
          <w:kern w:val="0"/>
          <w:szCs w:val="21"/>
        </w:rPr>
        <w:t>火车票学生优惠卡</w:t>
      </w:r>
      <w:r w:rsidRPr="00062A1B">
        <w:rPr>
          <w:rFonts w:asciiTheme="minorEastAsia" w:hAnsiTheme="minorEastAsia" w:cs="宋体"/>
          <w:kern w:val="0"/>
          <w:szCs w:val="21"/>
        </w:rPr>
        <w:t>”</w:t>
      </w:r>
      <w:r w:rsidRPr="00062A1B">
        <w:rPr>
          <w:rFonts w:asciiTheme="minorEastAsia" w:hAnsiTheme="minorEastAsia" w:cs="宋体" w:hint="eastAsia"/>
          <w:kern w:val="0"/>
          <w:szCs w:val="21"/>
        </w:rPr>
        <w:t>。教务处按有关规定统一购置</w:t>
      </w:r>
      <w:r w:rsidRPr="00062A1B">
        <w:rPr>
          <w:rFonts w:asciiTheme="minorEastAsia" w:hAnsiTheme="minorEastAsia" w:cs="宋体"/>
          <w:kern w:val="0"/>
          <w:szCs w:val="21"/>
        </w:rPr>
        <w:t>“</w:t>
      </w:r>
      <w:r w:rsidRPr="00062A1B">
        <w:rPr>
          <w:rFonts w:asciiTheme="minorEastAsia" w:hAnsiTheme="minorEastAsia" w:cs="宋体" w:hint="eastAsia"/>
          <w:kern w:val="0"/>
          <w:szCs w:val="21"/>
        </w:rPr>
        <w:t>火车票学生优惠卡</w:t>
      </w:r>
      <w:r w:rsidRPr="00062A1B">
        <w:rPr>
          <w:rFonts w:asciiTheme="minorEastAsia" w:hAnsiTheme="minorEastAsia" w:cs="宋体"/>
          <w:kern w:val="0"/>
          <w:szCs w:val="21"/>
        </w:rPr>
        <w:t>”</w:t>
      </w:r>
      <w:r w:rsidRPr="00062A1B">
        <w:rPr>
          <w:rFonts w:asciiTheme="minorEastAsia" w:hAnsiTheme="minorEastAsia" w:cs="宋体" w:hint="eastAsia"/>
          <w:kern w:val="0"/>
          <w:szCs w:val="21"/>
        </w:rPr>
        <w:t>后按新生比例发放各学院管理。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2.按照教育部及原铁道部有关规定，家庭住址在阜阳市所辖县市区及亳州市所辖涡阳、利辛和蒙城三县者，原则上暂不发放“火车票学生优惠卡”。</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3.火车票学生优惠卡贴于学生证封底</w:t>
      </w:r>
      <w:r w:rsidRPr="00062A1B">
        <w:rPr>
          <w:rFonts w:asciiTheme="minorEastAsia" w:hAnsiTheme="minorEastAsia" w:cs="宋体"/>
          <w:kern w:val="0"/>
          <w:szCs w:val="21"/>
        </w:rPr>
        <w:t>“</w:t>
      </w:r>
      <w:r w:rsidRPr="00062A1B">
        <w:rPr>
          <w:rFonts w:asciiTheme="minorEastAsia" w:hAnsiTheme="minorEastAsia" w:cs="宋体" w:hint="eastAsia"/>
          <w:kern w:val="0"/>
          <w:szCs w:val="21"/>
        </w:rPr>
        <w:t>购票优惠卡粘贴处</w:t>
      </w:r>
      <w:r w:rsidRPr="00062A1B">
        <w:rPr>
          <w:rFonts w:asciiTheme="minorEastAsia" w:hAnsiTheme="minorEastAsia" w:cs="宋体"/>
          <w:kern w:val="0"/>
          <w:szCs w:val="21"/>
        </w:rPr>
        <w:t>”</w:t>
      </w:r>
      <w:r w:rsidRPr="00062A1B">
        <w:rPr>
          <w:rFonts w:asciiTheme="minorEastAsia" w:hAnsiTheme="minorEastAsia" w:cs="宋体" w:hint="eastAsia"/>
          <w:kern w:val="0"/>
          <w:szCs w:val="21"/>
        </w:rPr>
        <w:t>。此卡一经粘贴将不能揭下重贴，如揭下将破坏读卡信息码，此卡将因无法识别而作废。</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4.火车票学生优惠卡内存有乘车次数4次，学校于每年12月第一周统一办理充磁服务，其余时间不接受单独补办和充值的申请。学生以班为单位到所在学院教务办公室集中办理。</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5.火车票学生优惠卡有效期与学生证有效期相同。</w:t>
      </w:r>
    </w:p>
    <w:p w:rsidR="003A5BC6" w:rsidRPr="00062A1B" w:rsidRDefault="00846B38">
      <w:pPr>
        <w:widowControl/>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在学生证使用中有下列行为者，除给予批评教育或相应处分外，原则上不予重新办理学生证。</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1.擅自涂改学生证；</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2.将本人学生证借给他人使用；</w:t>
      </w:r>
    </w:p>
    <w:p w:rsidR="003A5BC6" w:rsidRPr="00062A1B" w:rsidRDefault="00846B38">
      <w:pPr>
        <w:widowControl/>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3.补领学生证后，找回遗失的学生证而未上交注销、二证同时使用；</w:t>
      </w:r>
    </w:p>
    <w:p w:rsidR="003A5BC6" w:rsidRPr="00062A1B" w:rsidRDefault="00846B38" w:rsidP="005624E5">
      <w:pPr>
        <w:widowControl/>
        <w:snapToGrid w:val="0"/>
        <w:spacing w:line="307" w:lineRule="auto"/>
        <w:ind w:firstLineChars="200" w:firstLine="420"/>
        <w:rPr>
          <w:rFonts w:ascii="华文中宋" w:eastAsia="华文中宋" w:hAnsi="华文中宋" w:cs="宋体"/>
          <w:b/>
          <w:kern w:val="0"/>
          <w:sz w:val="32"/>
          <w:szCs w:val="32"/>
        </w:rPr>
      </w:pPr>
      <w:r w:rsidRPr="00062A1B">
        <w:rPr>
          <w:rFonts w:asciiTheme="minorEastAsia" w:hAnsiTheme="minorEastAsia" w:cs="宋体" w:hint="eastAsia"/>
          <w:kern w:val="0"/>
          <w:szCs w:val="21"/>
        </w:rPr>
        <w:t>4.在申领补发学生证过程中弄虚作假。</w:t>
      </w:r>
      <w:r w:rsidRPr="00062A1B">
        <w:rPr>
          <w:rFonts w:ascii="华文中宋" w:eastAsia="华文中宋" w:hAnsi="华文中宋" w:cs="宋体"/>
          <w:b/>
          <w:kern w:val="0"/>
          <w:sz w:val="32"/>
          <w:szCs w:val="32"/>
        </w:rPr>
        <w:br w:type="page"/>
      </w:r>
    </w:p>
    <w:p w:rsidR="003A5BC6" w:rsidRPr="00062A1B" w:rsidRDefault="00846B38">
      <w:pPr>
        <w:pStyle w:val="a9"/>
      </w:pPr>
      <w:bookmarkStart w:id="55" w:name="_Toc502645145"/>
      <w:r w:rsidRPr="00062A1B">
        <w:rPr>
          <w:rFonts w:hint="eastAsia"/>
        </w:rPr>
        <w:lastRenderedPageBreak/>
        <w:t>阜阳师范学院信息工程学院普通本科学生转学管理暂行办法</w:t>
      </w:r>
      <w:bookmarkStart w:id="56" w:name="_Toc460262562"/>
      <w:bookmarkStart w:id="57" w:name="_Toc459638283"/>
      <w:bookmarkStart w:id="58" w:name="_Toc460265251"/>
      <w:bookmarkStart w:id="59" w:name="_Toc448756635"/>
      <w:bookmarkEnd w:id="49"/>
      <w:bookmarkEnd w:id="50"/>
      <w:bookmarkEnd w:id="55"/>
    </w:p>
    <w:bookmarkEnd w:id="56"/>
    <w:bookmarkEnd w:id="57"/>
    <w:bookmarkEnd w:id="58"/>
    <w:bookmarkEnd w:id="59"/>
    <w:p w:rsidR="00884E76" w:rsidRPr="00062A1B" w:rsidRDefault="00884E76" w:rsidP="00884E76">
      <w:pPr>
        <w:widowControl/>
        <w:snapToGrid w:val="0"/>
        <w:spacing w:line="336" w:lineRule="auto"/>
        <w:jc w:val="center"/>
        <w:rPr>
          <w:rFonts w:ascii="华文中宋" w:eastAsia="华文中宋" w:hAnsi="华文中宋" w:cs="宋体"/>
          <w:b/>
          <w:kern w:val="0"/>
          <w:sz w:val="32"/>
          <w:szCs w:val="32"/>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〔2016〕87号</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根据《普通高等学校学生管理规定》（教育部第21号令）和《安徽省教育厅关于下放省内普通高校学生转学审核确认权限的通知》（</w:t>
      </w:r>
      <w:proofErr w:type="gramStart"/>
      <w:r w:rsidRPr="00062A1B">
        <w:rPr>
          <w:rFonts w:asciiTheme="minorEastAsia" w:hAnsiTheme="minorEastAsia" w:hint="eastAsia"/>
          <w:szCs w:val="21"/>
        </w:rPr>
        <w:t>皖教秘学</w:t>
      </w:r>
      <w:proofErr w:type="gramEnd"/>
      <w:r w:rsidRPr="00062A1B">
        <w:rPr>
          <w:rFonts w:asciiTheme="minorEastAsia" w:hAnsiTheme="minorEastAsia" w:hint="eastAsia"/>
          <w:szCs w:val="21"/>
        </w:rPr>
        <w:t>〔2014〕29号）精神，结合学校实际，特制定本办法。</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一、组织管理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按照“分级管理、分级负责、谁主管、谁负责”的原则，学校教务处作为学籍管理部门全面负责学生转学管理工作，接受学生转学申请，经审核符合转学条件者，报学院领导审批。</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同时，学校成立由院领导和教务处、学生处、招生办公室、纪检监察等部门负责人以及师生代表参加的监管机构，对转学管理工作进行监督。</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二、学生转学的基本要求</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学生患病或确有特殊困难，无法继续在本校学习的，可以申请转学。</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三、属于下列情形之一者，不得转学：</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1.入学未满一学期的；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2.由招生时所在地的下一批次录取学校转入上一批次学校、由低学历层次转为高学历层次的；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3.招生时确定为定向、委托培养的；招生时按特殊要求提前批次录取的；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4.高考录取分数低于申请转入学校当年拟转入专业最低录取分数的；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5.不同招生类别之间转学的；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6.应</w:t>
      </w:r>
      <w:proofErr w:type="gramStart"/>
      <w:r w:rsidRPr="00062A1B">
        <w:rPr>
          <w:rFonts w:asciiTheme="minorEastAsia" w:hAnsiTheme="minorEastAsia" w:hint="eastAsia"/>
          <w:szCs w:val="21"/>
        </w:rPr>
        <w:t>予退</w:t>
      </w:r>
      <w:proofErr w:type="gramEnd"/>
      <w:r w:rsidRPr="00062A1B">
        <w:rPr>
          <w:rFonts w:asciiTheme="minorEastAsia" w:hAnsiTheme="minorEastAsia" w:hint="eastAsia"/>
          <w:szCs w:val="21"/>
        </w:rPr>
        <w:t>学的；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7.其他无正当理由的。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四、学生转学，应当提交下列材料：</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（一）高等学校学生转学申请（确认）表；</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（二）学生在校期间的学习成绩（包括学籍变动情况）；</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（三）载有学生本人基本情况的经省级招生部门录取审批表、拟转入专业的最低分学生省级招生部门录取审批表（复印件加盖学校学籍管理部门印章）。</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（四）外省高校转入的，应提供所在地省级教育行政部门的确认意见。</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（五）有关证明材料包括：</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1、因患病转学的，应提供学校指定的二级甲等以上医院诊断的原始病历。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lastRenderedPageBreak/>
        <w:t>2、如“确有特殊困难”转学，应提交足以说明情况的材料。</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五、办理学生转学除确因特殊困难外，转出与转入学校不得在同一城市。</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六、办理转学程序及时间</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1.学生在本省范围内转学，经转出和转入学校审核确认后，办理转学手续。转出和转入学校在规定时间内将学生信息上传至教育部学信平台，办理学籍变更手续。</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2.省际高校学生转学，经转出和转入学校同意，由转出、转入学校所在地省教育行政部门审核确认后，办理转学手续。</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3.学生转学办理时间为每年的2月20日至3月10日和8月20日至9月10日，其他时间不予办理。</w:t>
      </w:r>
    </w:p>
    <w:p w:rsidR="003A5BC6" w:rsidRPr="00062A1B" w:rsidRDefault="003A5BC6">
      <w:pPr>
        <w:snapToGrid w:val="0"/>
        <w:spacing w:line="312" w:lineRule="auto"/>
        <w:ind w:firstLineChars="200" w:firstLine="420"/>
        <w:rPr>
          <w:rFonts w:asciiTheme="minorEastAsia" w:hAnsiTheme="minorEastAsia"/>
          <w:szCs w:val="21"/>
        </w:rPr>
      </w:pPr>
    </w:p>
    <w:p w:rsidR="003A5BC6" w:rsidRPr="00062A1B" w:rsidRDefault="00846B38" w:rsidP="005624E5">
      <w:pPr>
        <w:snapToGrid w:val="0"/>
        <w:spacing w:line="312" w:lineRule="auto"/>
        <w:ind w:firstLineChars="2300" w:firstLine="4830"/>
        <w:rPr>
          <w:rFonts w:asciiTheme="minorEastAsia" w:hAnsiTheme="minorEastAsia"/>
          <w:szCs w:val="21"/>
        </w:rPr>
      </w:pPr>
      <w:r w:rsidRPr="00062A1B">
        <w:rPr>
          <w:rFonts w:asciiTheme="minorEastAsia" w:hAnsiTheme="minorEastAsia" w:hint="eastAsia"/>
          <w:szCs w:val="21"/>
        </w:rPr>
        <w:t>二〇一</w:t>
      </w:r>
      <w:r w:rsidR="001D5533" w:rsidRPr="00062A1B">
        <w:rPr>
          <w:rFonts w:asciiTheme="minorEastAsia" w:hAnsiTheme="minorEastAsia" w:hint="eastAsia"/>
          <w:szCs w:val="21"/>
        </w:rPr>
        <w:t>六</w:t>
      </w:r>
      <w:r w:rsidRPr="00062A1B">
        <w:rPr>
          <w:rFonts w:asciiTheme="minorEastAsia" w:hAnsiTheme="minorEastAsia" w:hint="eastAsia"/>
          <w:szCs w:val="21"/>
        </w:rPr>
        <w:t>年十二月</w:t>
      </w:r>
      <w:r w:rsidR="001D5533" w:rsidRPr="00062A1B">
        <w:rPr>
          <w:rFonts w:asciiTheme="minorEastAsia" w:hAnsiTheme="minorEastAsia" w:hint="eastAsia"/>
          <w:szCs w:val="21"/>
        </w:rPr>
        <w:t>二十六</w:t>
      </w:r>
      <w:r w:rsidRPr="00062A1B">
        <w:rPr>
          <w:rFonts w:asciiTheme="minorEastAsia" w:hAnsiTheme="minorEastAsia" w:hint="eastAsia"/>
          <w:szCs w:val="21"/>
        </w:rPr>
        <w:t>日</w:t>
      </w:r>
      <w:r w:rsidRPr="00062A1B">
        <w:rPr>
          <w:rFonts w:asciiTheme="minorEastAsia" w:hAnsiTheme="minorEastAsia" w:hint="eastAsia"/>
          <w:szCs w:val="21"/>
        </w:rPr>
        <w:br w:type="page"/>
      </w:r>
    </w:p>
    <w:p w:rsidR="003A5BC6" w:rsidRPr="00062A1B" w:rsidRDefault="00846B38">
      <w:pPr>
        <w:widowControl/>
        <w:snapToGrid w:val="0"/>
        <w:jc w:val="center"/>
        <w:outlineLvl w:val="0"/>
        <w:rPr>
          <w:rFonts w:ascii="华文中宋" w:eastAsia="华文中宋" w:hAnsi="华文中宋" w:cs="宋体"/>
          <w:b/>
          <w:kern w:val="0"/>
          <w:sz w:val="32"/>
          <w:szCs w:val="32"/>
        </w:rPr>
      </w:pPr>
      <w:bookmarkStart w:id="60" w:name="_Toc460265252"/>
      <w:bookmarkStart w:id="61" w:name="_Toc502645146"/>
      <w:r w:rsidRPr="00062A1B">
        <w:rPr>
          <w:rStyle w:val="Char4"/>
          <w:rFonts w:hint="eastAsia"/>
        </w:rPr>
        <w:lastRenderedPageBreak/>
        <w:t>阜阳师范学院信息工程学院普通本科学生转专业实施办法</w:t>
      </w:r>
      <w:bookmarkEnd w:id="60"/>
      <w:bookmarkEnd w:id="61"/>
    </w:p>
    <w:p w:rsidR="003A5BC6" w:rsidRPr="00062A1B" w:rsidRDefault="00846B38"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〔2014〕15号</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为进一步落实以人为本、以学生为主体的教育思想，调动学生自主学习的积极性，激发学生学习潜能，根据《阜阳师范学院信息工程学院学生学籍管理办法》中有关转专业的内容，结合学院实际情况，特制定本办法。</w:t>
      </w:r>
    </w:p>
    <w:p w:rsidR="003A5BC6" w:rsidRPr="00062A1B" w:rsidRDefault="00846B38">
      <w:pPr>
        <w:snapToGrid w:val="0"/>
        <w:spacing w:line="312" w:lineRule="auto"/>
        <w:ind w:firstLineChars="200" w:firstLine="422"/>
        <w:rPr>
          <w:rFonts w:asciiTheme="minorEastAsia" w:hAnsiTheme="minorEastAsia"/>
          <w:b/>
          <w:bCs/>
          <w:szCs w:val="21"/>
        </w:rPr>
      </w:pPr>
      <w:r w:rsidRPr="00062A1B">
        <w:rPr>
          <w:rFonts w:asciiTheme="minorEastAsia" w:hAnsiTheme="minorEastAsia" w:hint="eastAsia"/>
          <w:b/>
          <w:bCs/>
          <w:szCs w:val="21"/>
        </w:rPr>
        <w:t>第一条 申请转专业的条件</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申请转专业的学生，须为已注册并取得学籍的普通本科学生，未受过警告及以上处分，且符合下列条件之一：</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1.确有专长或专业兴趣，转专业后更有利于发挥特长，</w:t>
      </w:r>
      <w:proofErr w:type="gramStart"/>
      <w:r w:rsidRPr="00062A1B">
        <w:rPr>
          <w:rFonts w:asciiTheme="minorEastAsia" w:hAnsiTheme="minorEastAsia" w:hint="eastAsia"/>
          <w:szCs w:val="21"/>
        </w:rPr>
        <w:t>且参加转</w:t>
      </w:r>
      <w:proofErr w:type="gramEnd"/>
      <w:r w:rsidRPr="00062A1B">
        <w:rPr>
          <w:rFonts w:asciiTheme="minorEastAsia" w:hAnsiTheme="minorEastAsia" w:hint="eastAsia"/>
          <w:szCs w:val="21"/>
        </w:rPr>
        <w:t>专业考核合格者；</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2.新生入学后发现某种疾病或生理缺陷，经学校指定的医疗单位诊断，证明确实不宜在原专业学习，但适宜在其他专业学习的；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3.经学校认可，学生确有某种特殊困难，不转专业无法继续学习者；</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4.因学校专业调整或停止招生，休学、保留学籍或保留入学资格期满的学生不转专业无法继续学习的；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5.因重大教学改革需要，经学校研究同意转专业的。</w:t>
      </w:r>
    </w:p>
    <w:p w:rsidR="003A5BC6" w:rsidRPr="00062A1B" w:rsidRDefault="00846B38">
      <w:pPr>
        <w:snapToGrid w:val="0"/>
        <w:spacing w:line="312" w:lineRule="auto"/>
        <w:ind w:firstLineChars="200" w:firstLine="422"/>
        <w:rPr>
          <w:rFonts w:asciiTheme="minorEastAsia" w:hAnsiTheme="minorEastAsia"/>
          <w:b/>
          <w:bCs/>
          <w:szCs w:val="21"/>
        </w:rPr>
      </w:pPr>
      <w:r w:rsidRPr="00062A1B">
        <w:rPr>
          <w:rFonts w:asciiTheme="minorEastAsia" w:hAnsiTheme="minorEastAsia" w:hint="eastAsia"/>
          <w:b/>
          <w:bCs/>
          <w:szCs w:val="21"/>
        </w:rPr>
        <w:t>第二条 不能转专业的情形</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1.新生入学就读未满一学期的；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2.二年级上学期及以后时段的；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3.艺术类和非艺术类跨类的；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4.身体条件不符合申请转入专业的体检标准；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5.已录取为中外合作办学专业的；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6.外校转入我校就读的；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7.正在休学或保留学籍期间的学生；</w:t>
      </w:r>
    </w:p>
    <w:p w:rsidR="003A5BC6" w:rsidRPr="00062A1B" w:rsidRDefault="00846B38">
      <w:pPr>
        <w:snapToGrid w:val="0"/>
        <w:spacing w:line="312" w:lineRule="auto"/>
        <w:ind w:firstLineChars="200" w:firstLine="422"/>
        <w:rPr>
          <w:rFonts w:asciiTheme="minorEastAsia" w:hAnsiTheme="minorEastAsia"/>
          <w:b/>
          <w:bCs/>
          <w:szCs w:val="21"/>
        </w:rPr>
      </w:pPr>
      <w:r w:rsidRPr="00062A1B">
        <w:rPr>
          <w:rFonts w:asciiTheme="minorEastAsia" w:hAnsiTheme="minorEastAsia" w:hint="eastAsia"/>
          <w:b/>
          <w:bCs/>
          <w:szCs w:val="21"/>
        </w:rPr>
        <w:t>第三条 转专业程序和时间</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系制订计划。每年11月第1周,各系根据本系教学资源情况，经党政联席会议研究，确定各专业可接收的转专业学生计划数，接收计划数不低于转入专业相应年级人数的20％，同时制订各专业转专业考核办法，报经教务处汇总审核、分管院领导审批后，公布各专业接收计划与考核办法。</w:t>
      </w:r>
    </w:p>
    <w:p w:rsidR="003A5BC6" w:rsidRPr="00062A1B" w:rsidRDefault="00846B38">
      <w:pPr>
        <w:snapToGrid w:val="0"/>
        <w:spacing w:line="312" w:lineRule="auto"/>
        <w:ind w:firstLineChars="100" w:firstLine="210"/>
        <w:rPr>
          <w:rFonts w:asciiTheme="minorEastAsia" w:hAnsiTheme="minorEastAsia"/>
          <w:szCs w:val="21"/>
        </w:rPr>
      </w:pPr>
      <w:r w:rsidRPr="00062A1B">
        <w:rPr>
          <w:rFonts w:asciiTheme="minorEastAsia" w:hAnsiTheme="minorEastAsia" w:hint="eastAsia"/>
          <w:szCs w:val="21"/>
        </w:rPr>
        <w:t xml:space="preserve"> 2.学生递交申请。每年12月第1周，学生根据各专业公布计划数和考核办法，</w:t>
      </w:r>
      <w:r w:rsidRPr="00062A1B">
        <w:rPr>
          <w:rFonts w:asciiTheme="minorEastAsia" w:hAnsiTheme="minorEastAsia" w:hint="eastAsia"/>
          <w:szCs w:val="21"/>
        </w:rPr>
        <w:lastRenderedPageBreak/>
        <w:t>填写《阜阳师范学院信息工程学院转专业申请表》，对所在</w:t>
      </w:r>
      <w:proofErr w:type="gramStart"/>
      <w:r w:rsidRPr="00062A1B">
        <w:rPr>
          <w:rFonts w:asciiTheme="minorEastAsia" w:hAnsiTheme="minorEastAsia" w:hint="eastAsia"/>
          <w:szCs w:val="21"/>
        </w:rPr>
        <w:t>系提出</w:t>
      </w:r>
      <w:proofErr w:type="gramEnd"/>
      <w:r w:rsidRPr="00062A1B">
        <w:rPr>
          <w:rFonts w:asciiTheme="minorEastAsia" w:hAnsiTheme="minorEastAsia" w:hint="eastAsia"/>
          <w:szCs w:val="21"/>
        </w:rPr>
        <w:t xml:space="preserve">转专业申请。 </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3.转入系考核。按照志愿优先、竞争择优原则，各系组织学生考核，在计划限额内，根据考核成绩，确定拟接收学生名单。在系内转专业，由所在系主任审核，签署意见；跨系转专业，由所在系主任和</w:t>
      </w:r>
      <w:proofErr w:type="gramStart"/>
      <w:r w:rsidRPr="00062A1B">
        <w:rPr>
          <w:rFonts w:asciiTheme="minorEastAsia" w:hAnsiTheme="minorEastAsia" w:hint="eastAsia"/>
          <w:szCs w:val="21"/>
        </w:rPr>
        <w:t>拟转入</w:t>
      </w:r>
      <w:proofErr w:type="gramEnd"/>
      <w:r w:rsidRPr="00062A1B">
        <w:rPr>
          <w:rFonts w:asciiTheme="minorEastAsia" w:hAnsiTheme="minorEastAsia" w:hint="eastAsia"/>
          <w:szCs w:val="21"/>
        </w:rPr>
        <w:t>专业所在系主任分别审核，签署意见。</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 4.学院审核批准。各系将拟接收转专业学生名单及考核材料报教务处复核、公示，经学院研究批准，公布学生转专业名单。学生于申请学期结束时办理相关学籍异动手续，新学期开学后进入转入专业班级学习，同时应当参加当学期原专业期末考核，如有不及格课程或受到记过及以上纪律处分，原则上取消转专业的资格。</w:t>
      </w:r>
    </w:p>
    <w:p w:rsidR="003A5BC6" w:rsidRPr="00062A1B" w:rsidRDefault="00846B38">
      <w:pPr>
        <w:snapToGrid w:val="0"/>
        <w:spacing w:line="312" w:lineRule="auto"/>
        <w:ind w:firstLineChars="200" w:firstLine="422"/>
        <w:rPr>
          <w:rFonts w:asciiTheme="minorEastAsia" w:hAnsiTheme="minorEastAsia"/>
          <w:b/>
          <w:bCs/>
          <w:szCs w:val="21"/>
        </w:rPr>
      </w:pPr>
      <w:r w:rsidRPr="00062A1B">
        <w:rPr>
          <w:rFonts w:asciiTheme="minorEastAsia" w:hAnsiTheme="minorEastAsia" w:hint="eastAsia"/>
          <w:b/>
          <w:bCs/>
          <w:szCs w:val="21"/>
        </w:rPr>
        <w:t>第四条 培养方案和学分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 1.学生转专业后，按转入专业同年级培养方案的要求学习，达到该专业教学计划规定的学分和培养要求方可取</w:t>
      </w:r>
      <w:proofErr w:type="gramStart"/>
      <w:r w:rsidRPr="00062A1B">
        <w:rPr>
          <w:rFonts w:asciiTheme="minorEastAsia" w:hAnsiTheme="minorEastAsia" w:hint="eastAsia"/>
          <w:szCs w:val="21"/>
        </w:rPr>
        <w:t>得毕业</w:t>
      </w:r>
      <w:proofErr w:type="gramEnd"/>
      <w:r w:rsidRPr="00062A1B">
        <w:rPr>
          <w:rFonts w:asciiTheme="minorEastAsia" w:hAnsiTheme="minorEastAsia" w:hint="eastAsia"/>
          <w:szCs w:val="21"/>
        </w:rPr>
        <w:t>和学士学位授予资格。</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 2.学生在原专业已修课程学分，经转入专业所在系认定，报经教务处核准后，方可计入转入专业相应的课程学分。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 3.经转入系确认，已修课程教学基本内容在转入前后差异较大的，必须重修相应课程。</w:t>
      </w:r>
    </w:p>
    <w:p w:rsidR="003A5BC6" w:rsidRPr="00062A1B" w:rsidRDefault="00846B38">
      <w:pPr>
        <w:snapToGrid w:val="0"/>
        <w:spacing w:line="312" w:lineRule="auto"/>
        <w:ind w:firstLineChars="200" w:firstLine="422"/>
        <w:rPr>
          <w:rFonts w:asciiTheme="minorEastAsia" w:hAnsiTheme="minorEastAsia"/>
          <w:b/>
          <w:bCs/>
          <w:szCs w:val="21"/>
        </w:rPr>
      </w:pPr>
      <w:r w:rsidRPr="00062A1B">
        <w:rPr>
          <w:rFonts w:asciiTheme="minorEastAsia" w:hAnsiTheme="minorEastAsia" w:hint="eastAsia"/>
          <w:b/>
          <w:bCs/>
          <w:szCs w:val="21"/>
        </w:rPr>
        <w:t>第五条  附则</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1.为更好地加强语言学习，申请转入中外合作办学班学生的转专业手续在新生开学3周内办理。</w:t>
      </w:r>
    </w:p>
    <w:p w:rsidR="003A5BC6" w:rsidRPr="00062A1B" w:rsidRDefault="00846B38">
      <w:pPr>
        <w:snapToGrid w:val="0"/>
        <w:spacing w:line="312" w:lineRule="auto"/>
        <w:rPr>
          <w:rFonts w:asciiTheme="minorEastAsia" w:hAnsiTheme="minorEastAsia"/>
          <w:szCs w:val="21"/>
        </w:rPr>
      </w:pPr>
      <w:r w:rsidRPr="00062A1B">
        <w:rPr>
          <w:rFonts w:asciiTheme="minorEastAsia" w:hAnsiTheme="minorEastAsia" w:hint="eastAsia"/>
          <w:szCs w:val="21"/>
        </w:rPr>
        <w:t xml:space="preserve">    2.学生一经办理转专业手续不得再转回原专业。</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3.凡转专业的学生，学费按转入专业的收费标准收取。</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4.对通过弄虚作假等手段转专业的学生，一经查实，退回原专业，并根据情况给予相应的纪律处分；同时，追究相关工作人员的责任。</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5.转专业工作严格按规定程序和时间要求进行，在规定时段之外，原则上不予受理。</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6.学生对转专业有异议的，可在公示期内，向相关系或教务处提出书面申诉，相关系或教务处应及时予以答复。</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7.本办法自2014级普通本科学生起执行，学院原有关转专业文件和规定自行废止。</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8.本办法由教务处负责解释，与上级主管部门有关规定相抵触的，按上级主管部门有关规定执行。</w:t>
      </w:r>
    </w:p>
    <w:p w:rsidR="003A5BC6" w:rsidRPr="00062A1B" w:rsidRDefault="00846B38">
      <w:pPr>
        <w:snapToGrid w:val="0"/>
        <w:spacing w:line="312" w:lineRule="auto"/>
        <w:ind w:firstLineChars="2400" w:firstLine="5040"/>
        <w:rPr>
          <w:rFonts w:asciiTheme="minorEastAsia" w:hAnsiTheme="minorEastAsia"/>
          <w:szCs w:val="21"/>
        </w:rPr>
      </w:pPr>
      <w:r w:rsidRPr="00062A1B">
        <w:rPr>
          <w:rFonts w:asciiTheme="minorEastAsia" w:hAnsiTheme="minorEastAsia" w:hint="eastAsia"/>
          <w:szCs w:val="21"/>
        </w:rPr>
        <w:t xml:space="preserve">教  </w:t>
      </w:r>
      <w:proofErr w:type="gramStart"/>
      <w:r w:rsidRPr="00062A1B">
        <w:rPr>
          <w:rFonts w:asciiTheme="minorEastAsia" w:hAnsiTheme="minorEastAsia" w:hint="eastAsia"/>
          <w:szCs w:val="21"/>
        </w:rPr>
        <w:t>务</w:t>
      </w:r>
      <w:proofErr w:type="gramEnd"/>
      <w:r w:rsidRPr="00062A1B">
        <w:rPr>
          <w:rFonts w:asciiTheme="minorEastAsia" w:hAnsiTheme="minorEastAsia" w:hint="eastAsia"/>
          <w:szCs w:val="21"/>
        </w:rPr>
        <w:t xml:space="preserve">  处     </w:t>
      </w:r>
    </w:p>
    <w:p w:rsidR="003A5BC6" w:rsidRPr="00062A1B" w:rsidRDefault="00846B38" w:rsidP="004C36C7">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                                         二〇一四年九月九日</w:t>
      </w:r>
      <w:r w:rsidRPr="00062A1B">
        <w:rPr>
          <w:rFonts w:asciiTheme="minorEastAsia" w:hAnsiTheme="minorEastAsia" w:hint="eastAsia"/>
          <w:szCs w:val="21"/>
        </w:rPr>
        <w:br w:type="page"/>
      </w:r>
    </w:p>
    <w:p w:rsidR="00AA3839" w:rsidRDefault="00846B38">
      <w:pPr>
        <w:pStyle w:val="a9"/>
        <w:rPr>
          <w:kern w:val="0"/>
        </w:rPr>
      </w:pPr>
      <w:bookmarkStart w:id="62" w:name="_Toc448756636"/>
      <w:bookmarkStart w:id="63" w:name="_Toc460265253"/>
      <w:bookmarkStart w:id="64" w:name="_Toc502645147"/>
      <w:r w:rsidRPr="00062A1B">
        <w:rPr>
          <w:rFonts w:hint="eastAsia"/>
          <w:kern w:val="0"/>
        </w:rPr>
        <w:lastRenderedPageBreak/>
        <w:t>阜阳师范学院信息工程学院学籍异动课程</w:t>
      </w:r>
    </w:p>
    <w:p w:rsidR="003A5BC6" w:rsidRPr="00062A1B" w:rsidRDefault="00846B38">
      <w:pPr>
        <w:pStyle w:val="a9"/>
        <w:rPr>
          <w:kern w:val="0"/>
        </w:rPr>
      </w:pPr>
      <w:r w:rsidRPr="00062A1B">
        <w:rPr>
          <w:rFonts w:hint="eastAsia"/>
          <w:kern w:val="0"/>
        </w:rPr>
        <w:t>学分认定办法</w:t>
      </w:r>
      <w:bookmarkEnd w:id="62"/>
      <w:bookmarkEnd w:id="63"/>
      <w:bookmarkEnd w:id="64"/>
    </w:p>
    <w:p w:rsidR="003A5BC6" w:rsidRPr="00062A1B" w:rsidRDefault="00846B38"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〔2016〕60号</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为进一步严格执行培养方案，规范学籍异动学生课程成绩及学分管理，根据《阜阳师范学院信息工程学院学分制学籍管理实施细则》等有关文件精神，制定本办法。</w:t>
      </w:r>
    </w:p>
    <w:p w:rsidR="003A5BC6" w:rsidRPr="00062A1B" w:rsidRDefault="00846B38">
      <w:pPr>
        <w:widowControl/>
        <w:adjustRightInd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一、认定范围</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本办法适用于转学、转专业、复学等学籍异动和学籍异动后培养方案发生变动的情况。认定课程包括公共基础课程、通识教育课程、专业课程、实践教育课程四大组成模块。</w:t>
      </w:r>
    </w:p>
    <w:p w:rsidR="003A5BC6" w:rsidRPr="00062A1B" w:rsidRDefault="00846B38">
      <w:pPr>
        <w:widowControl/>
        <w:adjustRightInd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二、认定方法</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1.已经修读的通识教育课程和实践教育课程学分可以全部认定为新专业的对应学分。</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2.已经修读的公共基础课程和专业课程学分按以下方法处理： ⑴如学籍异动前后课程及学分相同，直接认定；课程相同或相近而学分不同，其学分由学籍异动</w:t>
      </w:r>
      <w:proofErr w:type="gramStart"/>
      <w:r w:rsidRPr="00062A1B">
        <w:rPr>
          <w:rFonts w:asciiTheme="minorEastAsia" w:hAnsiTheme="minorEastAsia" w:cs="宋体" w:hint="eastAsia"/>
          <w:kern w:val="0"/>
          <w:szCs w:val="21"/>
        </w:rPr>
        <w:t>后所在</w:t>
      </w:r>
      <w:proofErr w:type="gramEnd"/>
      <w:r w:rsidRPr="00062A1B">
        <w:rPr>
          <w:rFonts w:asciiTheme="minorEastAsia" w:hAnsiTheme="minorEastAsia" w:cs="宋体" w:hint="eastAsia"/>
          <w:kern w:val="0"/>
          <w:szCs w:val="21"/>
        </w:rPr>
        <w:t>学院认定。⑵课程不同的认定为通识教育课程学分。</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3.相关各系对照学籍异动后培养方案，认定学生需要补修的课程及学分。</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4.入伍前已被学校录取并</w:t>
      </w:r>
      <w:hyperlink r:id="rId9" w:tgtFrame="_blank" w:history="1">
        <w:r w:rsidRPr="00062A1B">
          <w:rPr>
            <w:rFonts w:asciiTheme="minorEastAsia" w:hAnsiTheme="minorEastAsia" w:cs="宋体" w:hint="eastAsia"/>
            <w:kern w:val="0"/>
            <w:szCs w:val="21"/>
          </w:rPr>
          <w:t>保留入学资格</w:t>
        </w:r>
      </w:hyperlink>
      <w:r w:rsidRPr="00062A1B">
        <w:rPr>
          <w:rFonts w:asciiTheme="minorEastAsia" w:hAnsiTheme="minorEastAsia" w:cs="宋体" w:hint="eastAsia"/>
          <w:kern w:val="0"/>
          <w:szCs w:val="21"/>
        </w:rPr>
        <w:t>或者正在学校就学的退役士兵，退出现役入学后或者复学期间可以免修公共体育、军事技能和军事理论等课程，此类课程成绩以“优秀”、</w:t>
      </w:r>
      <w:proofErr w:type="gramStart"/>
      <w:r w:rsidRPr="00062A1B">
        <w:rPr>
          <w:rFonts w:asciiTheme="minorEastAsia" w:hAnsiTheme="minorEastAsia" w:cs="宋体" w:hint="eastAsia"/>
          <w:kern w:val="0"/>
          <w:szCs w:val="21"/>
        </w:rPr>
        <w:t>学分绩点以</w:t>
      </w:r>
      <w:proofErr w:type="gramEnd"/>
      <w:r w:rsidRPr="00062A1B">
        <w:rPr>
          <w:rFonts w:asciiTheme="minorEastAsia" w:hAnsiTheme="minorEastAsia" w:cs="宋体" w:hint="eastAsia"/>
          <w:kern w:val="0"/>
          <w:szCs w:val="21"/>
        </w:rPr>
        <w:t>4.5记载。</w:t>
      </w:r>
    </w:p>
    <w:p w:rsidR="003A5BC6" w:rsidRPr="00062A1B" w:rsidRDefault="00846B38">
      <w:pPr>
        <w:widowControl/>
        <w:adjustRightInd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三、认定程序</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1.各相关系根据培养方案课程设置，组织专家对学籍异动学生所修读课程成绩梳理后进行认定，填写《阜阳师范学院信息工程学院学籍异动学生课程学分认定表》，经学生确认、学院院长审核同意后报教务处。</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2.教务处审批后，相关系及时完成学籍异动学生课程成绩及学分登录工作。</w:t>
      </w:r>
    </w:p>
    <w:p w:rsidR="003A5BC6" w:rsidRPr="00062A1B" w:rsidRDefault="00846B38">
      <w:pPr>
        <w:widowControl/>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3.相关系应做好相关课程补修安排，除对大规模转专业学生集中安排补修之外，其它学籍异动学生补修以插入现有上课班级学习为主，时间冲突的经学生申请，所在系同意，教务处审批，可自修相关课程。</w:t>
      </w:r>
    </w:p>
    <w:p w:rsidR="003A5BC6" w:rsidRPr="00062A1B" w:rsidRDefault="00846B38">
      <w:pPr>
        <w:widowControl/>
        <w:adjustRightInd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四、本办法自颁布之日起实行,由教务处负责解释</w:t>
      </w:r>
    </w:p>
    <w:p w:rsidR="003A5BC6" w:rsidRPr="00062A1B" w:rsidRDefault="003A5BC6">
      <w:pPr>
        <w:widowControl/>
        <w:adjustRightInd w:val="0"/>
        <w:snapToGrid w:val="0"/>
        <w:spacing w:line="312" w:lineRule="auto"/>
        <w:ind w:firstLineChars="200" w:firstLine="422"/>
        <w:rPr>
          <w:rFonts w:asciiTheme="minorEastAsia" w:hAnsiTheme="minorEastAsia" w:cs="宋体"/>
          <w:b/>
          <w:bCs/>
          <w:kern w:val="0"/>
          <w:szCs w:val="21"/>
        </w:rPr>
      </w:pPr>
    </w:p>
    <w:p w:rsidR="003A5BC6" w:rsidRPr="00062A1B" w:rsidRDefault="00846B38">
      <w:pPr>
        <w:widowControl/>
        <w:adjustRightInd w:val="0"/>
        <w:snapToGrid w:val="0"/>
        <w:spacing w:line="312" w:lineRule="auto"/>
        <w:ind w:firstLineChars="2300" w:firstLine="4830"/>
        <w:rPr>
          <w:rFonts w:asciiTheme="minorEastAsia" w:hAnsiTheme="minorEastAsia"/>
          <w:szCs w:val="21"/>
        </w:rPr>
      </w:pPr>
      <w:r w:rsidRPr="00062A1B">
        <w:rPr>
          <w:rFonts w:asciiTheme="minorEastAsia" w:hAnsiTheme="minorEastAsia" w:cs="宋体" w:hint="eastAsia"/>
          <w:bCs/>
          <w:kern w:val="0"/>
          <w:szCs w:val="21"/>
        </w:rPr>
        <w:t>2016年12月26日</w:t>
      </w:r>
    </w:p>
    <w:p w:rsidR="003A5BC6" w:rsidRPr="00062A1B" w:rsidRDefault="003A5BC6">
      <w:pPr>
        <w:spacing w:line="312" w:lineRule="auto"/>
        <w:rPr>
          <w:rFonts w:asciiTheme="minorEastAsia" w:hAnsiTheme="minorEastAsia"/>
          <w:szCs w:val="21"/>
        </w:rPr>
        <w:sectPr w:rsidR="003A5BC6" w:rsidRPr="00062A1B">
          <w:footerReference w:type="default" r:id="rId10"/>
          <w:pgSz w:w="10433" w:h="14742"/>
          <w:pgMar w:top="1440" w:right="1440" w:bottom="1440" w:left="1372" w:header="851" w:footer="992" w:gutter="0"/>
          <w:cols w:space="425"/>
          <w:docGrid w:type="linesAndChars" w:linePitch="312"/>
        </w:sectPr>
      </w:pPr>
    </w:p>
    <w:p w:rsidR="003A5BC6" w:rsidRPr="00062A1B" w:rsidRDefault="00846B38">
      <w:pPr>
        <w:pStyle w:val="a9"/>
        <w:rPr>
          <w:kern w:val="0"/>
        </w:rPr>
      </w:pPr>
      <w:bookmarkStart w:id="65" w:name="_Toc502645148"/>
      <w:bookmarkStart w:id="66" w:name="_Toc448756637"/>
      <w:bookmarkStart w:id="67" w:name="_Toc460265254"/>
      <w:r w:rsidRPr="00062A1B">
        <w:rPr>
          <w:kern w:val="0"/>
        </w:rPr>
        <w:lastRenderedPageBreak/>
        <w:t>阜阳师范学院</w:t>
      </w:r>
      <w:r w:rsidRPr="00062A1B">
        <w:rPr>
          <w:rFonts w:hint="eastAsia"/>
          <w:kern w:val="0"/>
        </w:rPr>
        <w:t>信息工程学院</w:t>
      </w:r>
      <w:r w:rsidRPr="00062A1B">
        <w:rPr>
          <w:kern w:val="0"/>
        </w:rPr>
        <w:t>普通本科学生赴境内外高校学习及课程学分认定管理办法</w:t>
      </w:r>
      <w:r w:rsidRPr="00062A1B">
        <w:rPr>
          <w:rFonts w:hint="eastAsia"/>
          <w:kern w:val="0"/>
        </w:rPr>
        <w:t>（试行）</w:t>
      </w:r>
      <w:bookmarkEnd w:id="65"/>
    </w:p>
    <w:p w:rsidR="003A5BC6" w:rsidRPr="00062A1B" w:rsidRDefault="00884E76" w:rsidP="00884E76">
      <w:pPr>
        <w:widowControl/>
        <w:snapToGrid w:val="0"/>
        <w:spacing w:line="336" w:lineRule="auto"/>
        <w:jc w:val="center"/>
        <w:rPr>
          <w:rFonts w:ascii="华文中宋" w:eastAsia="华文中宋" w:hAnsi="华文中宋" w:cs="宋体"/>
          <w:b/>
          <w:kern w:val="0"/>
          <w:sz w:val="32"/>
          <w:szCs w:val="32"/>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〔2016〕61号</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为促进我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与境内外其他高校之间的教育合作，加强赴境内外高校交流学生的学习管理，规范学生交流学习期间获得的课程学分及成绩认定，根据《普通高等学校学生管理规定》（教育部21号令）和《阜阳师范学院</w:t>
      </w:r>
      <w:r w:rsidRPr="00062A1B">
        <w:rPr>
          <w:rFonts w:asciiTheme="minorEastAsia" w:hAnsiTheme="minorEastAsia" w:cs="宋体" w:hint="eastAsia"/>
          <w:kern w:val="0"/>
          <w:szCs w:val="21"/>
        </w:rPr>
        <w:t>信息工程学院</w:t>
      </w:r>
      <w:r w:rsidRPr="00062A1B">
        <w:rPr>
          <w:rFonts w:asciiTheme="minorEastAsia" w:hAnsiTheme="minorEastAsia" w:cs="宋体"/>
          <w:kern w:val="0"/>
          <w:szCs w:val="21"/>
        </w:rPr>
        <w:t>学分制学籍管理实施细则》（</w:t>
      </w:r>
      <w:r w:rsidRPr="00062A1B">
        <w:rPr>
          <w:rFonts w:asciiTheme="minorEastAsia" w:hAnsiTheme="minorEastAsia" w:cs="宋体" w:hint="eastAsia"/>
          <w:kern w:val="0"/>
          <w:szCs w:val="21"/>
        </w:rPr>
        <w:t>试行</w:t>
      </w:r>
      <w:r w:rsidRPr="00062A1B">
        <w:rPr>
          <w:rFonts w:asciiTheme="minorEastAsia" w:hAnsiTheme="minorEastAsia" w:cs="宋体"/>
          <w:kern w:val="0"/>
          <w:szCs w:val="21"/>
        </w:rPr>
        <w:t>）等文件精神，制定本办法。</w:t>
      </w:r>
    </w:p>
    <w:p w:rsidR="003A5BC6" w:rsidRPr="00062A1B" w:rsidRDefault="00846B38">
      <w:pPr>
        <w:widowControl/>
        <w:spacing w:line="312" w:lineRule="auto"/>
        <w:ind w:firstLineChars="200" w:firstLine="422"/>
        <w:jc w:val="left"/>
        <w:rPr>
          <w:rFonts w:asciiTheme="minorEastAsia" w:hAnsiTheme="minorEastAsia" w:cs="宋体"/>
          <w:b/>
          <w:kern w:val="0"/>
          <w:szCs w:val="21"/>
        </w:rPr>
      </w:pPr>
      <w:r w:rsidRPr="00062A1B">
        <w:rPr>
          <w:rFonts w:asciiTheme="minorEastAsia" w:hAnsiTheme="minorEastAsia" w:cs="宋体"/>
          <w:b/>
          <w:kern w:val="0"/>
          <w:szCs w:val="21"/>
        </w:rPr>
        <w:t>一、适用范围</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本办法适用于我</w:t>
      </w:r>
      <w:bookmarkStart w:id="68" w:name="OLE_LINK4"/>
      <w:bookmarkStart w:id="69" w:name="OLE_LINK3"/>
      <w:r w:rsidRPr="00062A1B">
        <w:rPr>
          <w:rFonts w:asciiTheme="minorEastAsia" w:hAnsiTheme="minorEastAsia" w:cs="宋体" w:hint="eastAsia"/>
          <w:kern w:val="0"/>
          <w:szCs w:val="21"/>
        </w:rPr>
        <w:t>院</w:t>
      </w:r>
      <w:bookmarkEnd w:id="68"/>
      <w:bookmarkEnd w:id="69"/>
      <w:proofErr w:type="gramStart"/>
      <w:r w:rsidRPr="00062A1B">
        <w:rPr>
          <w:rFonts w:asciiTheme="minorEastAsia" w:hAnsiTheme="minorEastAsia" w:cs="宋体"/>
          <w:kern w:val="0"/>
          <w:szCs w:val="21"/>
        </w:rPr>
        <w:t>赴国内</w:t>
      </w:r>
      <w:proofErr w:type="gramEnd"/>
      <w:r w:rsidRPr="00062A1B">
        <w:rPr>
          <w:rFonts w:asciiTheme="minorEastAsia" w:hAnsiTheme="minorEastAsia" w:cs="宋体"/>
          <w:kern w:val="0"/>
          <w:szCs w:val="21"/>
        </w:rPr>
        <w:t>高校校际交流学习或经批准出国（境）交流学习的学生。</w:t>
      </w:r>
    </w:p>
    <w:p w:rsidR="003A5BC6" w:rsidRPr="00062A1B" w:rsidRDefault="00846B38">
      <w:pPr>
        <w:widowControl/>
        <w:spacing w:line="312" w:lineRule="auto"/>
        <w:ind w:firstLineChars="200" w:firstLine="422"/>
        <w:jc w:val="left"/>
        <w:rPr>
          <w:rFonts w:asciiTheme="minorEastAsia" w:hAnsiTheme="minorEastAsia" w:cs="宋体"/>
          <w:b/>
          <w:kern w:val="0"/>
          <w:szCs w:val="21"/>
        </w:rPr>
      </w:pPr>
      <w:r w:rsidRPr="00062A1B">
        <w:rPr>
          <w:rFonts w:asciiTheme="minorEastAsia" w:hAnsiTheme="minorEastAsia" w:cs="宋体"/>
          <w:b/>
          <w:kern w:val="0"/>
          <w:szCs w:val="21"/>
        </w:rPr>
        <w:t>二、选派流程</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1.学</w:t>
      </w:r>
      <w:r w:rsidRPr="00062A1B">
        <w:rPr>
          <w:rFonts w:asciiTheme="minorEastAsia" w:hAnsiTheme="minorEastAsia" w:cs="宋体" w:hint="eastAsia"/>
          <w:kern w:val="0"/>
          <w:szCs w:val="21"/>
        </w:rPr>
        <w:t>院</w:t>
      </w:r>
      <w:r w:rsidRPr="00062A1B">
        <w:rPr>
          <w:rFonts w:asciiTheme="minorEastAsia" w:hAnsiTheme="minorEastAsia" w:cs="宋体"/>
          <w:kern w:val="0"/>
          <w:szCs w:val="21"/>
        </w:rPr>
        <w:t>相关业务主管部门发布赴境内外高校交流学习计划信息。</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2.学生</w:t>
      </w:r>
      <w:r w:rsidRPr="00062A1B">
        <w:rPr>
          <w:rFonts w:asciiTheme="minorEastAsia" w:hAnsiTheme="minorEastAsia" w:cs="宋体" w:hint="eastAsia"/>
          <w:kern w:val="0"/>
          <w:szCs w:val="21"/>
        </w:rPr>
        <w:t>按照自愿原则，向</w:t>
      </w:r>
      <w:proofErr w:type="gramStart"/>
      <w:r w:rsidRPr="00062A1B">
        <w:rPr>
          <w:rFonts w:asciiTheme="minorEastAsia" w:hAnsiTheme="minorEastAsia" w:cs="宋体" w:hint="eastAsia"/>
          <w:kern w:val="0"/>
          <w:szCs w:val="21"/>
        </w:rPr>
        <w:t>系</w:t>
      </w:r>
      <w:r w:rsidRPr="00062A1B">
        <w:rPr>
          <w:rFonts w:asciiTheme="minorEastAsia" w:hAnsiTheme="minorEastAsia" w:cs="宋体"/>
          <w:kern w:val="0"/>
          <w:szCs w:val="21"/>
        </w:rPr>
        <w:t>提出</w:t>
      </w:r>
      <w:proofErr w:type="gramEnd"/>
      <w:r w:rsidRPr="00062A1B">
        <w:rPr>
          <w:rFonts w:asciiTheme="minorEastAsia" w:hAnsiTheme="minorEastAsia" w:cs="宋体"/>
          <w:kern w:val="0"/>
          <w:szCs w:val="21"/>
        </w:rPr>
        <w:t>申请，学院对候选学生进行遴选推荐</w:t>
      </w:r>
      <w:proofErr w:type="gramStart"/>
      <w:r w:rsidRPr="00062A1B">
        <w:rPr>
          <w:rFonts w:asciiTheme="minorEastAsia" w:hAnsiTheme="minorEastAsia" w:cs="宋体"/>
          <w:kern w:val="0"/>
          <w:szCs w:val="21"/>
        </w:rPr>
        <w:t>报</w:t>
      </w:r>
      <w:r w:rsidRPr="00062A1B">
        <w:rPr>
          <w:rFonts w:asciiTheme="minorEastAsia" w:hAnsiTheme="minorEastAsia" w:cs="宋体" w:hint="eastAsia"/>
          <w:kern w:val="0"/>
          <w:szCs w:val="21"/>
        </w:rPr>
        <w:t>校</w:t>
      </w:r>
      <w:r w:rsidRPr="00062A1B">
        <w:rPr>
          <w:rFonts w:asciiTheme="minorEastAsia" w:hAnsiTheme="minorEastAsia" w:cs="宋体"/>
          <w:kern w:val="0"/>
          <w:szCs w:val="21"/>
        </w:rPr>
        <w:t>相关</w:t>
      </w:r>
      <w:proofErr w:type="gramEnd"/>
      <w:r w:rsidRPr="00062A1B">
        <w:rPr>
          <w:rFonts w:asciiTheme="minorEastAsia" w:hAnsiTheme="minorEastAsia" w:cs="宋体"/>
          <w:kern w:val="0"/>
          <w:szCs w:val="21"/>
        </w:rPr>
        <w:t>部门审批。</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3.学校批准后公示一周。公示无异议，</w:t>
      </w:r>
      <w:r w:rsidRPr="00062A1B">
        <w:rPr>
          <w:rFonts w:asciiTheme="minorEastAsia" w:hAnsiTheme="minorEastAsia" w:cs="宋体" w:hint="eastAsia"/>
          <w:kern w:val="0"/>
          <w:szCs w:val="21"/>
        </w:rPr>
        <w:t>我院</w:t>
      </w:r>
      <w:r w:rsidRPr="00062A1B">
        <w:rPr>
          <w:rFonts w:asciiTheme="minorEastAsia" w:hAnsiTheme="minorEastAsia" w:cs="宋体"/>
          <w:kern w:val="0"/>
          <w:szCs w:val="21"/>
        </w:rPr>
        <w:t>教务处发布交流学习通知。</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4.学生所在</w:t>
      </w:r>
      <w:proofErr w:type="gramStart"/>
      <w:r w:rsidRPr="00062A1B">
        <w:rPr>
          <w:rFonts w:asciiTheme="minorEastAsia" w:hAnsiTheme="minorEastAsia" w:cs="宋体" w:hint="eastAsia"/>
          <w:kern w:val="0"/>
          <w:szCs w:val="21"/>
        </w:rPr>
        <w:t>系</w:t>
      </w:r>
      <w:r w:rsidRPr="00062A1B">
        <w:rPr>
          <w:rFonts w:asciiTheme="minorEastAsia" w:hAnsiTheme="minorEastAsia" w:cs="宋体"/>
          <w:kern w:val="0"/>
          <w:szCs w:val="21"/>
        </w:rPr>
        <w:t>负责</w:t>
      </w:r>
      <w:proofErr w:type="gramEnd"/>
      <w:r w:rsidRPr="00062A1B">
        <w:rPr>
          <w:rFonts w:asciiTheme="minorEastAsia" w:hAnsiTheme="minorEastAsia" w:cs="宋体"/>
          <w:kern w:val="0"/>
          <w:szCs w:val="21"/>
        </w:rPr>
        <w:t>交流生学习方案制定工作，立足我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人才培养方案，结合对方学校课程资源，明确</w:t>
      </w:r>
      <w:proofErr w:type="gramStart"/>
      <w:r w:rsidRPr="00062A1B">
        <w:rPr>
          <w:rFonts w:asciiTheme="minorEastAsia" w:hAnsiTheme="minorEastAsia" w:cs="宋体"/>
          <w:kern w:val="0"/>
          <w:szCs w:val="21"/>
        </w:rPr>
        <w:t>交流生需修读</w:t>
      </w:r>
      <w:proofErr w:type="gramEnd"/>
      <w:r w:rsidRPr="00062A1B">
        <w:rPr>
          <w:rFonts w:asciiTheme="minorEastAsia" w:hAnsiTheme="minorEastAsia" w:cs="宋体"/>
          <w:kern w:val="0"/>
          <w:szCs w:val="21"/>
        </w:rPr>
        <w:t>的课程学分及我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予以承认的课程学分。学习方案确定后报教务处审定。学习方案一经确认，原则上不许变更。赴境外高校交流须明确学习方案后再予以批准。</w:t>
      </w:r>
    </w:p>
    <w:p w:rsidR="003A5BC6" w:rsidRPr="00062A1B" w:rsidRDefault="00846B38">
      <w:pPr>
        <w:widowControl/>
        <w:spacing w:line="312" w:lineRule="auto"/>
        <w:ind w:firstLineChars="200" w:firstLine="422"/>
        <w:jc w:val="left"/>
        <w:rPr>
          <w:rFonts w:asciiTheme="minorEastAsia" w:hAnsiTheme="minorEastAsia" w:cs="宋体"/>
          <w:b/>
          <w:kern w:val="0"/>
          <w:szCs w:val="21"/>
        </w:rPr>
      </w:pPr>
      <w:r w:rsidRPr="00062A1B">
        <w:rPr>
          <w:rFonts w:asciiTheme="minorEastAsia" w:hAnsiTheme="minorEastAsia" w:cs="宋体"/>
          <w:b/>
          <w:kern w:val="0"/>
          <w:szCs w:val="21"/>
        </w:rPr>
        <w:t>三、学习要求</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1.学生在交流学习期间严格按照学习方案规定完成学习任务。学习结束后，由所交流高校开具成绩单，我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相关</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和教务处进行课程学分认定。</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2.学生要严格遵守我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规定的交流期限，在交流学习期间应遵守对方高校的各项管理制度。</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3.对交流学习期间通过弄虚作假等手段取得课程成绩的学生，一经查实，根据情况给予相应的纪律处分。</w:t>
      </w:r>
    </w:p>
    <w:p w:rsidR="003A5BC6" w:rsidRPr="00062A1B" w:rsidRDefault="00846B38">
      <w:pPr>
        <w:widowControl/>
        <w:spacing w:line="312" w:lineRule="auto"/>
        <w:ind w:firstLineChars="200" w:firstLine="422"/>
        <w:jc w:val="left"/>
        <w:rPr>
          <w:rFonts w:asciiTheme="minorEastAsia" w:hAnsiTheme="minorEastAsia" w:cs="宋体"/>
          <w:b/>
          <w:kern w:val="0"/>
          <w:szCs w:val="21"/>
        </w:rPr>
      </w:pPr>
      <w:r w:rsidRPr="00062A1B">
        <w:rPr>
          <w:rFonts w:asciiTheme="minorEastAsia" w:hAnsiTheme="minorEastAsia" w:cs="宋体"/>
          <w:b/>
          <w:kern w:val="0"/>
          <w:szCs w:val="21"/>
        </w:rPr>
        <w:t>四、课程学分及成绩认定</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lastRenderedPageBreak/>
        <w:t>1.课程学分认定</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学生学习结束后，所取得的课程学分及成绩须</w:t>
      </w:r>
      <w:proofErr w:type="gramStart"/>
      <w:r w:rsidRPr="00062A1B">
        <w:rPr>
          <w:rFonts w:asciiTheme="minorEastAsia" w:hAnsiTheme="minorEastAsia" w:cs="宋体"/>
          <w:kern w:val="0"/>
          <w:szCs w:val="21"/>
        </w:rPr>
        <w:t>经交流</w:t>
      </w:r>
      <w:proofErr w:type="gramEnd"/>
      <w:r w:rsidRPr="00062A1B">
        <w:rPr>
          <w:rFonts w:asciiTheme="minorEastAsia" w:hAnsiTheme="minorEastAsia" w:cs="宋体"/>
          <w:kern w:val="0"/>
          <w:szCs w:val="21"/>
        </w:rPr>
        <w:t>学校教学管理部门确认，成绩合格拿到学分的课程可予以认定。学生交流学习的课程经认定后，所修课程学分方可计入所学专业相应的课程学分。</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（1）学生交流期间所学课程与其所学专业人才培养方案上的专业必修课或选修课相近或相同的课程，由学生所在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按培养方案上的同类课程予以认定；若为公共课程，则由开课</w:t>
      </w:r>
      <w:proofErr w:type="gramStart"/>
      <w:r w:rsidRPr="00062A1B">
        <w:rPr>
          <w:rFonts w:asciiTheme="minorEastAsia" w:hAnsiTheme="minorEastAsia" w:cs="宋体" w:hint="eastAsia"/>
          <w:kern w:val="0"/>
          <w:szCs w:val="21"/>
        </w:rPr>
        <w:t>系</w:t>
      </w:r>
      <w:r w:rsidRPr="00062A1B">
        <w:rPr>
          <w:rFonts w:asciiTheme="minorEastAsia" w:hAnsiTheme="minorEastAsia" w:cs="宋体"/>
          <w:kern w:val="0"/>
          <w:szCs w:val="21"/>
        </w:rPr>
        <w:t>予以</w:t>
      </w:r>
      <w:proofErr w:type="gramEnd"/>
      <w:r w:rsidRPr="00062A1B">
        <w:rPr>
          <w:rFonts w:asciiTheme="minorEastAsia" w:hAnsiTheme="minorEastAsia" w:cs="宋体"/>
          <w:kern w:val="0"/>
          <w:szCs w:val="21"/>
        </w:rPr>
        <w:t>认定并将认定意见</w:t>
      </w:r>
      <w:proofErr w:type="gramStart"/>
      <w:r w:rsidRPr="00062A1B">
        <w:rPr>
          <w:rFonts w:asciiTheme="minorEastAsia" w:hAnsiTheme="minorEastAsia" w:cs="宋体"/>
          <w:kern w:val="0"/>
          <w:szCs w:val="21"/>
        </w:rPr>
        <w:t>交学生</w:t>
      </w:r>
      <w:proofErr w:type="gramEnd"/>
      <w:r w:rsidRPr="00062A1B">
        <w:rPr>
          <w:rFonts w:asciiTheme="minorEastAsia" w:hAnsiTheme="minorEastAsia" w:cs="宋体"/>
          <w:kern w:val="0"/>
          <w:szCs w:val="21"/>
        </w:rPr>
        <w:t>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及教务处备案。</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（2）学生所学专业人才培养方案中没有列出的课程经所在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认定为专业课程，</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可以认定为专业选修课。其它课程均认定为通识教育课。</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（3）学生交流期间所修课程经我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认定并能转换成我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课程的，其学分学时应按照我</w:t>
      </w:r>
      <w:r w:rsidRPr="00062A1B">
        <w:rPr>
          <w:rFonts w:asciiTheme="minorEastAsia" w:hAnsiTheme="minorEastAsia" w:cs="宋体" w:hint="eastAsia"/>
          <w:kern w:val="0"/>
          <w:szCs w:val="21"/>
        </w:rPr>
        <w:t>院</w:t>
      </w:r>
      <w:r w:rsidRPr="00062A1B">
        <w:rPr>
          <w:rFonts w:asciiTheme="minorEastAsia" w:hAnsiTheme="minorEastAsia" w:cs="宋体"/>
          <w:kern w:val="0"/>
          <w:szCs w:val="21"/>
        </w:rPr>
        <w:t>的课程学分学时由学生所在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录入。</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2.成绩认定</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学生交流学习获得的成绩，若为百分制，则按照实际分数登录；若为等级成绩，原则上按以下标准换算为百分制成绩：A（优）=90分（A+、A－均视为90分，以下同），B（良）=85分，C（中）=75分，D（及格）=65分；除以上两种情况外，由课程认定</w:t>
      </w:r>
      <w:r w:rsidRPr="00062A1B">
        <w:rPr>
          <w:rFonts w:asciiTheme="minorEastAsia" w:hAnsiTheme="minorEastAsia" w:cs="宋体" w:hint="eastAsia"/>
          <w:kern w:val="0"/>
          <w:szCs w:val="21"/>
        </w:rPr>
        <w:t>系</w:t>
      </w:r>
      <w:r w:rsidRPr="00062A1B">
        <w:rPr>
          <w:rFonts w:asciiTheme="minorEastAsia" w:hAnsiTheme="minorEastAsia" w:cs="宋体"/>
          <w:kern w:val="0"/>
          <w:szCs w:val="21"/>
        </w:rPr>
        <w:t>以取中的原则提供成绩意见，经教务处审批后由学生所在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录入。</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3.认定手续</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学生应于返校后两周内向所在</w:t>
      </w:r>
      <w:proofErr w:type="gramStart"/>
      <w:r w:rsidRPr="00062A1B">
        <w:rPr>
          <w:rFonts w:asciiTheme="minorEastAsia" w:hAnsiTheme="minorEastAsia" w:cs="宋体" w:hint="eastAsia"/>
          <w:kern w:val="0"/>
          <w:szCs w:val="21"/>
        </w:rPr>
        <w:t>系</w:t>
      </w:r>
      <w:r w:rsidRPr="00062A1B">
        <w:rPr>
          <w:rFonts w:asciiTheme="minorEastAsia" w:hAnsiTheme="minorEastAsia" w:cs="宋体"/>
          <w:kern w:val="0"/>
          <w:szCs w:val="21"/>
        </w:rPr>
        <w:t>申请</w:t>
      </w:r>
      <w:proofErr w:type="gramEnd"/>
      <w:r w:rsidRPr="00062A1B">
        <w:rPr>
          <w:rFonts w:asciiTheme="minorEastAsia" w:hAnsiTheme="minorEastAsia" w:cs="宋体"/>
          <w:kern w:val="0"/>
          <w:szCs w:val="21"/>
        </w:rPr>
        <w:t>办理课程认定手续。申请课程认定的学生应提供对方学校出具的所学课程成绩单原件及相应证明，所在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根据培养方案课程设置提出课程认定意见并填写《阜阳师范学院</w:t>
      </w:r>
      <w:r w:rsidRPr="00062A1B">
        <w:rPr>
          <w:rFonts w:asciiTheme="minorEastAsia" w:hAnsiTheme="minorEastAsia" w:cs="宋体" w:hint="eastAsia"/>
          <w:kern w:val="0"/>
          <w:szCs w:val="21"/>
        </w:rPr>
        <w:t>信息工程学院</w:t>
      </w:r>
      <w:r w:rsidRPr="00062A1B">
        <w:rPr>
          <w:rFonts w:asciiTheme="minorEastAsia" w:hAnsiTheme="minorEastAsia" w:cs="宋体"/>
          <w:kern w:val="0"/>
          <w:szCs w:val="21"/>
        </w:rPr>
        <w:t>普通本科学生赴境内外高校交流学习课程学分认定表》（详见附件），经学生确认、所在</w:t>
      </w:r>
      <w:r w:rsidRPr="00062A1B">
        <w:rPr>
          <w:rFonts w:asciiTheme="minorEastAsia" w:hAnsiTheme="minorEastAsia" w:cs="宋体" w:hint="eastAsia"/>
          <w:kern w:val="0"/>
          <w:szCs w:val="21"/>
        </w:rPr>
        <w:t>系</w:t>
      </w:r>
      <w:r w:rsidRPr="00062A1B">
        <w:rPr>
          <w:rFonts w:asciiTheme="minorEastAsia" w:hAnsiTheme="minorEastAsia" w:cs="宋体"/>
          <w:kern w:val="0"/>
          <w:szCs w:val="21"/>
        </w:rPr>
        <w:t>审核同意后报教务处审批。</w:t>
      </w:r>
    </w:p>
    <w:p w:rsidR="003A5BC6" w:rsidRPr="00062A1B" w:rsidRDefault="00846B38">
      <w:pPr>
        <w:widowControl/>
        <w:spacing w:line="312" w:lineRule="auto"/>
        <w:ind w:firstLineChars="200" w:firstLine="422"/>
        <w:jc w:val="left"/>
        <w:rPr>
          <w:rFonts w:asciiTheme="minorEastAsia" w:hAnsiTheme="minorEastAsia" w:cs="宋体"/>
          <w:b/>
          <w:kern w:val="0"/>
          <w:szCs w:val="21"/>
        </w:rPr>
      </w:pPr>
      <w:r w:rsidRPr="00062A1B">
        <w:rPr>
          <w:rFonts w:asciiTheme="minorEastAsia" w:hAnsiTheme="minorEastAsia" w:cs="宋体"/>
          <w:b/>
          <w:kern w:val="0"/>
          <w:szCs w:val="21"/>
        </w:rPr>
        <w:t>五、附则</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1.本办法由教务处负责解释，自发布之日起执行。</w:t>
      </w:r>
    </w:p>
    <w:p w:rsidR="003A5BC6" w:rsidRPr="00062A1B" w:rsidRDefault="00846B38">
      <w:pPr>
        <w:widowControl/>
        <w:spacing w:line="312" w:lineRule="auto"/>
        <w:ind w:firstLineChars="200" w:firstLine="420"/>
        <w:jc w:val="left"/>
        <w:rPr>
          <w:rFonts w:asciiTheme="minorEastAsia" w:hAnsiTheme="minorEastAsia" w:cs="宋体"/>
          <w:kern w:val="0"/>
          <w:szCs w:val="21"/>
        </w:rPr>
      </w:pPr>
      <w:r w:rsidRPr="00062A1B">
        <w:rPr>
          <w:rFonts w:asciiTheme="minorEastAsia" w:hAnsiTheme="minorEastAsia" w:cs="宋体"/>
          <w:kern w:val="0"/>
          <w:szCs w:val="21"/>
        </w:rPr>
        <w:t>附件</w:t>
      </w:r>
      <w:r w:rsidRPr="00062A1B">
        <w:rPr>
          <w:rFonts w:asciiTheme="minorEastAsia" w:hAnsiTheme="minorEastAsia" w:cs="宋体" w:hint="eastAsia"/>
          <w:kern w:val="0"/>
          <w:szCs w:val="21"/>
        </w:rPr>
        <w:t>:</w:t>
      </w:r>
      <w:r w:rsidRPr="00062A1B">
        <w:rPr>
          <w:rFonts w:asciiTheme="minorEastAsia" w:hAnsiTheme="minorEastAsia" w:cs="宋体"/>
          <w:kern w:val="0"/>
          <w:szCs w:val="21"/>
        </w:rPr>
        <w:t>阜阳师范学院</w:t>
      </w:r>
      <w:r w:rsidRPr="00062A1B">
        <w:rPr>
          <w:rFonts w:asciiTheme="minorEastAsia" w:hAnsiTheme="minorEastAsia" w:cs="宋体" w:hint="eastAsia"/>
          <w:kern w:val="0"/>
          <w:szCs w:val="21"/>
        </w:rPr>
        <w:t>信息工程学院</w:t>
      </w:r>
      <w:r w:rsidRPr="00062A1B">
        <w:rPr>
          <w:rFonts w:asciiTheme="minorEastAsia" w:hAnsiTheme="minorEastAsia" w:cs="宋体"/>
          <w:kern w:val="0"/>
          <w:szCs w:val="21"/>
        </w:rPr>
        <w:t>普通本科学生赴境内外高校交流学习课程学分认定表</w:t>
      </w:r>
    </w:p>
    <w:p w:rsidR="003A5BC6" w:rsidRPr="00062A1B" w:rsidRDefault="00846B38">
      <w:pPr>
        <w:widowControl/>
        <w:snapToGrid w:val="0"/>
        <w:spacing w:line="312" w:lineRule="auto"/>
        <w:ind w:firstLineChars="2150" w:firstLine="4515"/>
        <w:contextualSpacing/>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bookmarkEnd w:id="66"/>
    <w:bookmarkEnd w:id="67"/>
    <w:p w:rsidR="003A5BC6" w:rsidRPr="00062A1B" w:rsidRDefault="00846B38">
      <w:pPr>
        <w:spacing w:line="320" w:lineRule="exact"/>
        <w:jc w:val="center"/>
        <w:rPr>
          <w:b/>
          <w:sz w:val="28"/>
          <w:szCs w:val="28"/>
        </w:rPr>
      </w:pPr>
      <w:r w:rsidRPr="00062A1B">
        <w:rPr>
          <w:rFonts w:hint="eastAsia"/>
          <w:b/>
          <w:sz w:val="28"/>
          <w:szCs w:val="28"/>
        </w:rPr>
        <w:lastRenderedPageBreak/>
        <w:t>阜阳师范学院信息工程学院普通本科学生赴境内外高校</w:t>
      </w:r>
    </w:p>
    <w:p w:rsidR="003A5BC6" w:rsidRPr="00062A1B" w:rsidRDefault="00846B38">
      <w:pPr>
        <w:spacing w:line="320" w:lineRule="exact"/>
        <w:jc w:val="center"/>
        <w:rPr>
          <w:b/>
          <w:sz w:val="28"/>
          <w:szCs w:val="28"/>
        </w:rPr>
      </w:pPr>
      <w:r w:rsidRPr="00062A1B">
        <w:rPr>
          <w:rFonts w:hint="eastAsia"/>
          <w:b/>
          <w:sz w:val="28"/>
          <w:szCs w:val="28"/>
        </w:rPr>
        <w:t>交流学习课程学分认定表</w:t>
      </w:r>
    </w:p>
    <w:tbl>
      <w:tblPr>
        <w:tblW w:w="9417" w:type="dxa"/>
        <w:jc w:val="center"/>
        <w:tblLayout w:type="fixed"/>
        <w:tblLook w:val="04A0" w:firstRow="1" w:lastRow="0" w:firstColumn="1" w:lastColumn="0" w:noHBand="0" w:noVBand="1"/>
      </w:tblPr>
      <w:tblGrid>
        <w:gridCol w:w="796"/>
        <w:gridCol w:w="851"/>
        <w:gridCol w:w="709"/>
        <w:gridCol w:w="88"/>
        <w:gridCol w:w="479"/>
        <w:gridCol w:w="709"/>
        <w:gridCol w:w="864"/>
        <w:gridCol w:w="1140"/>
        <w:gridCol w:w="702"/>
        <w:gridCol w:w="559"/>
        <w:gridCol w:w="720"/>
        <w:gridCol w:w="1800"/>
      </w:tblGrid>
      <w:tr w:rsidR="003A5BC6" w:rsidRPr="00062A1B">
        <w:trPr>
          <w:trHeight w:val="490"/>
          <w:jc w:val="center"/>
        </w:trPr>
        <w:tc>
          <w:tcPr>
            <w:tcW w:w="796" w:type="dxa"/>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szCs w:val="24"/>
              </w:rPr>
            </w:pPr>
          </w:p>
        </w:tc>
        <w:tc>
          <w:tcPr>
            <w:tcW w:w="797" w:type="dxa"/>
            <w:gridSpan w:val="2"/>
            <w:tcBorders>
              <w:top w:val="single" w:sz="4" w:space="0" w:color="auto"/>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性别</w:t>
            </w:r>
          </w:p>
        </w:tc>
        <w:tc>
          <w:tcPr>
            <w:tcW w:w="1188" w:type="dxa"/>
            <w:gridSpan w:val="2"/>
            <w:tcBorders>
              <w:top w:val="single" w:sz="4" w:space="0" w:color="auto"/>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szCs w:val="24"/>
              </w:rPr>
            </w:pPr>
          </w:p>
        </w:tc>
        <w:tc>
          <w:tcPr>
            <w:tcW w:w="864" w:type="dxa"/>
            <w:tcBorders>
              <w:top w:val="single" w:sz="4" w:space="0" w:color="auto"/>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年级</w:t>
            </w:r>
          </w:p>
        </w:tc>
        <w:tc>
          <w:tcPr>
            <w:tcW w:w="1140" w:type="dxa"/>
            <w:tcBorders>
              <w:top w:val="single" w:sz="4" w:space="0" w:color="auto"/>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szCs w:val="24"/>
              </w:rPr>
            </w:pPr>
          </w:p>
        </w:tc>
        <w:tc>
          <w:tcPr>
            <w:tcW w:w="1981" w:type="dxa"/>
            <w:gridSpan w:val="3"/>
            <w:tcBorders>
              <w:top w:val="single" w:sz="4" w:space="0" w:color="auto"/>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学院、专业</w:t>
            </w:r>
          </w:p>
        </w:tc>
        <w:tc>
          <w:tcPr>
            <w:tcW w:w="1800" w:type="dxa"/>
            <w:tcBorders>
              <w:top w:val="single" w:sz="4" w:space="0" w:color="auto"/>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rPr>
            </w:pPr>
          </w:p>
        </w:tc>
      </w:tr>
      <w:tr w:rsidR="003A5BC6" w:rsidRPr="00062A1B">
        <w:trPr>
          <w:trHeight w:val="285"/>
          <w:jc w:val="center"/>
        </w:trPr>
        <w:tc>
          <w:tcPr>
            <w:tcW w:w="796" w:type="dxa"/>
            <w:tcBorders>
              <w:top w:val="nil"/>
              <w:left w:val="single" w:sz="4" w:space="0" w:color="auto"/>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学号</w:t>
            </w:r>
          </w:p>
        </w:tc>
        <w:tc>
          <w:tcPr>
            <w:tcW w:w="851" w:type="dxa"/>
            <w:tcBorders>
              <w:top w:val="nil"/>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szCs w:val="24"/>
              </w:rPr>
            </w:pPr>
          </w:p>
        </w:tc>
        <w:tc>
          <w:tcPr>
            <w:tcW w:w="1985" w:type="dxa"/>
            <w:gridSpan w:val="4"/>
            <w:tcBorders>
              <w:top w:val="nil"/>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交流学校、专业</w:t>
            </w: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4"/>
                <w:szCs w:val="24"/>
              </w:rPr>
            </w:pPr>
          </w:p>
        </w:tc>
        <w:tc>
          <w:tcPr>
            <w:tcW w:w="1981" w:type="dxa"/>
            <w:gridSpan w:val="3"/>
            <w:tcBorders>
              <w:top w:val="nil"/>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r w:rsidRPr="00062A1B">
              <w:rPr>
                <w:rFonts w:ascii="宋体" w:hAnsi="宋体" w:cs="宋体" w:hint="eastAsia"/>
                <w:kern w:val="0"/>
                <w:sz w:val="24"/>
                <w:szCs w:val="24"/>
              </w:rPr>
              <w:t>联系方式</w:t>
            </w:r>
          </w:p>
        </w:tc>
        <w:tc>
          <w:tcPr>
            <w:tcW w:w="1800" w:type="dxa"/>
            <w:tcBorders>
              <w:top w:val="nil"/>
              <w:left w:val="nil"/>
              <w:bottom w:val="single" w:sz="4" w:space="0" w:color="auto"/>
              <w:right w:val="single" w:sz="4" w:space="0" w:color="auto"/>
            </w:tcBorders>
            <w:vAlign w:val="center"/>
          </w:tcPr>
          <w:p w:rsidR="003A5BC6" w:rsidRPr="00062A1B" w:rsidRDefault="003A5BC6">
            <w:pPr>
              <w:widowControl/>
              <w:jc w:val="center"/>
              <w:rPr>
                <w:rFonts w:ascii="宋体" w:hAnsi="宋体" w:cs="宋体"/>
                <w:kern w:val="0"/>
                <w:sz w:val="28"/>
                <w:szCs w:val="28"/>
              </w:rPr>
            </w:pPr>
          </w:p>
        </w:tc>
      </w:tr>
      <w:tr w:rsidR="003A5BC6" w:rsidRPr="00062A1B">
        <w:trPr>
          <w:trHeight w:val="285"/>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修读交流学校课程</w:t>
            </w:r>
          </w:p>
        </w:tc>
        <w:tc>
          <w:tcPr>
            <w:tcW w:w="709" w:type="dxa"/>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课程类别</w:t>
            </w:r>
          </w:p>
        </w:tc>
        <w:tc>
          <w:tcPr>
            <w:tcW w:w="567" w:type="dxa"/>
            <w:gridSpan w:val="2"/>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学分</w:t>
            </w:r>
          </w:p>
        </w:tc>
        <w:tc>
          <w:tcPr>
            <w:tcW w:w="709" w:type="dxa"/>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成绩</w:t>
            </w:r>
          </w:p>
        </w:tc>
        <w:tc>
          <w:tcPr>
            <w:tcW w:w="2004" w:type="dxa"/>
            <w:gridSpan w:val="2"/>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阜阳师范学院信息工程学院课程</w:t>
            </w:r>
          </w:p>
        </w:tc>
        <w:tc>
          <w:tcPr>
            <w:tcW w:w="702" w:type="dxa"/>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课程类别</w:t>
            </w:r>
          </w:p>
        </w:tc>
        <w:tc>
          <w:tcPr>
            <w:tcW w:w="559" w:type="dxa"/>
            <w:tcBorders>
              <w:top w:val="nil"/>
              <w:left w:val="nil"/>
              <w:bottom w:val="single" w:sz="4" w:space="0" w:color="auto"/>
              <w:right w:val="single" w:sz="4" w:space="0" w:color="auto"/>
            </w:tcBorders>
            <w:vAlign w:val="center"/>
          </w:tcPr>
          <w:p w:rsidR="003A5BC6" w:rsidRPr="00062A1B" w:rsidRDefault="00846B38">
            <w:pPr>
              <w:ind w:left="102"/>
              <w:rPr>
                <w:rFonts w:ascii="宋体" w:hAnsi="宋体" w:cs="宋体"/>
                <w:kern w:val="0"/>
                <w:sz w:val="24"/>
                <w:szCs w:val="24"/>
              </w:rPr>
            </w:pPr>
            <w:r w:rsidRPr="00062A1B">
              <w:rPr>
                <w:rFonts w:ascii="宋体" w:hAnsi="宋体" w:cs="宋体" w:hint="eastAsia"/>
                <w:kern w:val="0"/>
                <w:sz w:val="24"/>
                <w:szCs w:val="24"/>
              </w:rPr>
              <w:t>学分</w:t>
            </w:r>
          </w:p>
        </w:tc>
        <w:tc>
          <w:tcPr>
            <w:tcW w:w="720" w:type="dxa"/>
            <w:tcBorders>
              <w:top w:val="nil"/>
              <w:left w:val="nil"/>
              <w:bottom w:val="single" w:sz="4" w:space="0" w:color="auto"/>
              <w:right w:val="single" w:sz="4" w:space="0" w:color="auto"/>
            </w:tcBorders>
            <w:vAlign w:val="center"/>
          </w:tcPr>
          <w:p w:rsidR="003A5BC6" w:rsidRPr="00062A1B" w:rsidRDefault="00846B38">
            <w:pPr>
              <w:widowControl/>
              <w:rPr>
                <w:rFonts w:ascii="宋体" w:hAnsi="宋体" w:cs="宋体"/>
                <w:kern w:val="0"/>
                <w:sz w:val="24"/>
                <w:szCs w:val="24"/>
              </w:rPr>
            </w:pPr>
            <w:r w:rsidRPr="00062A1B">
              <w:rPr>
                <w:rFonts w:ascii="宋体" w:hAnsi="宋体" w:cs="宋体" w:hint="eastAsia"/>
                <w:kern w:val="0"/>
                <w:sz w:val="24"/>
                <w:szCs w:val="24"/>
              </w:rPr>
              <w:t>置换成绩</w:t>
            </w:r>
          </w:p>
        </w:tc>
        <w:tc>
          <w:tcPr>
            <w:tcW w:w="1800" w:type="dxa"/>
            <w:tcBorders>
              <w:top w:val="nil"/>
              <w:left w:val="nil"/>
              <w:bottom w:val="single" w:sz="4" w:space="0" w:color="auto"/>
              <w:right w:val="single" w:sz="4" w:space="0" w:color="auto"/>
            </w:tcBorders>
            <w:vAlign w:val="center"/>
          </w:tcPr>
          <w:p w:rsidR="003A5BC6" w:rsidRPr="00062A1B" w:rsidRDefault="00846B38">
            <w:pPr>
              <w:widowControl/>
              <w:jc w:val="center"/>
              <w:rPr>
                <w:rFonts w:ascii="宋体" w:hAnsi="宋体" w:cs="宋体"/>
                <w:kern w:val="0"/>
                <w:sz w:val="24"/>
                <w:szCs w:val="24"/>
              </w:rPr>
            </w:pPr>
            <w:proofErr w:type="gramStart"/>
            <w:r w:rsidRPr="00062A1B">
              <w:rPr>
                <w:rFonts w:ascii="宋体" w:hAnsi="宋体" w:cs="宋体" w:hint="eastAsia"/>
                <w:kern w:val="0"/>
                <w:sz w:val="24"/>
                <w:szCs w:val="24"/>
              </w:rPr>
              <w:t>系意见</w:t>
            </w:r>
            <w:proofErr w:type="gramEnd"/>
          </w:p>
        </w:tc>
      </w:tr>
      <w:tr w:rsidR="003A5BC6" w:rsidRPr="00062A1B">
        <w:trPr>
          <w:trHeight w:hRule="exact" w:val="567"/>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67"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2"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5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r>
      <w:tr w:rsidR="003A5BC6" w:rsidRPr="00062A1B">
        <w:trPr>
          <w:trHeight w:hRule="exact" w:val="567"/>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67"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2"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5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r>
      <w:tr w:rsidR="003A5BC6" w:rsidRPr="00062A1B">
        <w:trPr>
          <w:trHeight w:hRule="exact" w:val="567"/>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67"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2"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5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r>
      <w:tr w:rsidR="003A5BC6" w:rsidRPr="00062A1B">
        <w:trPr>
          <w:trHeight w:hRule="exact" w:val="567"/>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67"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2"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5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r>
      <w:tr w:rsidR="003A5BC6" w:rsidRPr="00062A1B">
        <w:trPr>
          <w:trHeight w:hRule="exact" w:val="567"/>
          <w:jc w:val="center"/>
        </w:trPr>
        <w:tc>
          <w:tcPr>
            <w:tcW w:w="1647" w:type="dxa"/>
            <w:gridSpan w:val="2"/>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67"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2004" w:type="dxa"/>
            <w:gridSpan w:val="2"/>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02"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559"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72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3A5BC6" w:rsidRPr="00062A1B" w:rsidRDefault="003A5BC6">
            <w:pPr>
              <w:widowControl/>
              <w:rPr>
                <w:rFonts w:ascii="宋体" w:hAnsi="宋体" w:cs="宋体"/>
                <w:kern w:val="0"/>
                <w:sz w:val="24"/>
                <w:szCs w:val="24"/>
              </w:rPr>
            </w:pPr>
          </w:p>
        </w:tc>
      </w:tr>
      <w:tr w:rsidR="003A5BC6" w:rsidRPr="00062A1B">
        <w:trPr>
          <w:trHeight w:val="1240"/>
          <w:jc w:val="center"/>
        </w:trPr>
        <w:tc>
          <w:tcPr>
            <w:tcW w:w="9417" w:type="dxa"/>
            <w:gridSpan w:val="12"/>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ind w:firstLineChars="200" w:firstLine="480"/>
              <w:jc w:val="left"/>
              <w:rPr>
                <w:rFonts w:ascii="宋体" w:hAnsi="宋体" w:cs="宋体"/>
                <w:kern w:val="0"/>
                <w:sz w:val="24"/>
                <w:szCs w:val="24"/>
              </w:rPr>
            </w:pPr>
            <w:r w:rsidRPr="00062A1B">
              <w:rPr>
                <w:rFonts w:ascii="宋体" w:hAnsi="宋体" w:cs="宋体" w:hint="eastAsia"/>
                <w:kern w:val="0"/>
                <w:sz w:val="24"/>
                <w:szCs w:val="24"/>
              </w:rPr>
              <w:t>本人将于年月至年月校际交流到大学学习，修读该校以上课程，并申请学分认定。</w:t>
            </w:r>
          </w:p>
          <w:p w:rsidR="003A5BC6" w:rsidRPr="00062A1B" w:rsidRDefault="00846B38">
            <w:pPr>
              <w:widowControl/>
              <w:ind w:firstLineChars="2286" w:firstLine="5486"/>
              <w:jc w:val="left"/>
              <w:rPr>
                <w:rFonts w:ascii="宋体" w:hAnsi="宋体" w:cs="宋体"/>
                <w:kern w:val="0"/>
                <w:sz w:val="24"/>
                <w:szCs w:val="24"/>
              </w:rPr>
            </w:pPr>
            <w:r w:rsidRPr="00062A1B">
              <w:rPr>
                <w:rFonts w:ascii="宋体" w:hAnsi="宋体" w:cs="宋体" w:hint="eastAsia"/>
                <w:kern w:val="0"/>
                <w:sz w:val="24"/>
                <w:szCs w:val="24"/>
              </w:rPr>
              <w:t>申请人签字：</w:t>
            </w:r>
          </w:p>
          <w:p w:rsidR="003A5BC6" w:rsidRPr="00062A1B" w:rsidRDefault="00846B38">
            <w:pPr>
              <w:widowControl/>
              <w:ind w:firstLineChars="2747" w:firstLine="6593"/>
              <w:jc w:val="left"/>
              <w:rPr>
                <w:rFonts w:ascii="宋体" w:hAnsi="宋体" w:cs="宋体"/>
                <w:kern w:val="0"/>
                <w:sz w:val="24"/>
                <w:szCs w:val="24"/>
              </w:rPr>
            </w:pPr>
            <w:r w:rsidRPr="00062A1B">
              <w:rPr>
                <w:rFonts w:ascii="宋体" w:hAnsi="宋体" w:cs="宋体" w:hint="eastAsia"/>
                <w:kern w:val="0"/>
                <w:sz w:val="24"/>
                <w:szCs w:val="24"/>
              </w:rPr>
              <w:t>年   月   日</w:t>
            </w:r>
          </w:p>
        </w:tc>
      </w:tr>
      <w:tr w:rsidR="003A5BC6" w:rsidRPr="00062A1B">
        <w:trPr>
          <w:trHeight w:val="1044"/>
          <w:jc w:val="center"/>
        </w:trPr>
        <w:tc>
          <w:tcPr>
            <w:tcW w:w="9417" w:type="dxa"/>
            <w:gridSpan w:val="12"/>
            <w:tcBorders>
              <w:top w:val="nil"/>
              <w:left w:val="single" w:sz="4" w:space="0" w:color="auto"/>
              <w:bottom w:val="single" w:sz="4" w:space="0" w:color="auto"/>
              <w:right w:val="single" w:sz="4" w:space="0" w:color="auto"/>
            </w:tcBorders>
            <w:vAlign w:val="center"/>
          </w:tcPr>
          <w:p w:rsidR="003A5BC6" w:rsidRPr="00062A1B" w:rsidRDefault="00846B38">
            <w:pPr>
              <w:widowControl/>
              <w:ind w:firstLineChars="200" w:firstLine="480"/>
              <w:jc w:val="left"/>
              <w:rPr>
                <w:rFonts w:ascii="宋体" w:hAnsi="宋体" w:cs="宋体"/>
                <w:kern w:val="0"/>
                <w:sz w:val="24"/>
                <w:szCs w:val="24"/>
              </w:rPr>
            </w:pPr>
            <w:r w:rsidRPr="00062A1B">
              <w:rPr>
                <w:rFonts w:ascii="宋体" w:hAnsi="宋体" w:cs="宋体" w:hint="eastAsia"/>
                <w:kern w:val="0"/>
                <w:sz w:val="24"/>
                <w:szCs w:val="24"/>
              </w:rPr>
              <w:t>该生在交流学校修读的上述课程中，</w:t>
            </w:r>
            <w:r w:rsidRPr="00062A1B">
              <w:rPr>
                <w:rFonts w:ascii="宋体" w:hAnsi="宋体" w:cs="宋体" w:hint="eastAsia"/>
                <w:kern w:val="0"/>
                <w:sz w:val="24"/>
                <w:szCs w:val="24"/>
              </w:rPr>
              <w:softHyphen/>
              <w:t>门课程可认定、置换为阜阳师范学院信息工程学院相应课程，并获得学分。</w:t>
            </w:r>
          </w:p>
          <w:p w:rsidR="003A5BC6" w:rsidRPr="00062A1B" w:rsidRDefault="00846B38">
            <w:pPr>
              <w:widowControl/>
              <w:jc w:val="left"/>
              <w:rPr>
                <w:rFonts w:ascii="宋体" w:hAnsi="宋体" w:cs="宋体"/>
                <w:kern w:val="0"/>
                <w:sz w:val="24"/>
                <w:szCs w:val="24"/>
              </w:rPr>
            </w:pPr>
            <w:r w:rsidRPr="00062A1B">
              <w:rPr>
                <w:rFonts w:ascii="宋体" w:hAnsi="宋体" w:cs="宋体" w:hint="eastAsia"/>
                <w:kern w:val="0"/>
                <w:sz w:val="24"/>
                <w:szCs w:val="24"/>
              </w:rPr>
              <w:t xml:space="preserve">                                            系主任签字：          （系公章）</w:t>
            </w:r>
          </w:p>
          <w:p w:rsidR="003A5BC6" w:rsidRPr="00062A1B" w:rsidRDefault="00846B38">
            <w:pPr>
              <w:widowControl/>
              <w:ind w:firstLineChars="2298" w:firstLine="5515"/>
              <w:jc w:val="left"/>
              <w:rPr>
                <w:rFonts w:ascii="宋体" w:hAnsi="宋体" w:cs="宋体"/>
                <w:kern w:val="0"/>
                <w:sz w:val="24"/>
                <w:szCs w:val="24"/>
              </w:rPr>
            </w:pPr>
            <w:r w:rsidRPr="00062A1B">
              <w:rPr>
                <w:rFonts w:ascii="宋体" w:hAnsi="宋体" w:cs="宋体" w:hint="eastAsia"/>
                <w:kern w:val="0"/>
                <w:sz w:val="24"/>
                <w:szCs w:val="24"/>
              </w:rPr>
              <w:t>年   月   日</w:t>
            </w:r>
          </w:p>
        </w:tc>
      </w:tr>
      <w:tr w:rsidR="003A5BC6" w:rsidRPr="00062A1B">
        <w:trPr>
          <w:trHeight w:val="1701"/>
          <w:jc w:val="center"/>
        </w:trPr>
        <w:tc>
          <w:tcPr>
            <w:tcW w:w="9417" w:type="dxa"/>
            <w:gridSpan w:val="12"/>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ind w:firstLineChars="200" w:firstLine="480"/>
              <w:jc w:val="left"/>
              <w:rPr>
                <w:rFonts w:ascii="宋体" w:hAnsi="宋体" w:cs="宋体"/>
                <w:kern w:val="0"/>
                <w:sz w:val="24"/>
                <w:szCs w:val="24"/>
              </w:rPr>
            </w:pPr>
            <w:r w:rsidRPr="00062A1B">
              <w:rPr>
                <w:rFonts w:ascii="宋体" w:hAnsi="宋体" w:cs="宋体" w:hint="eastAsia"/>
                <w:kern w:val="0"/>
                <w:sz w:val="24"/>
                <w:szCs w:val="24"/>
              </w:rPr>
              <w:t>该生在交流学校修读的上述课程中，</w:t>
            </w:r>
            <w:r w:rsidRPr="00062A1B">
              <w:rPr>
                <w:rFonts w:ascii="宋体" w:hAnsi="宋体" w:cs="宋体" w:hint="eastAsia"/>
                <w:kern w:val="0"/>
                <w:sz w:val="24"/>
                <w:szCs w:val="24"/>
              </w:rPr>
              <w:softHyphen/>
              <w:t>门课程可认定、置换为阜阳师范学院信息工程学院相应课程，并获得学分。</w:t>
            </w:r>
          </w:p>
          <w:p w:rsidR="003A5BC6" w:rsidRPr="00062A1B" w:rsidRDefault="003A5BC6">
            <w:pPr>
              <w:widowControl/>
              <w:jc w:val="left"/>
              <w:rPr>
                <w:rFonts w:ascii="宋体" w:hAnsi="宋体" w:cs="宋体"/>
                <w:kern w:val="0"/>
                <w:sz w:val="24"/>
                <w:szCs w:val="24"/>
              </w:rPr>
            </w:pPr>
          </w:p>
          <w:p w:rsidR="003A5BC6" w:rsidRPr="00062A1B" w:rsidRDefault="00846B38">
            <w:pPr>
              <w:widowControl/>
              <w:ind w:firstLineChars="2150" w:firstLine="5160"/>
              <w:jc w:val="left"/>
              <w:rPr>
                <w:rFonts w:ascii="宋体" w:hAnsi="宋体" w:cs="宋体"/>
                <w:kern w:val="0"/>
                <w:sz w:val="24"/>
                <w:szCs w:val="24"/>
              </w:rPr>
            </w:pPr>
            <w:r w:rsidRPr="00062A1B">
              <w:rPr>
                <w:rFonts w:ascii="宋体" w:hAnsi="宋体" w:cs="宋体" w:hint="eastAsia"/>
                <w:kern w:val="0"/>
                <w:sz w:val="24"/>
                <w:szCs w:val="24"/>
              </w:rPr>
              <w:t xml:space="preserve"> 学院院长签字：        （学院公章）</w:t>
            </w:r>
          </w:p>
          <w:p w:rsidR="003A5BC6" w:rsidRPr="00062A1B" w:rsidRDefault="00846B38">
            <w:pPr>
              <w:ind w:firstLineChars="2298" w:firstLine="5515"/>
              <w:jc w:val="left"/>
              <w:rPr>
                <w:rFonts w:ascii="宋体" w:hAnsi="宋体" w:cs="宋体"/>
                <w:kern w:val="0"/>
                <w:sz w:val="24"/>
                <w:szCs w:val="24"/>
              </w:rPr>
            </w:pPr>
            <w:r w:rsidRPr="00062A1B">
              <w:rPr>
                <w:rFonts w:ascii="宋体" w:hAnsi="宋体" w:cs="宋体" w:hint="eastAsia"/>
                <w:kern w:val="0"/>
                <w:sz w:val="24"/>
                <w:szCs w:val="24"/>
              </w:rPr>
              <w:t>年   月   日</w:t>
            </w:r>
          </w:p>
        </w:tc>
      </w:tr>
      <w:tr w:rsidR="003A5BC6" w:rsidRPr="00062A1B">
        <w:trPr>
          <w:trHeight w:val="1453"/>
          <w:jc w:val="center"/>
        </w:trPr>
        <w:tc>
          <w:tcPr>
            <w:tcW w:w="9417" w:type="dxa"/>
            <w:gridSpan w:val="12"/>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ind w:firstLineChars="200" w:firstLine="480"/>
              <w:jc w:val="left"/>
              <w:rPr>
                <w:rFonts w:ascii="宋体" w:hAnsi="宋体" w:cs="宋体"/>
                <w:kern w:val="0"/>
                <w:sz w:val="24"/>
                <w:szCs w:val="24"/>
              </w:rPr>
            </w:pPr>
            <w:r w:rsidRPr="00062A1B">
              <w:rPr>
                <w:rFonts w:ascii="宋体" w:hAnsi="宋体" w:cs="宋体" w:hint="eastAsia"/>
                <w:kern w:val="0"/>
                <w:sz w:val="24"/>
                <w:szCs w:val="24"/>
              </w:rPr>
              <w:t>教务处审批意见：</w:t>
            </w:r>
          </w:p>
          <w:p w:rsidR="003A5BC6" w:rsidRPr="00062A1B" w:rsidRDefault="00846B38">
            <w:pPr>
              <w:widowControl/>
              <w:ind w:leftChars="2666" w:left="5599"/>
              <w:jc w:val="left"/>
              <w:rPr>
                <w:rFonts w:ascii="宋体" w:hAnsi="宋体" w:cs="宋体"/>
                <w:kern w:val="0"/>
                <w:sz w:val="24"/>
                <w:szCs w:val="24"/>
              </w:rPr>
            </w:pPr>
            <w:r w:rsidRPr="00062A1B">
              <w:rPr>
                <w:rFonts w:ascii="宋体" w:hAnsi="宋体" w:cs="宋体" w:hint="eastAsia"/>
                <w:kern w:val="0"/>
                <w:sz w:val="24"/>
                <w:szCs w:val="24"/>
              </w:rPr>
              <w:t>负责人：       （教务处盖章）</w:t>
            </w:r>
          </w:p>
          <w:p w:rsidR="003A5BC6" w:rsidRPr="00062A1B" w:rsidRDefault="00846B38">
            <w:pPr>
              <w:widowControl/>
              <w:ind w:leftChars="2666" w:left="5599"/>
              <w:jc w:val="left"/>
              <w:rPr>
                <w:rFonts w:ascii="宋体" w:hAnsi="宋体" w:cs="宋体"/>
                <w:kern w:val="0"/>
                <w:sz w:val="24"/>
                <w:szCs w:val="24"/>
              </w:rPr>
            </w:pPr>
            <w:r w:rsidRPr="00062A1B">
              <w:rPr>
                <w:rFonts w:ascii="宋体" w:hAnsi="宋体" w:cs="宋体" w:hint="eastAsia"/>
                <w:kern w:val="0"/>
                <w:sz w:val="24"/>
                <w:szCs w:val="24"/>
              </w:rPr>
              <w:t>年   月   日</w:t>
            </w:r>
          </w:p>
        </w:tc>
      </w:tr>
    </w:tbl>
    <w:p w:rsidR="003A5BC6" w:rsidRPr="00062A1B" w:rsidRDefault="003A5BC6">
      <w:pPr>
        <w:widowControl/>
        <w:snapToGrid w:val="0"/>
        <w:spacing w:line="312" w:lineRule="auto"/>
        <w:ind w:firstLine="200"/>
        <w:jc w:val="center"/>
        <w:outlineLvl w:val="0"/>
        <w:rPr>
          <w:rStyle w:val="Char4"/>
        </w:rPr>
      </w:pPr>
      <w:bookmarkStart w:id="70" w:name="_Toc460265256"/>
      <w:bookmarkStart w:id="71" w:name="_Toc448756642"/>
    </w:p>
    <w:p w:rsidR="00AA3839" w:rsidRDefault="00846B38">
      <w:pPr>
        <w:widowControl/>
        <w:snapToGrid w:val="0"/>
        <w:spacing w:line="312" w:lineRule="auto"/>
        <w:ind w:firstLine="200"/>
        <w:jc w:val="center"/>
        <w:outlineLvl w:val="0"/>
        <w:rPr>
          <w:rStyle w:val="Char4"/>
        </w:rPr>
      </w:pPr>
      <w:bookmarkStart w:id="72" w:name="_Toc502645149"/>
      <w:r w:rsidRPr="00062A1B">
        <w:rPr>
          <w:rStyle w:val="Char4"/>
          <w:rFonts w:hint="eastAsia"/>
        </w:rPr>
        <w:lastRenderedPageBreak/>
        <w:t>阜阳师范学院信息工程学院普通本科生创新创业</w:t>
      </w:r>
    </w:p>
    <w:p w:rsidR="003A5BC6" w:rsidRPr="00062A1B" w:rsidRDefault="00846B38">
      <w:pPr>
        <w:widowControl/>
        <w:snapToGrid w:val="0"/>
        <w:spacing w:line="312" w:lineRule="auto"/>
        <w:ind w:firstLine="200"/>
        <w:jc w:val="center"/>
        <w:outlineLvl w:val="0"/>
        <w:rPr>
          <w:rStyle w:val="Char4"/>
        </w:rPr>
      </w:pPr>
      <w:r w:rsidRPr="00062A1B">
        <w:rPr>
          <w:rStyle w:val="Char4"/>
          <w:rFonts w:hint="eastAsia"/>
        </w:rPr>
        <w:t>学籍管理办法</w:t>
      </w:r>
      <w:bookmarkEnd w:id="72"/>
    </w:p>
    <w:p w:rsidR="00F336AF" w:rsidRPr="00062A1B" w:rsidRDefault="00F336AF" w:rsidP="00F336AF">
      <w:pPr>
        <w:widowControl/>
        <w:snapToGrid w:val="0"/>
        <w:spacing w:line="312" w:lineRule="auto"/>
        <w:jc w:val="center"/>
        <w:rPr>
          <w:rFonts w:ascii="楷体_GB2312" w:eastAsia="楷体_GB2312"/>
          <w:b/>
          <w:sz w:val="24"/>
          <w:szCs w:val="24"/>
        </w:rPr>
      </w:pPr>
      <w:proofErr w:type="gramStart"/>
      <w:r w:rsidRPr="00062A1B">
        <w:rPr>
          <w:rFonts w:ascii="楷体_GB2312" w:eastAsia="楷体_GB2312" w:hint="eastAsia"/>
          <w:b/>
          <w:sz w:val="24"/>
          <w:szCs w:val="24"/>
        </w:rPr>
        <w:t>信工〔2017〕</w:t>
      </w:r>
      <w:proofErr w:type="gramEnd"/>
      <w:r w:rsidRPr="00062A1B">
        <w:rPr>
          <w:rFonts w:ascii="楷体_GB2312" w:eastAsia="楷体_GB2312" w:hint="eastAsia"/>
          <w:b/>
          <w:sz w:val="24"/>
          <w:szCs w:val="24"/>
        </w:rPr>
        <w:t>20号</w:t>
      </w:r>
    </w:p>
    <w:p w:rsidR="003A5BC6" w:rsidRPr="00062A1B" w:rsidRDefault="00846B38">
      <w:pPr>
        <w:widowControl/>
        <w:snapToGrid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第一条</w:t>
      </w:r>
      <w:r w:rsidRPr="00062A1B">
        <w:rPr>
          <w:rFonts w:asciiTheme="minorEastAsia" w:hAnsiTheme="minorEastAsia" w:cs="宋体"/>
          <w:kern w:val="0"/>
          <w:szCs w:val="21"/>
        </w:rPr>
        <w:t xml:space="preserve">　为深入贯彻《国务院办公厅关于深化高等学校创新创业教育改革的实施意见》（国办发〔2015〕36号）《安徽省人民政府办公厅关于深化高等学校创新创业教育改革的实施意见》（皖</w:t>
      </w:r>
      <w:proofErr w:type="gramStart"/>
      <w:r w:rsidRPr="00062A1B">
        <w:rPr>
          <w:rFonts w:asciiTheme="minorEastAsia" w:hAnsiTheme="minorEastAsia" w:cs="宋体"/>
          <w:kern w:val="0"/>
          <w:szCs w:val="21"/>
        </w:rPr>
        <w:t>政办秘〔2015〕</w:t>
      </w:r>
      <w:proofErr w:type="gramEnd"/>
      <w:r w:rsidRPr="00062A1B">
        <w:rPr>
          <w:rFonts w:asciiTheme="minorEastAsia" w:hAnsiTheme="minorEastAsia" w:cs="宋体"/>
          <w:kern w:val="0"/>
          <w:szCs w:val="21"/>
        </w:rPr>
        <w:t>207号），根据《阜阳师范学院深化创新创业教育改革实施方案》（校政〔2015〕118号）《阜阳师范学院</w:t>
      </w:r>
      <w:r w:rsidRPr="00062A1B">
        <w:rPr>
          <w:rFonts w:asciiTheme="minorEastAsia" w:hAnsiTheme="minorEastAsia" w:cs="宋体" w:hint="eastAsia"/>
          <w:kern w:val="0"/>
          <w:szCs w:val="21"/>
        </w:rPr>
        <w:t>信息工程学院</w:t>
      </w:r>
      <w:r w:rsidRPr="00062A1B">
        <w:rPr>
          <w:rFonts w:asciiTheme="minorEastAsia" w:hAnsiTheme="minorEastAsia" w:cs="宋体"/>
          <w:kern w:val="0"/>
          <w:szCs w:val="21"/>
        </w:rPr>
        <w:t xml:space="preserve">学分制学籍管理实施细则》要求，秉承学生为本、全面发展、因材施教的教育理念，将创新创业教育贯穿于人才培养全过程，营造大众创业、万众创新的文化氛围，着力培养学生的创新精神、创业意识和创业能力，特制定本管理办法。 </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846B38">
      <w:pPr>
        <w:widowControl/>
        <w:snapToGrid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休学、复学与修读年限</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第二条</w:t>
      </w:r>
      <w:r w:rsidRPr="00062A1B">
        <w:rPr>
          <w:rFonts w:asciiTheme="minorEastAsia" w:hAnsiTheme="minorEastAsia" w:cs="宋体"/>
          <w:kern w:val="0"/>
          <w:szCs w:val="21"/>
        </w:rPr>
        <w:t xml:space="preserve">　实行弹性学制。全日制普通本科学生基本学制为4年，允许创新创业学生自主选择学习进程，申请推迟毕业，修业年限可延长到6年</w:t>
      </w:r>
      <w:r w:rsidRPr="00062A1B">
        <w:rPr>
          <w:rFonts w:asciiTheme="minorEastAsia" w:hAnsiTheme="minorEastAsia" w:cs="宋体" w:hint="eastAsia"/>
          <w:kern w:val="0"/>
          <w:szCs w:val="21"/>
        </w:rPr>
        <w:t>。</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第三条</w:t>
      </w:r>
      <w:r w:rsidRPr="00062A1B">
        <w:rPr>
          <w:rFonts w:asciiTheme="minorEastAsia" w:hAnsiTheme="minorEastAsia" w:cs="宋体"/>
          <w:kern w:val="0"/>
          <w:szCs w:val="21"/>
        </w:rPr>
        <w:t xml:space="preserve">　支持休学创业。鼓励学生在修完大学二年级课程后申请自主创业。经学校审定，允许学生休学创业，每次申请休学时间1—2年，原则上申请休学总计不能超过2次。休学期间保留学生学籍，休学时间不计</w:t>
      </w:r>
      <w:proofErr w:type="gramStart"/>
      <w:r w:rsidRPr="00062A1B">
        <w:rPr>
          <w:rFonts w:asciiTheme="minorEastAsia" w:hAnsiTheme="minorEastAsia" w:cs="宋体"/>
          <w:kern w:val="0"/>
          <w:szCs w:val="21"/>
        </w:rPr>
        <w:t>入基本</w:t>
      </w:r>
      <w:proofErr w:type="gramEnd"/>
      <w:r w:rsidRPr="00062A1B">
        <w:rPr>
          <w:rFonts w:asciiTheme="minorEastAsia" w:hAnsiTheme="minorEastAsia" w:cs="宋体"/>
          <w:kern w:val="0"/>
          <w:szCs w:val="21"/>
        </w:rPr>
        <w:t>学制规定的学习时间。</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846B38">
      <w:pPr>
        <w:widowControl/>
        <w:snapToGrid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学业修读与学分认定</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第四条</w:t>
      </w:r>
      <w:r w:rsidRPr="00062A1B">
        <w:rPr>
          <w:rFonts w:asciiTheme="minorEastAsia" w:hAnsiTheme="minorEastAsia" w:cs="宋体"/>
          <w:kern w:val="0"/>
          <w:szCs w:val="21"/>
        </w:rPr>
        <w:t xml:space="preserve">　业绩积分与学分折抵。学校依据《阜阳师范学院</w:t>
      </w:r>
      <w:r w:rsidRPr="00062A1B">
        <w:rPr>
          <w:rFonts w:asciiTheme="minorEastAsia" w:hAnsiTheme="minorEastAsia" w:cs="宋体" w:hint="eastAsia"/>
          <w:kern w:val="0"/>
          <w:szCs w:val="21"/>
        </w:rPr>
        <w:t>信息工程学院</w:t>
      </w:r>
      <w:r w:rsidRPr="00062A1B">
        <w:rPr>
          <w:rFonts w:asciiTheme="minorEastAsia" w:hAnsiTheme="minorEastAsia" w:cs="宋体"/>
          <w:kern w:val="0"/>
          <w:szCs w:val="21"/>
        </w:rPr>
        <w:t>普通本科生创新创业实践业绩积分标准》（附件1，以下简称“积分标准”）对学生获得的创新创业实践业绩给予积分，每60分可以折抵1个学分；学生可以按照规定申请折抵创新创业（包括创新创业实践2学分、创新创业专业部分2学分）、实践环节（包括专业实习6学分、毕业论文（设计）6学分）、专业拓展（不超过6学分）等模块课程学分，折抵课程评价等次</w:t>
      </w:r>
      <w:proofErr w:type="gramStart"/>
      <w:r w:rsidRPr="00062A1B">
        <w:rPr>
          <w:rFonts w:asciiTheme="minorEastAsia" w:hAnsiTheme="minorEastAsia" w:cs="宋体"/>
          <w:kern w:val="0"/>
          <w:szCs w:val="21"/>
        </w:rPr>
        <w:t>及绩点由</w:t>
      </w:r>
      <w:proofErr w:type="gramEnd"/>
      <w:r w:rsidRPr="00062A1B">
        <w:rPr>
          <w:rFonts w:asciiTheme="minorEastAsia" w:hAnsiTheme="minorEastAsia" w:cs="宋体"/>
          <w:kern w:val="0"/>
          <w:szCs w:val="21"/>
        </w:rPr>
        <w:t>学校统一组织认定。每位学生最多可折抵20学分，积分不能满足某一独立课程（环节）学分要求的，不予折抵。</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lastRenderedPageBreak/>
        <w:t>第五条</w:t>
      </w:r>
      <w:r w:rsidRPr="00062A1B">
        <w:rPr>
          <w:rFonts w:asciiTheme="minorEastAsia" w:hAnsiTheme="minorEastAsia" w:cs="宋体"/>
          <w:kern w:val="0"/>
          <w:szCs w:val="21"/>
        </w:rPr>
        <w:t xml:space="preserve">  创新创业课程学分折抵认定。按“基础+专业+实践”设置创新创业课程，基础部分2学分，为学生必修课；专业部分2学分，由各</w:t>
      </w:r>
      <w:r w:rsidRPr="00062A1B">
        <w:rPr>
          <w:rFonts w:asciiTheme="minorEastAsia" w:hAnsiTheme="minorEastAsia" w:cs="宋体" w:hint="eastAsia"/>
          <w:kern w:val="0"/>
          <w:szCs w:val="21"/>
        </w:rPr>
        <w:t>系</w:t>
      </w:r>
      <w:r w:rsidRPr="00062A1B">
        <w:rPr>
          <w:rFonts w:asciiTheme="minorEastAsia" w:hAnsiTheme="minorEastAsia" w:cs="宋体"/>
          <w:kern w:val="0"/>
          <w:szCs w:val="21"/>
        </w:rPr>
        <w:t>根据专业自主安排；实践部分2学分，纳入实践育人平台。学生取得的创新创业实践业绩积分必须优先折抵2个创新创业实践学分；在第六学期前完成创新创业实践学分折抵后仍有积分富余并能满足创新创业专业部分学分要求的，可以申请折抵该课程学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第六条</w:t>
      </w:r>
      <w:r w:rsidRPr="00062A1B">
        <w:rPr>
          <w:rFonts w:asciiTheme="minorEastAsia" w:hAnsiTheme="minorEastAsia" w:cs="宋体"/>
          <w:kern w:val="0"/>
          <w:szCs w:val="21"/>
        </w:rPr>
        <w:t xml:space="preserve">　实践环节课程学分折抵认定。部分创新创业实践业绩积分经学校审批后，可以折抵专业实习、毕业论文（设计）环节学分，学生须在</w:t>
      </w:r>
      <w:proofErr w:type="gramStart"/>
      <w:r w:rsidRPr="00062A1B">
        <w:rPr>
          <w:rFonts w:asciiTheme="minorEastAsia" w:hAnsiTheme="minorEastAsia" w:cs="宋体"/>
          <w:kern w:val="0"/>
          <w:szCs w:val="21"/>
        </w:rPr>
        <w:t>拟毕业学</w:t>
      </w:r>
      <w:proofErr w:type="gramEnd"/>
      <w:r w:rsidRPr="00062A1B">
        <w:rPr>
          <w:rFonts w:asciiTheme="minorEastAsia" w:hAnsiTheme="minorEastAsia" w:cs="宋体"/>
          <w:kern w:val="0"/>
          <w:szCs w:val="21"/>
        </w:rPr>
        <w:t>年度第一学期第三周前提出专业实习、毕业论文（设计）学分折抵申请。《积分标准》第1—5类积分，能够满足毕业论文（设计）环节6学分要求的，经审定，可以申请折抵该环节学分。《积分标准》第6类积分，能够满足专业实习环节6学分要求的，经审定，可以申请折抵该环节学分。相关环节考核等次经学院初审后，由学校组成相关专家进行认定。</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第七条</w:t>
      </w:r>
      <w:r w:rsidRPr="00062A1B">
        <w:rPr>
          <w:rFonts w:asciiTheme="minorEastAsia" w:hAnsiTheme="minorEastAsia" w:cs="宋体"/>
          <w:kern w:val="0"/>
          <w:szCs w:val="21"/>
        </w:rPr>
        <w:t xml:space="preserve">　专业拓展课程学分折抵认定。纳入拔尖创新人才培养计划的学生，允许通过访学、交换学习的方式修读专业方向课程；经学校批准参加自主创业的学生，可以通过网络课程修读理论课程并参加课程主要环节考核后取得学分。学生在申请折抵创新创业类课程、毕业论文（设计）后、专业实习等环节学分后，积分仍有富余的，可以申请折抵不超过6学分的专业拓展课学分，课程考核等次经学院初审后，由学校组成相关专家进行认定。</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第八条</w:t>
      </w:r>
      <w:r w:rsidRPr="00062A1B">
        <w:rPr>
          <w:rFonts w:asciiTheme="minorEastAsia" w:hAnsiTheme="minorEastAsia" w:cs="宋体"/>
          <w:kern w:val="0"/>
          <w:szCs w:val="21"/>
        </w:rPr>
        <w:t xml:space="preserve">　学生提出学分折抵须提交申请报告（附件4），并据实提供相关支撑材料。学校建立学分折抵认定结果公示制度，如有弄虚作假者，参照相关环节考核作弊条款处理。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第九条</w:t>
      </w:r>
      <w:r w:rsidRPr="00062A1B">
        <w:rPr>
          <w:rFonts w:asciiTheme="minorEastAsia" w:hAnsiTheme="minorEastAsia" w:cs="宋体"/>
          <w:kern w:val="0"/>
          <w:szCs w:val="21"/>
        </w:rPr>
        <w:t xml:space="preserve">  学校优先满足自主创新创业学生的辅修专业学习需求。</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第十条</w:t>
      </w:r>
      <w:r w:rsidRPr="00062A1B">
        <w:rPr>
          <w:rFonts w:asciiTheme="minorEastAsia" w:hAnsiTheme="minorEastAsia" w:cs="宋体"/>
          <w:kern w:val="0"/>
          <w:szCs w:val="21"/>
        </w:rPr>
        <w:t xml:space="preserve">  学校在现有转专业政策基础上，为休学自主创业的学生，在第五学期之前再提供一次转专业机会。</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846B38">
      <w:pPr>
        <w:widowControl/>
        <w:snapToGrid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毕业及学位授予</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第十一条</w:t>
      </w:r>
      <w:r w:rsidRPr="00062A1B">
        <w:rPr>
          <w:rFonts w:asciiTheme="minorEastAsia" w:hAnsiTheme="minorEastAsia" w:cs="宋体"/>
          <w:kern w:val="0"/>
          <w:szCs w:val="21"/>
        </w:rPr>
        <w:t xml:space="preserve">　学生在许可修业年限内完成培养方案规定学业，考核合格，可以申请毕业与授予相关学位。 </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846B38">
      <w:pPr>
        <w:widowControl/>
        <w:snapToGrid w:val="0"/>
        <w:spacing w:line="312" w:lineRule="auto"/>
        <w:jc w:val="center"/>
        <w:rPr>
          <w:rFonts w:asciiTheme="minorEastAsia" w:hAnsiTheme="minorEastAsia" w:cs="宋体"/>
          <w:kern w:val="0"/>
          <w:szCs w:val="21"/>
        </w:rPr>
      </w:pPr>
      <w:r w:rsidRPr="00062A1B">
        <w:rPr>
          <w:rFonts w:asciiTheme="minorEastAsia" w:hAnsiTheme="minorEastAsia" w:cs="宋体" w:hint="eastAsia"/>
          <w:b/>
          <w:bCs/>
          <w:kern w:val="0"/>
          <w:szCs w:val="21"/>
        </w:rPr>
        <w:t>第五章　帮扶与奖励</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第十二条</w:t>
      </w:r>
      <w:r w:rsidRPr="00062A1B">
        <w:rPr>
          <w:rFonts w:asciiTheme="minorEastAsia" w:hAnsiTheme="minorEastAsia" w:cs="宋体"/>
          <w:kern w:val="0"/>
          <w:szCs w:val="21"/>
        </w:rPr>
        <w:t xml:space="preserve">　学校各类优质教学科研资源优先向创新创业学生开放。 </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lastRenderedPageBreak/>
        <w:t>第十三条</w:t>
      </w:r>
      <w:r w:rsidRPr="00062A1B">
        <w:rPr>
          <w:rFonts w:asciiTheme="minorEastAsia" w:hAnsiTheme="minorEastAsia" w:cs="宋体"/>
          <w:kern w:val="0"/>
          <w:szCs w:val="21"/>
        </w:rPr>
        <w:t xml:space="preserve">　学校加大投入，联合政府、企业、校友设立鼓励大学生创新创业专项基金，对具有较强前瞻性的高新技术开发及良好市场应用前景的创新创业项目，经学校审批，给予一定经费支持。</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b/>
          <w:bCs/>
          <w:kern w:val="0"/>
          <w:szCs w:val="21"/>
        </w:rPr>
        <w:t>第十四条</w:t>
      </w:r>
      <w:r w:rsidRPr="00062A1B">
        <w:rPr>
          <w:rFonts w:asciiTheme="minorEastAsia" w:hAnsiTheme="minorEastAsia" w:cs="宋体"/>
          <w:kern w:val="0"/>
          <w:szCs w:val="21"/>
        </w:rPr>
        <w:t xml:space="preserve">　创新创业实践业绩作为学生评优、评奖的重要依据；学校设立学生创新创业奖，对每届创新创业成绩优异的学生给予表彰和奖励。 </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846B38">
      <w:pPr>
        <w:widowControl/>
        <w:snapToGrid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　附　则</w:t>
      </w:r>
    </w:p>
    <w:p w:rsidR="003A5BC6" w:rsidRPr="00062A1B" w:rsidRDefault="00846B38">
      <w:pPr>
        <w:widowControl/>
        <w:snapToGrid w:val="0"/>
        <w:spacing w:line="312" w:lineRule="auto"/>
        <w:rPr>
          <w:rFonts w:asciiTheme="minorEastAsia" w:hAnsiTheme="minorEastAsia" w:cs="宋体"/>
          <w:kern w:val="0"/>
          <w:szCs w:val="21"/>
        </w:rPr>
      </w:pPr>
      <w:r w:rsidRPr="00062A1B">
        <w:rPr>
          <w:rFonts w:asciiTheme="minorEastAsia" w:hAnsiTheme="minorEastAsia" w:cs="宋体"/>
          <w:b/>
          <w:bCs/>
          <w:kern w:val="0"/>
          <w:szCs w:val="21"/>
        </w:rPr>
        <w:t>第十五条</w:t>
      </w:r>
      <w:r w:rsidRPr="00062A1B">
        <w:rPr>
          <w:rFonts w:asciiTheme="minorEastAsia" w:hAnsiTheme="minorEastAsia" w:cs="宋体"/>
          <w:kern w:val="0"/>
          <w:szCs w:val="21"/>
        </w:rPr>
        <w:t xml:space="preserve">　本办法自公布之日起施行。</w:t>
      </w:r>
    </w:p>
    <w:p w:rsidR="003A5BC6" w:rsidRPr="00062A1B" w:rsidRDefault="00846B38">
      <w:pPr>
        <w:widowControl/>
        <w:snapToGrid w:val="0"/>
        <w:spacing w:line="312" w:lineRule="auto"/>
        <w:rPr>
          <w:rFonts w:asciiTheme="minorEastAsia" w:hAnsiTheme="minorEastAsia" w:cs="宋体"/>
          <w:kern w:val="0"/>
          <w:szCs w:val="21"/>
        </w:rPr>
      </w:pPr>
      <w:r w:rsidRPr="00062A1B">
        <w:rPr>
          <w:rFonts w:asciiTheme="minorEastAsia" w:hAnsiTheme="minorEastAsia" w:cs="宋体"/>
          <w:b/>
          <w:bCs/>
          <w:kern w:val="0"/>
          <w:szCs w:val="21"/>
        </w:rPr>
        <w:t>第十六条</w:t>
      </w:r>
      <w:r w:rsidRPr="00062A1B">
        <w:rPr>
          <w:rFonts w:asciiTheme="minorEastAsia" w:hAnsiTheme="minorEastAsia" w:cs="宋体"/>
          <w:kern w:val="0"/>
          <w:szCs w:val="21"/>
        </w:rPr>
        <w:t xml:space="preserve">　本办法由教务处、</w:t>
      </w:r>
      <w:r w:rsidRPr="00062A1B">
        <w:rPr>
          <w:rFonts w:asciiTheme="minorEastAsia" w:hAnsiTheme="minorEastAsia" w:cs="宋体" w:hint="eastAsia"/>
          <w:kern w:val="0"/>
          <w:szCs w:val="21"/>
        </w:rPr>
        <w:t>创业与就业服务中心</w:t>
      </w:r>
      <w:r w:rsidRPr="00062A1B">
        <w:rPr>
          <w:rFonts w:asciiTheme="minorEastAsia" w:hAnsiTheme="minorEastAsia" w:cs="宋体"/>
          <w:kern w:val="0"/>
          <w:szCs w:val="21"/>
        </w:rPr>
        <w:t>负责解释。</w:t>
      </w:r>
    </w:p>
    <w:p w:rsidR="003A5BC6" w:rsidRPr="00062A1B" w:rsidRDefault="003A5BC6">
      <w:pPr>
        <w:widowControl/>
        <w:snapToGrid w:val="0"/>
        <w:spacing w:line="312" w:lineRule="auto"/>
        <w:rPr>
          <w:rFonts w:asciiTheme="minorEastAsia" w:hAnsiTheme="minorEastAsia" w:cs="宋体"/>
          <w:kern w:val="0"/>
          <w:szCs w:val="21"/>
        </w:rPr>
      </w:pP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附件：阜阳师范学院信息工程学院普通本科生创新创业实践业绩积分标准</w:t>
      </w:r>
    </w:p>
    <w:p w:rsidR="003A5BC6" w:rsidRPr="00062A1B" w:rsidRDefault="003A5BC6">
      <w:pPr>
        <w:widowControl/>
        <w:snapToGrid w:val="0"/>
        <w:spacing w:line="312" w:lineRule="auto"/>
        <w:ind w:firstLineChars="2173" w:firstLine="4563"/>
        <w:rPr>
          <w:rFonts w:asciiTheme="minorEastAsia" w:hAnsiTheme="minorEastAsia" w:cs="宋体"/>
          <w:kern w:val="0"/>
          <w:szCs w:val="21"/>
        </w:rPr>
      </w:pPr>
    </w:p>
    <w:p w:rsidR="003A5BC6" w:rsidRPr="00062A1B" w:rsidRDefault="00846B38">
      <w:pPr>
        <w:widowControl/>
        <w:jc w:val="left"/>
        <w:rPr>
          <w:rFonts w:ascii="宋体" w:eastAsia="宋体" w:hAnsi="宋体" w:cs="宋体"/>
          <w:b/>
          <w:bCs/>
          <w:kern w:val="0"/>
          <w:szCs w:val="21"/>
        </w:rPr>
      </w:pPr>
      <w:r w:rsidRPr="00062A1B">
        <w:rPr>
          <w:rFonts w:ascii="宋体" w:eastAsia="宋体" w:hAnsi="宋体" w:cs="宋体"/>
          <w:b/>
          <w:bCs/>
          <w:kern w:val="0"/>
          <w:szCs w:val="21"/>
        </w:rPr>
        <w:br w:type="page"/>
      </w:r>
    </w:p>
    <w:p w:rsidR="003A5BC6" w:rsidRPr="00062A1B" w:rsidRDefault="00846B38">
      <w:pPr>
        <w:widowControl/>
        <w:spacing w:line="408" w:lineRule="atLeast"/>
        <w:jc w:val="left"/>
        <w:rPr>
          <w:rFonts w:ascii="宋体" w:eastAsia="宋体" w:hAnsi="宋体" w:cs="宋体"/>
          <w:b/>
          <w:bCs/>
          <w:kern w:val="0"/>
          <w:szCs w:val="21"/>
        </w:rPr>
      </w:pPr>
      <w:r w:rsidRPr="00062A1B">
        <w:rPr>
          <w:rFonts w:ascii="宋体" w:eastAsia="宋体" w:hAnsi="宋体" w:cs="宋体" w:hint="eastAsia"/>
          <w:b/>
          <w:bCs/>
          <w:kern w:val="0"/>
          <w:szCs w:val="21"/>
        </w:rPr>
        <w:lastRenderedPageBreak/>
        <w:t>附件1：</w:t>
      </w:r>
    </w:p>
    <w:p w:rsidR="003A5BC6" w:rsidRPr="00062A1B" w:rsidRDefault="00846B38">
      <w:pPr>
        <w:widowControl/>
        <w:spacing w:line="408" w:lineRule="atLeast"/>
        <w:jc w:val="center"/>
        <w:rPr>
          <w:rFonts w:ascii="宋体" w:eastAsia="宋体" w:hAnsi="宋体" w:cs="宋体"/>
          <w:kern w:val="0"/>
          <w:sz w:val="28"/>
          <w:szCs w:val="28"/>
        </w:rPr>
      </w:pPr>
      <w:r w:rsidRPr="00062A1B">
        <w:rPr>
          <w:rFonts w:ascii="宋体" w:eastAsia="宋体" w:hAnsi="宋体" w:cs="宋体"/>
          <w:b/>
          <w:bCs/>
          <w:kern w:val="0"/>
          <w:sz w:val="28"/>
          <w:szCs w:val="28"/>
        </w:rPr>
        <w:t>阜阳师范学院</w:t>
      </w:r>
      <w:r w:rsidRPr="00062A1B">
        <w:rPr>
          <w:rFonts w:ascii="宋体" w:eastAsia="宋体" w:hAnsi="宋体" w:cs="宋体" w:hint="eastAsia"/>
          <w:b/>
          <w:bCs/>
          <w:kern w:val="0"/>
          <w:sz w:val="28"/>
          <w:szCs w:val="28"/>
        </w:rPr>
        <w:t>信息工程学院普通本科生创新创业实践业绩积分标准</w:t>
      </w:r>
    </w:p>
    <w:tbl>
      <w:tblPr>
        <w:tblStyle w:val="11"/>
        <w:tblW w:w="787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30"/>
        <w:gridCol w:w="1979"/>
        <w:gridCol w:w="65"/>
        <w:gridCol w:w="2529"/>
        <w:gridCol w:w="873"/>
        <w:gridCol w:w="1395"/>
      </w:tblGrid>
      <w:tr w:rsidR="003A5BC6" w:rsidRPr="00062A1B">
        <w:trPr>
          <w:trHeight w:val="608"/>
          <w:jc w:val="center"/>
        </w:trPr>
        <w:tc>
          <w:tcPr>
            <w:tcW w:w="1030" w:type="dxa"/>
            <w:vAlign w:val="center"/>
          </w:tcPr>
          <w:p w:rsidR="003A5BC6" w:rsidRPr="00062A1B" w:rsidRDefault="00846B38">
            <w:pPr>
              <w:widowControl/>
              <w:spacing w:line="320" w:lineRule="exact"/>
              <w:jc w:val="center"/>
              <w:rPr>
                <w:rFonts w:ascii="宋体" w:eastAsia="宋体" w:hAnsi="宋体" w:cs="宋体"/>
                <w:b/>
                <w:bCs/>
                <w:kern w:val="0"/>
                <w:szCs w:val="21"/>
              </w:rPr>
            </w:pPr>
            <w:r w:rsidRPr="00062A1B">
              <w:rPr>
                <w:rFonts w:ascii="宋体" w:eastAsia="宋体" w:hAnsi="宋体" w:cs="宋体" w:hint="eastAsia"/>
                <w:b/>
                <w:bCs/>
                <w:kern w:val="0"/>
                <w:szCs w:val="21"/>
              </w:rPr>
              <w:t>类别</w:t>
            </w:r>
          </w:p>
        </w:tc>
        <w:tc>
          <w:tcPr>
            <w:tcW w:w="4573" w:type="dxa"/>
            <w:gridSpan w:val="3"/>
            <w:vAlign w:val="center"/>
          </w:tcPr>
          <w:p w:rsidR="003A5BC6" w:rsidRPr="00062A1B" w:rsidRDefault="00846B38">
            <w:pPr>
              <w:widowControl/>
              <w:spacing w:line="320" w:lineRule="exact"/>
              <w:jc w:val="center"/>
              <w:rPr>
                <w:rFonts w:ascii="宋体" w:eastAsia="宋体" w:hAnsi="宋体" w:cs="宋体"/>
                <w:b/>
                <w:bCs/>
                <w:kern w:val="0"/>
                <w:szCs w:val="21"/>
              </w:rPr>
            </w:pPr>
            <w:r w:rsidRPr="00062A1B">
              <w:rPr>
                <w:rFonts w:ascii="宋体" w:eastAsia="宋体" w:hAnsi="宋体" w:cs="宋体" w:hint="eastAsia"/>
                <w:b/>
                <w:bCs/>
                <w:kern w:val="0"/>
                <w:szCs w:val="21"/>
              </w:rPr>
              <w:t>项目内容</w:t>
            </w:r>
          </w:p>
        </w:tc>
        <w:tc>
          <w:tcPr>
            <w:tcW w:w="873" w:type="dxa"/>
            <w:vAlign w:val="center"/>
          </w:tcPr>
          <w:p w:rsidR="003A5BC6" w:rsidRPr="00062A1B" w:rsidRDefault="00846B38">
            <w:pPr>
              <w:widowControl/>
              <w:spacing w:line="320" w:lineRule="exact"/>
              <w:jc w:val="center"/>
              <w:rPr>
                <w:rFonts w:ascii="宋体" w:eastAsia="宋体" w:hAnsi="宋体" w:cs="宋体"/>
                <w:b/>
                <w:bCs/>
                <w:kern w:val="0"/>
                <w:szCs w:val="21"/>
              </w:rPr>
            </w:pPr>
            <w:r w:rsidRPr="00062A1B">
              <w:rPr>
                <w:rFonts w:ascii="宋体" w:eastAsia="宋体" w:hAnsi="宋体" w:cs="宋体" w:hint="eastAsia"/>
                <w:b/>
                <w:bCs/>
                <w:kern w:val="0"/>
                <w:szCs w:val="21"/>
              </w:rPr>
              <w:t>积分</w:t>
            </w:r>
          </w:p>
        </w:tc>
        <w:tc>
          <w:tcPr>
            <w:tcW w:w="1395" w:type="dxa"/>
            <w:vAlign w:val="center"/>
          </w:tcPr>
          <w:p w:rsidR="003A5BC6" w:rsidRPr="00062A1B" w:rsidRDefault="00846B38">
            <w:pPr>
              <w:widowControl/>
              <w:spacing w:line="320" w:lineRule="exact"/>
              <w:jc w:val="center"/>
              <w:rPr>
                <w:rFonts w:ascii="宋体" w:eastAsia="宋体" w:hAnsi="宋体" w:cs="宋体"/>
                <w:b/>
                <w:bCs/>
                <w:kern w:val="0"/>
                <w:szCs w:val="21"/>
              </w:rPr>
            </w:pPr>
            <w:r w:rsidRPr="00062A1B">
              <w:rPr>
                <w:rFonts w:ascii="宋体" w:eastAsia="宋体" w:hAnsi="宋体" w:cs="宋体" w:hint="eastAsia"/>
                <w:b/>
                <w:bCs/>
                <w:kern w:val="0"/>
                <w:szCs w:val="21"/>
              </w:rPr>
              <w:t>说明</w:t>
            </w: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1.创新创业训练计划</w:t>
            </w: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国家级（1—6名）</w:t>
            </w:r>
          </w:p>
        </w:tc>
        <w:tc>
          <w:tcPr>
            <w:tcW w:w="2529" w:type="dxa"/>
            <w:vAlign w:val="center"/>
          </w:tcPr>
          <w:p w:rsidR="003A5BC6" w:rsidRPr="00062A1B" w:rsidRDefault="00846B38">
            <w:pPr>
              <w:widowControl/>
              <w:spacing w:line="32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结项优秀</w:t>
            </w:r>
            <w:proofErr w:type="gramEnd"/>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800</w:t>
            </w:r>
          </w:p>
        </w:tc>
        <w:tc>
          <w:tcPr>
            <w:tcW w:w="1395" w:type="dxa"/>
            <w:vMerge w:val="restart"/>
            <w:vAlign w:val="center"/>
          </w:tcPr>
          <w:p w:rsidR="003A5BC6" w:rsidRPr="00062A1B" w:rsidRDefault="00846B38">
            <w:pPr>
              <w:widowControl/>
              <w:spacing w:line="240" w:lineRule="exact"/>
              <w:rPr>
                <w:rFonts w:asciiTheme="minorEastAsia" w:hAnsiTheme="minorEastAsia" w:cs="宋体"/>
                <w:bCs/>
                <w:kern w:val="0"/>
                <w:sz w:val="18"/>
                <w:szCs w:val="18"/>
              </w:rPr>
            </w:pPr>
            <w:r w:rsidRPr="00062A1B">
              <w:rPr>
                <w:rFonts w:asciiTheme="minorEastAsia" w:hAnsiTheme="minorEastAsia" w:cs="宋体" w:hint="eastAsia"/>
                <w:bCs/>
                <w:kern w:val="0"/>
                <w:sz w:val="18"/>
                <w:szCs w:val="18"/>
              </w:rPr>
              <w:t>主持人积分系数为1，其他参与人积分系数为0.6</w:t>
            </w: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spacing w:line="32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结项合格</w:t>
            </w:r>
            <w:proofErr w:type="gramEnd"/>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4</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省级（1—6名）</w:t>
            </w:r>
          </w:p>
        </w:tc>
        <w:tc>
          <w:tcPr>
            <w:tcW w:w="2529" w:type="dxa"/>
            <w:vAlign w:val="center"/>
          </w:tcPr>
          <w:p w:rsidR="003A5BC6" w:rsidRPr="00062A1B" w:rsidRDefault="00846B38">
            <w:pPr>
              <w:widowControl/>
              <w:spacing w:line="32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结项优秀</w:t>
            </w:r>
            <w:proofErr w:type="gramEnd"/>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300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spacing w:line="32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结项合格</w:t>
            </w:r>
            <w:proofErr w:type="gramEnd"/>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20</w:t>
            </w:r>
            <w:r w:rsidRPr="00062A1B">
              <w:rPr>
                <w:rFonts w:ascii="Times New Roman" w:eastAsia="宋体" w:hAnsi="Times New Roman" w:cs="Times New Roman"/>
                <w:bCs/>
                <w:kern w:val="0"/>
                <w:sz w:val="18"/>
                <w:szCs w:val="18"/>
              </w:rPr>
              <w:t>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2.学科和技能竞赛</w:t>
            </w: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A类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特等奖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1200</w:t>
            </w:r>
          </w:p>
        </w:tc>
        <w:tc>
          <w:tcPr>
            <w:tcW w:w="1395" w:type="dxa"/>
            <w:vMerge w:val="restart"/>
            <w:vAlign w:val="center"/>
          </w:tcPr>
          <w:p w:rsidR="003A5BC6" w:rsidRPr="00062A1B" w:rsidRDefault="00846B38">
            <w:pPr>
              <w:widowControl/>
              <w:spacing w:line="240" w:lineRule="exact"/>
              <w:rPr>
                <w:rFonts w:asciiTheme="minorEastAsia" w:hAnsiTheme="minorEastAsia" w:cs="宋体"/>
                <w:bCs/>
                <w:kern w:val="0"/>
                <w:sz w:val="18"/>
                <w:szCs w:val="18"/>
              </w:rPr>
            </w:pPr>
            <w:r w:rsidRPr="00062A1B">
              <w:rPr>
                <w:rFonts w:asciiTheme="minorEastAsia" w:hAnsiTheme="minorEastAsia" w:cs="宋体" w:hint="eastAsia"/>
                <w:bCs/>
                <w:kern w:val="0"/>
                <w:sz w:val="18"/>
                <w:szCs w:val="18"/>
              </w:rPr>
              <w:t>排名第一积分系数为1，其他参与人积分系数为0.6</w:t>
            </w: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一等奖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900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二等奖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三等奖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3</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三等奖以下奖励</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200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B类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一等奖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3</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二等奖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2</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12</w:t>
            </w:r>
            <w:r w:rsidRPr="00062A1B">
              <w:rPr>
                <w:rFonts w:ascii="Times New Roman" w:eastAsia="宋体" w:hAnsi="Times New Roman" w:cs="Times New Roman"/>
                <w:bCs/>
                <w:kern w:val="0"/>
                <w:sz w:val="18"/>
                <w:szCs w:val="18"/>
              </w:rPr>
              <w:t>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三等奖以下奖励</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60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C类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一等奖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1</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二等奖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80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三等奖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三等奖以下奖励</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50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restart"/>
            <w:vAlign w:val="center"/>
          </w:tcPr>
          <w:p w:rsidR="003A5BC6" w:rsidRPr="00062A1B" w:rsidRDefault="00846B38">
            <w:pPr>
              <w:widowControl/>
              <w:spacing w:line="320" w:lineRule="exact"/>
              <w:jc w:val="center"/>
              <w:rPr>
                <w:rFonts w:ascii="宋体" w:eastAsia="宋体" w:hAnsi="宋体" w:cs="宋体"/>
                <w:bCs/>
                <w:kern w:val="0"/>
                <w:sz w:val="18"/>
                <w:szCs w:val="18"/>
              </w:rPr>
            </w:pPr>
            <w:r w:rsidRPr="00062A1B">
              <w:rPr>
                <w:rFonts w:ascii="宋体" w:eastAsia="宋体" w:hAnsi="宋体" w:cs="宋体" w:hint="eastAsia"/>
                <w:bCs/>
                <w:kern w:val="0"/>
                <w:sz w:val="18"/>
                <w:szCs w:val="18"/>
              </w:rPr>
              <w:t>校级</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一等奖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50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二等奖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30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20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三等奖以下奖励</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10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3.学术论文</w:t>
            </w: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bCs/>
                <w:kern w:val="0"/>
                <w:sz w:val="18"/>
                <w:szCs w:val="18"/>
              </w:rPr>
              <w:t>一</w:t>
            </w:r>
            <w:r w:rsidRPr="00062A1B">
              <w:rPr>
                <w:rFonts w:ascii="宋体" w:eastAsia="宋体" w:hAnsi="宋体" w:cs="宋体"/>
                <w:bCs/>
                <w:kern w:val="0"/>
                <w:sz w:val="18"/>
                <w:szCs w:val="18"/>
              </w:rPr>
              <w:t>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1-5名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900</w:t>
            </w:r>
          </w:p>
        </w:tc>
        <w:tc>
          <w:tcPr>
            <w:tcW w:w="1395" w:type="dxa"/>
            <w:vMerge w:val="restart"/>
            <w:vAlign w:val="center"/>
          </w:tcPr>
          <w:p w:rsidR="003A5BC6" w:rsidRPr="00062A1B" w:rsidRDefault="00846B38">
            <w:pPr>
              <w:widowControl/>
              <w:spacing w:line="240" w:lineRule="exact"/>
              <w:rPr>
                <w:rFonts w:asciiTheme="minorEastAsia" w:hAnsiTheme="minorEastAsia" w:cs="宋体"/>
                <w:kern w:val="0"/>
                <w:sz w:val="18"/>
                <w:szCs w:val="18"/>
              </w:rPr>
            </w:pPr>
            <w:r w:rsidRPr="00062A1B">
              <w:rPr>
                <w:rFonts w:asciiTheme="minorEastAsia" w:hAnsiTheme="minorEastAsia" w:cs="宋体" w:hint="eastAsia"/>
                <w:kern w:val="0"/>
                <w:sz w:val="18"/>
                <w:szCs w:val="18"/>
              </w:rPr>
              <w:t>独撰人或排名第一者积分系数为1；其他参与人员积分系数依序为0.5、0.4、0.3、0.2、0.1</w:t>
            </w: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二</w:t>
            </w:r>
            <w:r w:rsidRPr="00062A1B">
              <w:rPr>
                <w:rFonts w:ascii="宋体" w:eastAsia="宋体" w:hAnsi="宋体" w:cs="宋体"/>
                <w:kern w:val="0"/>
                <w:sz w:val="18"/>
                <w:szCs w:val="18"/>
              </w:rPr>
              <w:t>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1-4名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600</w:t>
            </w:r>
          </w:p>
        </w:tc>
        <w:tc>
          <w:tcPr>
            <w:tcW w:w="1395" w:type="dxa"/>
            <w:vMerge/>
            <w:vAlign w:val="center"/>
          </w:tcPr>
          <w:p w:rsidR="003A5BC6" w:rsidRPr="00062A1B" w:rsidRDefault="003A5BC6">
            <w:pPr>
              <w:spacing w:line="240" w:lineRule="exact"/>
              <w:rPr>
                <w:rFonts w:asciiTheme="minorEastAsia" w:hAnsiTheme="minorEastAsia" w:cs="宋体"/>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三</w:t>
            </w:r>
            <w:r w:rsidRPr="00062A1B">
              <w:rPr>
                <w:rFonts w:ascii="宋体" w:eastAsia="宋体" w:hAnsi="宋体" w:cs="宋体"/>
                <w:kern w:val="0"/>
                <w:sz w:val="18"/>
                <w:szCs w:val="18"/>
              </w:rPr>
              <w:t>类</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1-4名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w:t>
            </w:r>
          </w:p>
        </w:tc>
        <w:tc>
          <w:tcPr>
            <w:tcW w:w="1395" w:type="dxa"/>
            <w:vMerge/>
            <w:vAlign w:val="center"/>
          </w:tcPr>
          <w:p w:rsidR="003A5BC6" w:rsidRPr="00062A1B" w:rsidRDefault="003A5BC6">
            <w:pPr>
              <w:spacing w:line="240" w:lineRule="exact"/>
              <w:rPr>
                <w:rFonts w:asciiTheme="minorEastAsia" w:hAnsiTheme="minorEastAsia" w:cs="宋体"/>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4.专著作品出版</w:t>
            </w:r>
          </w:p>
        </w:tc>
        <w:tc>
          <w:tcPr>
            <w:tcW w:w="2044" w:type="dxa"/>
            <w:gridSpan w:val="2"/>
            <w:vMerge w:val="restart"/>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出版专著、译著和文学作品</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20万字以上</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900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10万字以上</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5万字以上</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120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低于5万字</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restart"/>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发表美术、音乐、</w:t>
            </w:r>
          </w:p>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设计等作品</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A类出版社</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200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B类出版社</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120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Merge/>
            <w:vAlign w:val="center"/>
          </w:tcPr>
          <w:p w:rsidR="003A5BC6" w:rsidRPr="00062A1B" w:rsidRDefault="003A5BC6">
            <w:pPr>
              <w:widowControl/>
              <w:spacing w:line="320" w:lineRule="exact"/>
              <w:jc w:val="center"/>
              <w:rPr>
                <w:rFonts w:ascii="宋体" w:eastAsia="宋体" w:hAnsi="宋体" w:cs="宋体"/>
                <w:bCs/>
                <w:kern w:val="0"/>
                <w:sz w:val="18"/>
                <w:szCs w:val="18"/>
              </w:rPr>
            </w:pP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C类出版社</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60</w:t>
            </w:r>
          </w:p>
        </w:tc>
        <w:tc>
          <w:tcPr>
            <w:tcW w:w="1395" w:type="dxa"/>
            <w:vMerge/>
            <w:vAlign w:val="center"/>
          </w:tcPr>
          <w:p w:rsidR="003A5BC6" w:rsidRPr="00062A1B" w:rsidRDefault="003A5BC6">
            <w:pPr>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5.发明专利</w:t>
            </w: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获得</w:t>
            </w:r>
            <w:r w:rsidRPr="00062A1B">
              <w:rPr>
                <w:rFonts w:ascii="宋体" w:eastAsia="宋体" w:hAnsi="宋体" w:cs="宋体"/>
                <w:kern w:val="0"/>
                <w:sz w:val="18"/>
                <w:szCs w:val="18"/>
              </w:rPr>
              <w:t>发明专利</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以授权号为准1-10名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12</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spacing w:line="240" w:lineRule="exact"/>
              <w:rPr>
                <w:rFonts w:asciiTheme="minorEastAsia" w:hAnsiTheme="minorEastAsia" w:cs="宋体"/>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获得</w:t>
            </w:r>
            <w:r w:rsidRPr="00062A1B">
              <w:rPr>
                <w:rFonts w:ascii="宋体" w:eastAsia="宋体" w:hAnsi="宋体" w:cs="宋体"/>
                <w:kern w:val="0"/>
                <w:sz w:val="18"/>
                <w:szCs w:val="18"/>
              </w:rPr>
              <w:t>实用新型专利</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以授权号为准1-5名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3</w:t>
            </w:r>
            <w:r w:rsidRPr="00062A1B">
              <w:rPr>
                <w:rFonts w:ascii="Times New Roman" w:eastAsia="宋体" w:hAnsi="Times New Roman" w:cs="Times New Roman"/>
                <w:bCs/>
                <w:kern w:val="0"/>
                <w:sz w:val="18"/>
                <w:szCs w:val="18"/>
              </w:rPr>
              <w:t>00</w:t>
            </w:r>
          </w:p>
        </w:tc>
        <w:tc>
          <w:tcPr>
            <w:tcW w:w="1395" w:type="dxa"/>
            <w:vMerge/>
            <w:vAlign w:val="center"/>
          </w:tcPr>
          <w:p w:rsidR="003A5BC6" w:rsidRPr="00062A1B" w:rsidRDefault="003A5BC6">
            <w:pPr>
              <w:spacing w:line="240" w:lineRule="exact"/>
              <w:rPr>
                <w:rFonts w:asciiTheme="minorEastAsia" w:hAnsiTheme="minorEastAsia" w:cs="宋体"/>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2044" w:type="dxa"/>
            <w:gridSpan w:val="2"/>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hint="eastAsia"/>
                <w:kern w:val="0"/>
                <w:sz w:val="18"/>
                <w:szCs w:val="18"/>
              </w:rPr>
              <w:t>获得</w:t>
            </w:r>
            <w:r w:rsidRPr="00062A1B">
              <w:rPr>
                <w:rFonts w:ascii="宋体" w:eastAsia="宋体" w:hAnsi="宋体" w:cs="宋体"/>
                <w:kern w:val="0"/>
                <w:sz w:val="18"/>
                <w:szCs w:val="18"/>
              </w:rPr>
              <w:t>外观设计专利</w:t>
            </w:r>
          </w:p>
        </w:tc>
        <w:tc>
          <w:tcPr>
            <w:tcW w:w="2529" w:type="dxa"/>
            <w:vAlign w:val="center"/>
          </w:tcPr>
          <w:p w:rsidR="003A5BC6" w:rsidRPr="00062A1B" w:rsidRDefault="00846B38">
            <w:pPr>
              <w:widowControl/>
              <w:jc w:val="center"/>
              <w:rPr>
                <w:rFonts w:ascii="宋体" w:eastAsia="宋体" w:hAnsi="宋体" w:cs="宋体"/>
                <w:kern w:val="0"/>
                <w:sz w:val="18"/>
                <w:szCs w:val="18"/>
              </w:rPr>
            </w:pPr>
            <w:r w:rsidRPr="00062A1B">
              <w:rPr>
                <w:rFonts w:ascii="宋体" w:eastAsia="宋体" w:hAnsi="宋体" w:cs="宋体"/>
                <w:kern w:val="0"/>
                <w:sz w:val="18"/>
                <w:szCs w:val="18"/>
              </w:rPr>
              <w:t>以授权号为准1-5名</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12</w:t>
            </w:r>
            <w:r w:rsidRPr="00062A1B">
              <w:rPr>
                <w:rFonts w:ascii="Times New Roman" w:eastAsia="宋体" w:hAnsi="Times New Roman" w:cs="Times New Roman"/>
                <w:bCs/>
                <w:kern w:val="0"/>
                <w:sz w:val="18"/>
                <w:szCs w:val="18"/>
              </w:rPr>
              <w:t>0</w:t>
            </w:r>
          </w:p>
        </w:tc>
        <w:tc>
          <w:tcPr>
            <w:tcW w:w="1395" w:type="dxa"/>
            <w:vMerge/>
            <w:vAlign w:val="center"/>
          </w:tcPr>
          <w:p w:rsidR="003A5BC6" w:rsidRPr="00062A1B" w:rsidRDefault="003A5BC6">
            <w:pPr>
              <w:widowControl/>
              <w:spacing w:line="240" w:lineRule="exact"/>
              <w:rPr>
                <w:rFonts w:asciiTheme="minorEastAsia" w:hAnsiTheme="minorEastAsia" w:cs="宋体"/>
                <w:kern w:val="0"/>
                <w:sz w:val="18"/>
                <w:szCs w:val="18"/>
              </w:rPr>
            </w:pPr>
          </w:p>
        </w:tc>
      </w:tr>
      <w:tr w:rsidR="003A5BC6" w:rsidRPr="00062A1B">
        <w:trPr>
          <w:trHeight w:val="340"/>
          <w:jc w:val="center"/>
        </w:trPr>
        <w:tc>
          <w:tcPr>
            <w:tcW w:w="1030" w:type="dxa"/>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6.创业实践</w:t>
            </w: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经认定，独立自主创业满1年以上，且有创业实绩的自主创业实践活动</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30</w:t>
            </w:r>
            <w:r w:rsidRPr="00062A1B">
              <w:rPr>
                <w:rFonts w:ascii="Times New Roman" w:eastAsia="宋体" w:hAnsi="Times New Roman" w:cs="Times New Roman"/>
                <w:kern w:val="0"/>
                <w:sz w:val="18"/>
                <w:szCs w:val="18"/>
              </w:rPr>
              <w:t>0</w:t>
            </w:r>
          </w:p>
        </w:tc>
        <w:tc>
          <w:tcPr>
            <w:tcW w:w="1395" w:type="dxa"/>
            <w:vAlign w:val="center"/>
          </w:tcPr>
          <w:p w:rsidR="003A5BC6" w:rsidRPr="00062A1B" w:rsidRDefault="00846B38">
            <w:pPr>
              <w:widowControl/>
              <w:spacing w:line="240" w:lineRule="exact"/>
              <w:rPr>
                <w:rFonts w:asciiTheme="minorEastAsia" w:hAnsiTheme="minorEastAsia" w:cs="宋体"/>
                <w:kern w:val="0"/>
                <w:sz w:val="18"/>
                <w:szCs w:val="18"/>
              </w:rPr>
            </w:pPr>
            <w:r w:rsidRPr="00062A1B">
              <w:rPr>
                <w:rFonts w:asciiTheme="minorEastAsia" w:hAnsiTheme="minorEastAsia" w:cs="宋体" w:hint="eastAsia"/>
                <w:kern w:val="0"/>
                <w:sz w:val="18"/>
                <w:szCs w:val="18"/>
              </w:rPr>
              <w:t>提供</w:t>
            </w:r>
            <w:r w:rsidRPr="00062A1B">
              <w:rPr>
                <w:rFonts w:asciiTheme="minorEastAsia" w:hAnsiTheme="minorEastAsia" w:cs="宋体"/>
                <w:kern w:val="0"/>
                <w:sz w:val="18"/>
                <w:szCs w:val="18"/>
              </w:rPr>
              <w:t>经营许可证</w:t>
            </w:r>
            <w:r w:rsidRPr="00062A1B">
              <w:rPr>
                <w:rFonts w:asciiTheme="minorEastAsia" w:hAnsiTheme="minorEastAsia" w:cs="宋体" w:hint="eastAsia"/>
                <w:kern w:val="0"/>
                <w:sz w:val="18"/>
                <w:szCs w:val="18"/>
              </w:rPr>
              <w:t>、</w:t>
            </w:r>
            <w:r w:rsidRPr="00062A1B">
              <w:rPr>
                <w:rFonts w:asciiTheme="minorEastAsia" w:hAnsiTheme="minorEastAsia" w:cs="宋体"/>
                <w:kern w:val="0"/>
                <w:sz w:val="18"/>
                <w:szCs w:val="18"/>
              </w:rPr>
              <w:t>营业执照</w:t>
            </w:r>
            <w:r w:rsidRPr="00062A1B">
              <w:rPr>
                <w:rFonts w:asciiTheme="minorEastAsia" w:hAnsiTheme="minorEastAsia" w:cs="宋体" w:hint="eastAsia"/>
                <w:kern w:val="0"/>
                <w:sz w:val="18"/>
                <w:szCs w:val="18"/>
              </w:rPr>
              <w:t>以及创业实绩证明材料</w:t>
            </w: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b/>
                <w:bCs/>
                <w:kern w:val="0"/>
                <w:sz w:val="18"/>
                <w:szCs w:val="18"/>
              </w:rPr>
              <w:t>7.</w:t>
            </w:r>
            <w:r w:rsidRPr="00062A1B">
              <w:rPr>
                <w:rFonts w:ascii="宋体" w:eastAsia="宋体" w:hAnsi="宋体" w:cs="宋体"/>
                <w:b/>
                <w:bCs/>
                <w:kern w:val="0"/>
                <w:sz w:val="18"/>
                <w:szCs w:val="18"/>
              </w:rPr>
              <w:t>职业资格</w:t>
            </w:r>
          </w:p>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b/>
                <w:bCs/>
                <w:kern w:val="0"/>
                <w:sz w:val="18"/>
                <w:szCs w:val="18"/>
              </w:rPr>
              <w:t>认证考试</w:t>
            </w:r>
          </w:p>
        </w:tc>
        <w:tc>
          <w:tcPr>
            <w:tcW w:w="1979" w:type="dxa"/>
            <w:vMerge w:val="restart"/>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国家注册</w:t>
            </w:r>
            <w:r w:rsidRPr="00062A1B">
              <w:rPr>
                <w:rFonts w:ascii="宋体" w:eastAsia="宋体" w:hAnsi="宋体" w:cs="宋体" w:hint="eastAsia"/>
                <w:kern w:val="0"/>
                <w:sz w:val="18"/>
                <w:szCs w:val="18"/>
              </w:rPr>
              <w:t>执业</w:t>
            </w:r>
          </w:p>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资格</w:t>
            </w:r>
            <w:r w:rsidRPr="00062A1B">
              <w:rPr>
                <w:rFonts w:ascii="宋体" w:eastAsia="宋体" w:hAnsi="宋体" w:cs="宋体" w:hint="eastAsia"/>
                <w:kern w:val="0"/>
                <w:sz w:val="18"/>
                <w:szCs w:val="18"/>
              </w:rPr>
              <w:t>考试</w:t>
            </w:r>
          </w:p>
        </w:tc>
        <w:tc>
          <w:tcPr>
            <w:tcW w:w="2594" w:type="dxa"/>
            <w:gridSpan w:val="2"/>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获取执业资格证书</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60</w:t>
            </w:r>
            <w:r w:rsidRPr="00062A1B">
              <w:rPr>
                <w:rFonts w:ascii="Times New Roman" w:eastAsia="宋体" w:hAnsi="Times New Roman" w:cs="Times New Roman"/>
                <w:bCs/>
                <w:kern w:val="0"/>
                <w:sz w:val="18"/>
                <w:szCs w:val="18"/>
              </w:rPr>
              <w:t>0</w:t>
            </w:r>
          </w:p>
        </w:tc>
        <w:tc>
          <w:tcPr>
            <w:tcW w:w="1395" w:type="dxa"/>
            <w:vMerge w:val="restart"/>
            <w:vAlign w:val="center"/>
          </w:tcPr>
          <w:p w:rsidR="003A5BC6" w:rsidRPr="00062A1B" w:rsidRDefault="00846B38">
            <w:pPr>
              <w:widowControl/>
              <w:spacing w:line="240" w:lineRule="exact"/>
              <w:rPr>
                <w:rFonts w:asciiTheme="minorEastAsia" w:hAnsiTheme="minorEastAsia" w:cs="宋体"/>
                <w:bCs/>
                <w:kern w:val="0"/>
                <w:sz w:val="18"/>
                <w:szCs w:val="18"/>
              </w:rPr>
            </w:pPr>
            <w:r w:rsidRPr="00062A1B">
              <w:rPr>
                <w:rFonts w:asciiTheme="minorEastAsia" w:hAnsiTheme="minorEastAsia" w:cs="宋体" w:hint="eastAsia"/>
                <w:bCs/>
                <w:kern w:val="0"/>
                <w:sz w:val="18"/>
                <w:szCs w:val="18"/>
              </w:rPr>
              <w:t>提供相关证书；原则上与所学专业相关</w:t>
            </w: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1979" w:type="dxa"/>
            <w:vMerge/>
            <w:vAlign w:val="center"/>
          </w:tcPr>
          <w:p w:rsidR="003A5BC6" w:rsidRPr="00062A1B" w:rsidRDefault="003A5BC6">
            <w:pPr>
              <w:widowControl/>
              <w:spacing w:line="240" w:lineRule="exact"/>
              <w:jc w:val="center"/>
              <w:rPr>
                <w:rFonts w:ascii="宋体" w:eastAsia="宋体" w:hAnsi="宋体" w:cs="宋体"/>
                <w:kern w:val="0"/>
                <w:sz w:val="18"/>
                <w:szCs w:val="18"/>
              </w:rPr>
            </w:pPr>
          </w:p>
        </w:tc>
        <w:tc>
          <w:tcPr>
            <w:tcW w:w="2594" w:type="dxa"/>
            <w:gridSpan w:val="2"/>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通过执业资格考试1/3课程</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200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ign w:val="center"/>
          </w:tcPr>
          <w:p w:rsidR="003A5BC6" w:rsidRPr="00062A1B" w:rsidRDefault="003A5BC6">
            <w:pPr>
              <w:widowControl/>
              <w:spacing w:line="240" w:lineRule="exact"/>
              <w:jc w:val="center"/>
              <w:rPr>
                <w:rFonts w:ascii="宋体" w:eastAsia="宋体" w:hAnsi="宋体" w:cs="宋体"/>
                <w:b/>
                <w:bCs/>
                <w:kern w:val="0"/>
                <w:sz w:val="18"/>
                <w:szCs w:val="18"/>
              </w:rPr>
            </w:pPr>
          </w:p>
        </w:tc>
        <w:tc>
          <w:tcPr>
            <w:tcW w:w="1979" w:type="dxa"/>
            <w:vMerge/>
            <w:vAlign w:val="center"/>
          </w:tcPr>
          <w:p w:rsidR="003A5BC6" w:rsidRPr="00062A1B" w:rsidRDefault="003A5BC6">
            <w:pPr>
              <w:widowControl/>
              <w:spacing w:line="240" w:lineRule="exact"/>
              <w:jc w:val="center"/>
              <w:rPr>
                <w:rFonts w:ascii="宋体" w:eastAsia="宋体" w:hAnsi="宋体" w:cs="宋体"/>
                <w:kern w:val="0"/>
                <w:sz w:val="18"/>
                <w:szCs w:val="18"/>
              </w:rPr>
            </w:pPr>
          </w:p>
        </w:tc>
        <w:tc>
          <w:tcPr>
            <w:tcW w:w="2594" w:type="dxa"/>
            <w:gridSpan w:val="2"/>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通过执业资格考试2</w:t>
            </w:r>
            <w:r w:rsidRPr="00062A1B">
              <w:rPr>
                <w:rFonts w:ascii="宋体" w:eastAsia="宋体" w:hAnsi="宋体" w:cs="宋体"/>
                <w:kern w:val="0"/>
                <w:sz w:val="18"/>
                <w:szCs w:val="18"/>
              </w:rPr>
              <w:t>/3</w:t>
            </w:r>
            <w:r w:rsidRPr="00062A1B">
              <w:rPr>
                <w:rFonts w:ascii="宋体" w:eastAsia="宋体" w:hAnsi="宋体" w:cs="宋体" w:hint="eastAsia"/>
                <w:kern w:val="0"/>
                <w:sz w:val="18"/>
                <w:szCs w:val="18"/>
              </w:rPr>
              <w:t>课程</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hint="eastAsia"/>
                <w:bCs/>
                <w:kern w:val="0"/>
                <w:sz w:val="18"/>
                <w:szCs w:val="18"/>
              </w:rPr>
              <w:t>300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tcPr>
          <w:p w:rsidR="003A5BC6" w:rsidRPr="00062A1B" w:rsidRDefault="003A5BC6">
            <w:pPr>
              <w:widowControl/>
              <w:spacing w:line="240" w:lineRule="exact"/>
              <w:jc w:val="center"/>
              <w:rPr>
                <w:rFonts w:ascii="宋体" w:eastAsia="宋体" w:hAnsi="宋体" w:cs="宋体"/>
                <w:b/>
                <w:bCs/>
                <w:kern w:val="0"/>
                <w:sz w:val="18"/>
                <w:szCs w:val="18"/>
              </w:rPr>
            </w:pPr>
          </w:p>
        </w:tc>
        <w:tc>
          <w:tcPr>
            <w:tcW w:w="1979" w:type="dxa"/>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从业资格</w:t>
            </w:r>
            <w:r w:rsidRPr="00062A1B">
              <w:rPr>
                <w:rFonts w:ascii="宋体" w:eastAsia="宋体" w:hAnsi="宋体" w:cs="宋体" w:hint="eastAsia"/>
                <w:kern w:val="0"/>
                <w:sz w:val="18"/>
                <w:szCs w:val="18"/>
              </w:rPr>
              <w:t>考试</w:t>
            </w:r>
          </w:p>
        </w:tc>
        <w:tc>
          <w:tcPr>
            <w:tcW w:w="2594" w:type="dxa"/>
            <w:gridSpan w:val="2"/>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获取从业资格证书</w:t>
            </w:r>
          </w:p>
        </w:tc>
        <w:tc>
          <w:tcPr>
            <w:tcW w:w="873" w:type="dxa"/>
            <w:vAlign w:val="center"/>
          </w:tcPr>
          <w:p w:rsidR="003A5BC6" w:rsidRPr="00062A1B" w:rsidRDefault="00846B38">
            <w:pPr>
              <w:widowControl/>
              <w:spacing w:line="320" w:lineRule="exact"/>
              <w:jc w:val="center"/>
              <w:rPr>
                <w:rFonts w:ascii="Times New Roman" w:eastAsia="宋体" w:hAnsi="Times New Roman" w:cs="Times New Roman"/>
                <w:bCs/>
                <w:kern w:val="0"/>
                <w:sz w:val="18"/>
                <w:szCs w:val="18"/>
              </w:rPr>
            </w:pPr>
            <w:r w:rsidRPr="00062A1B">
              <w:rPr>
                <w:rFonts w:ascii="Times New Roman" w:eastAsia="宋体" w:hAnsi="Times New Roman" w:cs="Times New Roman"/>
                <w:bCs/>
                <w:kern w:val="0"/>
                <w:sz w:val="18"/>
                <w:szCs w:val="18"/>
              </w:rPr>
              <w:t>120</w:t>
            </w:r>
          </w:p>
        </w:tc>
        <w:tc>
          <w:tcPr>
            <w:tcW w:w="1395" w:type="dxa"/>
            <w:vMerge/>
            <w:vAlign w:val="center"/>
          </w:tcPr>
          <w:p w:rsidR="003A5BC6" w:rsidRPr="00062A1B" w:rsidRDefault="003A5BC6">
            <w:pPr>
              <w:widowControl/>
              <w:spacing w:line="240" w:lineRule="exact"/>
              <w:rPr>
                <w:rFonts w:asciiTheme="minorEastAsia" w:hAnsiTheme="minorEastAsia" w:cs="宋体"/>
                <w:bCs/>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24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8.各类等级考试</w:t>
            </w: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全国大学外语考试六级425分及以上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val="restart"/>
            <w:vAlign w:val="center"/>
          </w:tcPr>
          <w:p w:rsidR="003A5BC6" w:rsidRPr="00062A1B" w:rsidRDefault="00846B38">
            <w:pPr>
              <w:widowControl/>
              <w:spacing w:line="240" w:lineRule="exact"/>
              <w:rPr>
                <w:rFonts w:asciiTheme="minorEastAsia" w:hAnsiTheme="minorEastAsia" w:cs="宋体"/>
                <w:bCs/>
                <w:kern w:val="0"/>
                <w:sz w:val="18"/>
                <w:szCs w:val="18"/>
              </w:rPr>
            </w:pPr>
            <w:r w:rsidRPr="00062A1B">
              <w:rPr>
                <w:rFonts w:asciiTheme="minorEastAsia" w:hAnsiTheme="minorEastAsia" w:cs="宋体" w:hint="eastAsia"/>
                <w:bCs/>
                <w:kern w:val="0"/>
                <w:sz w:val="18"/>
                <w:szCs w:val="18"/>
              </w:rPr>
              <w:t>提供相关等级考试证书；取得的证书原则上与所学专业相关</w:t>
            </w: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全国大学英语考试（艺术体育类学生）</w:t>
            </w:r>
          </w:p>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四级425分及以上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全国大学外语考试四级425分及以上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全国高校外语专业考试八级</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全国高校外语专业考试四级</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托福考试（TOEFL）80分及以上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托福考试（TOEFL）60分及以上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60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雅思考试</w:t>
            </w:r>
            <w:proofErr w:type="gramEnd"/>
            <w:r w:rsidRPr="00062A1B">
              <w:rPr>
                <w:rFonts w:ascii="宋体" w:eastAsia="宋体" w:hAnsi="宋体" w:cs="宋体"/>
                <w:kern w:val="0"/>
                <w:sz w:val="18"/>
                <w:szCs w:val="18"/>
              </w:rPr>
              <w:t>（IELTS）6.5分及以上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proofErr w:type="gramStart"/>
            <w:r w:rsidRPr="00062A1B">
              <w:rPr>
                <w:rFonts w:ascii="宋体" w:eastAsia="宋体" w:hAnsi="宋体" w:cs="宋体"/>
                <w:kern w:val="0"/>
                <w:sz w:val="18"/>
                <w:szCs w:val="18"/>
              </w:rPr>
              <w:t>雅思考试</w:t>
            </w:r>
            <w:proofErr w:type="gramEnd"/>
            <w:r w:rsidRPr="00062A1B">
              <w:rPr>
                <w:rFonts w:ascii="宋体" w:eastAsia="宋体" w:hAnsi="宋体" w:cs="宋体"/>
                <w:kern w:val="0"/>
                <w:sz w:val="18"/>
                <w:szCs w:val="18"/>
              </w:rPr>
              <w:t>（IELTS）6分及以上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100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中级及以上BEC商务英语</w:t>
            </w:r>
            <w:r w:rsidRPr="00062A1B">
              <w:rPr>
                <w:rFonts w:ascii="宋体" w:eastAsia="宋体" w:hAnsi="宋体" w:cs="宋体" w:hint="eastAsia"/>
                <w:kern w:val="0"/>
                <w:sz w:val="18"/>
                <w:szCs w:val="18"/>
              </w:rPr>
              <w:t>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初级BEC商务英语</w:t>
            </w:r>
            <w:r w:rsidRPr="00062A1B">
              <w:rPr>
                <w:rFonts w:ascii="宋体" w:eastAsia="宋体" w:hAnsi="宋体" w:cs="宋体" w:hint="eastAsia"/>
                <w:kern w:val="0"/>
                <w:sz w:val="18"/>
                <w:szCs w:val="18"/>
              </w:rPr>
              <w:t>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中级及以上职业英语水平等级</w:t>
            </w:r>
            <w:r w:rsidRPr="00062A1B">
              <w:rPr>
                <w:rFonts w:ascii="宋体" w:eastAsia="宋体" w:hAnsi="宋体" w:cs="宋体" w:hint="eastAsia"/>
                <w:kern w:val="0"/>
                <w:sz w:val="18"/>
                <w:szCs w:val="18"/>
              </w:rPr>
              <w:t>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w:t>
            </w:r>
            <w:r w:rsidRPr="00062A1B">
              <w:rPr>
                <w:rFonts w:ascii="Times New Roman" w:eastAsia="宋体" w:hAnsi="Times New Roman" w:cs="Times New Roman" w:hint="eastAsia"/>
                <w:kern w:val="0"/>
                <w:sz w:val="18"/>
                <w:szCs w:val="18"/>
              </w:rPr>
              <w:t>0</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proofErr w:type="gramStart"/>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韩语五级</w:t>
            </w:r>
            <w:proofErr w:type="gramEnd"/>
            <w:r w:rsidRPr="00062A1B">
              <w:rPr>
                <w:rFonts w:ascii="宋体" w:eastAsia="宋体" w:hAnsi="宋体" w:cs="宋体"/>
                <w:kern w:val="0"/>
                <w:sz w:val="18"/>
                <w:szCs w:val="18"/>
              </w:rPr>
              <w:t>及</w:t>
            </w:r>
            <w:proofErr w:type="gramStart"/>
            <w:r w:rsidRPr="00062A1B">
              <w:rPr>
                <w:rFonts w:ascii="宋体" w:eastAsia="宋体" w:hAnsi="宋体" w:cs="宋体"/>
                <w:kern w:val="0"/>
                <w:sz w:val="18"/>
                <w:szCs w:val="18"/>
              </w:rPr>
              <w:t>以上能力</w:t>
            </w:r>
            <w:proofErr w:type="gramEnd"/>
            <w:r w:rsidRPr="00062A1B">
              <w:rPr>
                <w:rFonts w:ascii="宋体" w:eastAsia="宋体" w:hAnsi="宋体" w:cs="宋体"/>
                <w:kern w:val="0"/>
                <w:sz w:val="18"/>
                <w:szCs w:val="18"/>
              </w:rPr>
              <w:t>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proofErr w:type="gramStart"/>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韩语三级</w:t>
            </w:r>
            <w:proofErr w:type="gramEnd"/>
            <w:r w:rsidRPr="00062A1B">
              <w:rPr>
                <w:rFonts w:ascii="宋体" w:eastAsia="宋体" w:hAnsi="宋体" w:cs="宋体"/>
                <w:kern w:val="0"/>
                <w:sz w:val="18"/>
                <w:szCs w:val="18"/>
              </w:rPr>
              <w:t>、四级能力考试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日本</w:t>
            </w:r>
            <w:proofErr w:type="gramStart"/>
            <w:r w:rsidRPr="00062A1B">
              <w:rPr>
                <w:rFonts w:ascii="宋体" w:eastAsia="宋体" w:hAnsi="宋体" w:cs="宋体"/>
                <w:kern w:val="0"/>
                <w:sz w:val="18"/>
                <w:szCs w:val="18"/>
              </w:rPr>
              <w:t>语</w:t>
            </w:r>
            <w:r w:rsidRPr="00062A1B">
              <w:rPr>
                <w:rFonts w:ascii="宋体" w:eastAsia="宋体" w:hAnsi="宋体" w:cs="宋体" w:hint="eastAsia"/>
                <w:kern w:val="0"/>
                <w:sz w:val="18"/>
                <w:szCs w:val="18"/>
              </w:rPr>
              <w:t>及其</w:t>
            </w:r>
            <w:proofErr w:type="gramEnd"/>
            <w:r w:rsidRPr="00062A1B">
              <w:rPr>
                <w:rFonts w:ascii="宋体" w:eastAsia="宋体" w:hAnsi="宋体" w:cs="宋体" w:hint="eastAsia"/>
                <w:kern w:val="0"/>
                <w:sz w:val="18"/>
                <w:szCs w:val="18"/>
              </w:rPr>
              <w:t>他语种</w:t>
            </w:r>
            <w:r w:rsidRPr="00062A1B">
              <w:rPr>
                <w:rFonts w:ascii="宋体" w:eastAsia="宋体" w:hAnsi="宋体" w:cs="宋体"/>
                <w:kern w:val="0"/>
                <w:sz w:val="18"/>
                <w:szCs w:val="18"/>
              </w:rPr>
              <w:t>一级能力测试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日本</w:t>
            </w:r>
            <w:proofErr w:type="gramStart"/>
            <w:r w:rsidRPr="00062A1B">
              <w:rPr>
                <w:rFonts w:ascii="宋体" w:eastAsia="宋体" w:hAnsi="宋体" w:cs="宋体"/>
                <w:kern w:val="0"/>
                <w:sz w:val="18"/>
                <w:szCs w:val="18"/>
              </w:rPr>
              <w:t>语</w:t>
            </w:r>
            <w:r w:rsidRPr="00062A1B">
              <w:rPr>
                <w:rFonts w:ascii="宋体" w:eastAsia="宋体" w:hAnsi="宋体" w:cs="宋体" w:hint="eastAsia"/>
                <w:kern w:val="0"/>
                <w:sz w:val="18"/>
                <w:szCs w:val="18"/>
              </w:rPr>
              <w:t>及其</w:t>
            </w:r>
            <w:proofErr w:type="gramEnd"/>
            <w:r w:rsidRPr="00062A1B">
              <w:rPr>
                <w:rFonts w:ascii="宋体" w:eastAsia="宋体" w:hAnsi="宋体" w:cs="宋体" w:hint="eastAsia"/>
                <w:kern w:val="0"/>
                <w:sz w:val="18"/>
                <w:szCs w:val="18"/>
              </w:rPr>
              <w:t>他语种</w:t>
            </w:r>
            <w:r w:rsidRPr="00062A1B">
              <w:rPr>
                <w:rFonts w:ascii="宋体" w:eastAsia="宋体" w:hAnsi="宋体" w:cs="宋体"/>
                <w:kern w:val="0"/>
                <w:sz w:val="18"/>
                <w:szCs w:val="18"/>
              </w:rPr>
              <w:t>三级、四级能力测试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国家汉办组织的国际汉语证书考试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普通话水平测试获得二级</w:t>
            </w:r>
            <w:r w:rsidRPr="00062A1B">
              <w:rPr>
                <w:rFonts w:ascii="宋体" w:eastAsia="宋体" w:hAnsi="宋体" w:cs="宋体" w:hint="eastAsia"/>
                <w:kern w:val="0"/>
                <w:sz w:val="18"/>
                <w:szCs w:val="18"/>
              </w:rPr>
              <w:t>乙</w:t>
            </w:r>
            <w:r w:rsidRPr="00062A1B">
              <w:rPr>
                <w:rFonts w:ascii="宋体" w:eastAsia="宋体" w:hAnsi="宋体" w:cs="宋体"/>
                <w:kern w:val="0"/>
                <w:sz w:val="18"/>
                <w:szCs w:val="18"/>
              </w:rPr>
              <w:t>等以上</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全国计算机二级等级考试（非计算机类专业）</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全国计算机三级等级考试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w:t>
            </w:r>
            <w:r w:rsidRPr="00062A1B">
              <w:rPr>
                <w:rFonts w:ascii="宋体" w:eastAsia="宋体" w:hAnsi="宋体" w:cs="宋体"/>
                <w:kern w:val="0"/>
                <w:sz w:val="18"/>
                <w:szCs w:val="18"/>
              </w:rPr>
              <w:t>全国计算机四级等级考试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180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全国计算机软件资格水平考试程序员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20</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全国计算机软件资格水平考试高级程序员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30</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全国计算机软件资格水平考试系统分析员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4</w:t>
            </w:r>
            <w:r w:rsidRPr="00062A1B">
              <w:rPr>
                <w:rFonts w:ascii="Times New Roman" w:eastAsia="宋体" w:hAnsi="Times New Roman" w:cs="Times New Roman"/>
                <w:kern w:val="0"/>
                <w:sz w:val="18"/>
                <w:szCs w:val="18"/>
              </w:rPr>
              <w:t>00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国家一级运动员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150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国家二级运动员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武术中级（四、五、六段）</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120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国家一级裁判员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200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国家二级、三级裁判员</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kern w:val="0"/>
                <w:sz w:val="18"/>
                <w:szCs w:val="18"/>
              </w:rPr>
              <w:t>150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kern w:val="0"/>
                <w:sz w:val="18"/>
                <w:szCs w:val="18"/>
              </w:rPr>
              <w:t>全国健美操大众锻炼等级证书四级及以上及瑜伽、舞蹈等体育锻炼证书</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w:t>
            </w:r>
            <w:r w:rsidRPr="00062A1B">
              <w:rPr>
                <w:rFonts w:ascii="Times New Roman" w:eastAsia="宋体" w:hAnsi="Times New Roman" w:cs="Times New Roman"/>
                <w:kern w:val="0"/>
                <w:sz w:val="18"/>
                <w:szCs w:val="18"/>
              </w:rPr>
              <w:t>0</w:t>
            </w:r>
          </w:p>
        </w:tc>
        <w:tc>
          <w:tcPr>
            <w:tcW w:w="1395" w:type="dxa"/>
            <w:vMerge/>
          </w:tcPr>
          <w:p w:rsidR="003A5BC6" w:rsidRPr="00062A1B" w:rsidRDefault="003A5BC6">
            <w:pPr>
              <w:widowControl/>
              <w:spacing w:line="320" w:lineRule="exact"/>
              <w:jc w:val="center"/>
              <w:rPr>
                <w:rFonts w:ascii="宋体" w:eastAsia="宋体" w:hAnsi="宋体" w:cs="宋体"/>
                <w:b/>
                <w:bCs/>
                <w:kern w:val="0"/>
                <w:sz w:val="18"/>
                <w:szCs w:val="18"/>
              </w:rPr>
            </w:pPr>
          </w:p>
        </w:tc>
      </w:tr>
      <w:tr w:rsidR="003A5BC6" w:rsidRPr="00062A1B">
        <w:trPr>
          <w:trHeight w:val="340"/>
          <w:jc w:val="center"/>
        </w:trPr>
        <w:tc>
          <w:tcPr>
            <w:tcW w:w="1030" w:type="dxa"/>
            <w:vMerge w:val="restart"/>
            <w:vAlign w:val="center"/>
          </w:tcPr>
          <w:p w:rsidR="003A5BC6" w:rsidRPr="00062A1B" w:rsidRDefault="00846B38">
            <w:pPr>
              <w:widowControl/>
              <w:spacing w:line="320" w:lineRule="exact"/>
              <w:jc w:val="center"/>
              <w:rPr>
                <w:rFonts w:ascii="宋体" w:eastAsia="宋体" w:hAnsi="宋体" w:cs="宋体"/>
                <w:b/>
                <w:bCs/>
                <w:kern w:val="0"/>
                <w:sz w:val="18"/>
                <w:szCs w:val="18"/>
              </w:rPr>
            </w:pPr>
            <w:r w:rsidRPr="00062A1B">
              <w:rPr>
                <w:rFonts w:ascii="宋体" w:eastAsia="宋体" w:hAnsi="宋体" w:cs="宋体" w:hint="eastAsia"/>
                <w:b/>
                <w:bCs/>
                <w:kern w:val="0"/>
                <w:sz w:val="18"/>
                <w:szCs w:val="18"/>
              </w:rPr>
              <w:t>9.其他</w:t>
            </w: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通过专业综合实践技能达标测试</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val="restart"/>
            <w:vAlign w:val="center"/>
          </w:tcPr>
          <w:p w:rsidR="003A5BC6" w:rsidRPr="00062A1B" w:rsidRDefault="00846B38">
            <w:pPr>
              <w:widowControl/>
              <w:spacing w:line="320" w:lineRule="exact"/>
              <w:rPr>
                <w:rFonts w:ascii="宋体" w:eastAsia="宋体" w:hAnsi="宋体" w:cs="宋体"/>
                <w:b/>
                <w:bCs/>
                <w:kern w:val="0"/>
                <w:sz w:val="18"/>
                <w:szCs w:val="18"/>
              </w:rPr>
            </w:pPr>
            <w:r w:rsidRPr="00062A1B">
              <w:rPr>
                <w:rFonts w:ascii="宋体" w:eastAsia="宋体" w:hAnsi="宋体" w:cs="宋体" w:hint="eastAsia"/>
                <w:b/>
                <w:bCs/>
                <w:kern w:val="0"/>
                <w:sz w:val="18"/>
                <w:szCs w:val="18"/>
              </w:rPr>
              <w:t>累计积分1次</w:t>
            </w: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完成创新创业教育相关课程学习，并提交创业策划书，经审议合格</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spacing w:line="320" w:lineRule="exact"/>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参加国内外学术会议并提交参会论文</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spacing w:line="320" w:lineRule="exact"/>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参加教师省级及以上教科研课题研究并有阶段性成果</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spacing w:line="320" w:lineRule="exact"/>
              <w:rPr>
                <w:rFonts w:ascii="宋体" w:eastAsia="宋体" w:hAnsi="宋体" w:cs="宋体"/>
                <w:b/>
                <w:bCs/>
                <w:kern w:val="0"/>
                <w:sz w:val="18"/>
                <w:szCs w:val="18"/>
              </w:rPr>
            </w:pPr>
          </w:p>
        </w:tc>
      </w:tr>
      <w:tr w:rsidR="003A5BC6" w:rsidRPr="00062A1B">
        <w:trPr>
          <w:trHeight w:val="340"/>
          <w:jc w:val="center"/>
        </w:trPr>
        <w:tc>
          <w:tcPr>
            <w:tcW w:w="1030" w:type="dxa"/>
            <w:vMerge/>
          </w:tcPr>
          <w:p w:rsidR="003A5BC6" w:rsidRPr="00062A1B" w:rsidRDefault="003A5BC6">
            <w:pPr>
              <w:widowControl/>
              <w:spacing w:line="320" w:lineRule="exact"/>
              <w:jc w:val="center"/>
              <w:rPr>
                <w:rFonts w:ascii="宋体" w:eastAsia="宋体" w:hAnsi="宋体" w:cs="宋体"/>
                <w:b/>
                <w:bCs/>
                <w:kern w:val="0"/>
                <w:sz w:val="18"/>
                <w:szCs w:val="18"/>
              </w:rPr>
            </w:pPr>
          </w:p>
        </w:tc>
        <w:tc>
          <w:tcPr>
            <w:tcW w:w="4573" w:type="dxa"/>
            <w:gridSpan w:val="3"/>
            <w:vAlign w:val="center"/>
          </w:tcPr>
          <w:p w:rsidR="003A5BC6" w:rsidRPr="00062A1B" w:rsidRDefault="00846B38">
            <w:pPr>
              <w:widowControl/>
              <w:spacing w:line="240" w:lineRule="exact"/>
              <w:jc w:val="center"/>
              <w:rPr>
                <w:rFonts w:ascii="宋体" w:eastAsia="宋体" w:hAnsi="宋体" w:cs="宋体"/>
                <w:kern w:val="0"/>
                <w:sz w:val="18"/>
                <w:szCs w:val="18"/>
              </w:rPr>
            </w:pPr>
            <w:r w:rsidRPr="00062A1B">
              <w:rPr>
                <w:rFonts w:ascii="宋体" w:eastAsia="宋体" w:hAnsi="宋体" w:cs="宋体" w:hint="eastAsia"/>
                <w:kern w:val="0"/>
                <w:sz w:val="18"/>
                <w:szCs w:val="18"/>
              </w:rPr>
              <w:t>参加学校组织的创新创业教育专题培训</w:t>
            </w:r>
          </w:p>
        </w:tc>
        <w:tc>
          <w:tcPr>
            <w:tcW w:w="873" w:type="dxa"/>
            <w:vAlign w:val="center"/>
          </w:tcPr>
          <w:p w:rsidR="003A5BC6" w:rsidRPr="00062A1B" w:rsidRDefault="00846B38">
            <w:pPr>
              <w:widowControl/>
              <w:jc w:val="center"/>
              <w:rPr>
                <w:rFonts w:ascii="Times New Roman" w:eastAsia="宋体" w:hAnsi="Times New Roman" w:cs="Times New Roman"/>
                <w:kern w:val="0"/>
                <w:sz w:val="18"/>
                <w:szCs w:val="18"/>
              </w:rPr>
            </w:pPr>
            <w:r w:rsidRPr="00062A1B">
              <w:rPr>
                <w:rFonts w:ascii="Times New Roman" w:eastAsia="宋体" w:hAnsi="Times New Roman" w:cs="Times New Roman" w:hint="eastAsia"/>
                <w:kern w:val="0"/>
                <w:sz w:val="18"/>
                <w:szCs w:val="18"/>
              </w:rPr>
              <w:t>60</w:t>
            </w:r>
          </w:p>
        </w:tc>
        <w:tc>
          <w:tcPr>
            <w:tcW w:w="1395" w:type="dxa"/>
            <w:vMerge/>
          </w:tcPr>
          <w:p w:rsidR="003A5BC6" w:rsidRPr="00062A1B" w:rsidRDefault="003A5BC6">
            <w:pPr>
              <w:widowControl/>
              <w:spacing w:line="320" w:lineRule="exact"/>
              <w:rPr>
                <w:rFonts w:ascii="宋体" w:eastAsia="宋体" w:hAnsi="宋体" w:cs="宋体"/>
                <w:b/>
                <w:bCs/>
                <w:kern w:val="0"/>
                <w:sz w:val="18"/>
                <w:szCs w:val="18"/>
              </w:rPr>
            </w:pPr>
          </w:p>
        </w:tc>
      </w:tr>
    </w:tbl>
    <w:p w:rsidR="003A5BC6" w:rsidRPr="00062A1B" w:rsidRDefault="00846B38">
      <w:pPr>
        <w:widowControl/>
        <w:spacing w:line="300" w:lineRule="exact"/>
        <w:jc w:val="left"/>
        <w:rPr>
          <w:rFonts w:ascii="宋体" w:eastAsia="宋体" w:hAnsi="宋体" w:cs="宋体"/>
          <w:kern w:val="0"/>
          <w:sz w:val="18"/>
          <w:szCs w:val="18"/>
        </w:rPr>
      </w:pPr>
      <w:r w:rsidRPr="00062A1B">
        <w:rPr>
          <w:rFonts w:ascii="黑体" w:eastAsia="黑体" w:hAnsi="黑体" w:cs="宋体"/>
          <w:kern w:val="0"/>
          <w:sz w:val="18"/>
          <w:szCs w:val="18"/>
        </w:rPr>
        <w:t>备注：</w:t>
      </w:r>
      <w:r w:rsidRPr="00062A1B">
        <w:rPr>
          <w:rFonts w:asciiTheme="minorEastAsia" w:hAnsiTheme="minorEastAsia" w:cs="宋体" w:hint="eastAsia"/>
          <w:kern w:val="0"/>
          <w:sz w:val="18"/>
          <w:szCs w:val="18"/>
        </w:rPr>
        <w:t>1.竞赛类别等次按照《阜阳师范学院信息工程学院大学生学科和技能竞赛管理办法（试行）》（</w:t>
      </w:r>
      <w:proofErr w:type="gramStart"/>
      <w:r w:rsidRPr="00062A1B">
        <w:rPr>
          <w:rFonts w:asciiTheme="minorEastAsia" w:hAnsiTheme="minorEastAsia" w:cs="宋体" w:hint="eastAsia"/>
          <w:kern w:val="0"/>
          <w:sz w:val="18"/>
          <w:szCs w:val="18"/>
        </w:rPr>
        <w:t>校教〔2016〕</w:t>
      </w:r>
      <w:proofErr w:type="gramEnd"/>
      <w:r w:rsidRPr="00062A1B">
        <w:rPr>
          <w:rFonts w:asciiTheme="minorEastAsia" w:hAnsiTheme="minorEastAsia" w:cs="宋体" w:hint="eastAsia"/>
          <w:kern w:val="0"/>
          <w:sz w:val="18"/>
          <w:szCs w:val="18"/>
        </w:rPr>
        <w:t>13号）执行；设特等奖的竞赛，参照上一类别的三等奖执行；以名次设奖的竞赛，第一名等同于一等奖，第二、三名等同于二等奖，第四至八名等同于三等奖。获奖类别均以文件或证书为准。同一竞赛同一参赛队伍获得不同级别奖项，按照最高奖积分，</w:t>
      </w:r>
      <w:proofErr w:type="gramStart"/>
      <w:r w:rsidRPr="00062A1B">
        <w:rPr>
          <w:rFonts w:asciiTheme="minorEastAsia" w:hAnsiTheme="minorEastAsia" w:cs="宋体" w:hint="eastAsia"/>
          <w:kern w:val="0"/>
          <w:sz w:val="18"/>
          <w:szCs w:val="18"/>
        </w:rPr>
        <w:t>不</w:t>
      </w:r>
      <w:proofErr w:type="gramEnd"/>
      <w:r w:rsidRPr="00062A1B">
        <w:rPr>
          <w:rFonts w:asciiTheme="minorEastAsia" w:hAnsiTheme="minorEastAsia" w:cs="宋体" w:hint="eastAsia"/>
          <w:kern w:val="0"/>
          <w:sz w:val="18"/>
          <w:szCs w:val="18"/>
        </w:rPr>
        <w:t>累计计算。2.</w:t>
      </w:r>
      <w:r w:rsidRPr="00062A1B">
        <w:rPr>
          <w:rFonts w:asciiTheme="minorEastAsia" w:hAnsiTheme="minorEastAsia" w:cs="宋体"/>
          <w:kern w:val="0"/>
          <w:sz w:val="18"/>
          <w:szCs w:val="18"/>
        </w:rPr>
        <w:t>国家级注册</w:t>
      </w:r>
      <w:r w:rsidRPr="00062A1B">
        <w:rPr>
          <w:rFonts w:asciiTheme="minorEastAsia" w:hAnsiTheme="minorEastAsia" w:cs="宋体" w:hint="eastAsia"/>
          <w:kern w:val="0"/>
          <w:sz w:val="18"/>
          <w:szCs w:val="18"/>
        </w:rPr>
        <w:t>执业</w:t>
      </w:r>
      <w:r w:rsidRPr="00062A1B">
        <w:rPr>
          <w:rFonts w:asciiTheme="minorEastAsia" w:hAnsiTheme="minorEastAsia" w:cs="宋体"/>
          <w:kern w:val="0"/>
          <w:sz w:val="18"/>
          <w:szCs w:val="18"/>
        </w:rPr>
        <w:t>资格证书：指列入《国家职业技能标准目录》的职业资格，可从国家职业资格工作</w:t>
      </w:r>
      <w:hyperlink r:id="rId11" w:history="1">
        <w:r w:rsidRPr="00062A1B">
          <w:rPr>
            <w:rFonts w:asciiTheme="minorEastAsia" w:hAnsiTheme="minorEastAsia" w:cs="宋体"/>
            <w:kern w:val="0"/>
            <w:sz w:val="18"/>
            <w:szCs w:val="18"/>
          </w:rPr>
          <w:t>http://osta.org.cn查询，证书颁发部门为人力资源与社会保障部。从业资格证书：证书颁发部门为行业行政管理部门或行业协会。</w:t>
        </w:r>
      </w:hyperlink>
      <w:r w:rsidRPr="00062A1B">
        <w:rPr>
          <w:rFonts w:asciiTheme="minorEastAsia" w:hAnsiTheme="minorEastAsia" w:cs="宋体" w:hint="eastAsia"/>
          <w:kern w:val="0"/>
          <w:sz w:val="18"/>
          <w:szCs w:val="18"/>
        </w:rPr>
        <w:t>3.所有类别创新创业实践业绩积分均可以用来折抵创新创业类（实践部分、专业部分）课程学分；1—5类创新创业实践业绩积分可以用来折抵毕业论文（设计）环节学分；第6类创新创业实践业绩可以用来折抵专业实习学分。</w:t>
      </w:r>
    </w:p>
    <w:p w:rsidR="003A5BC6" w:rsidRPr="00062A1B" w:rsidRDefault="00846B38">
      <w:pPr>
        <w:widowControl/>
        <w:jc w:val="left"/>
        <w:rPr>
          <w:rFonts w:ascii="宋体" w:eastAsia="宋体" w:hAnsi="宋体" w:cs="宋体"/>
          <w:b/>
          <w:bCs/>
          <w:kern w:val="0"/>
          <w:szCs w:val="21"/>
        </w:rPr>
      </w:pPr>
      <w:r w:rsidRPr="00062A1B">
        <w:rPr>
          <w:rFonts w:ascii="宋体" w:eastAsia="宋体" w:hAnsi="宋体" w:cs="宋体"/>
          <w:b/>
          <w:bCs/>
          <w:kern w:val="0"/>
          <w:szCs w:val="21"/>
        </w:rPr>
        <w:br w:type="page"/>
      </w:r>
    </w:p>
    <w:p w:rsidR="00AA3839" w:rsidRDefault="00846B38">
      <w:pPr>
        <w:pStyle w:val="a9"/>
        <w:rPr>
          <w:kern w:val="0"/>
        </w:rPr>
      </w:pPr>
      <w:bookmarkStart w:id="73" w:name="_Toc502645150"/>
      <w:r w:rsidRPr="00062A1B">
        <w:rPr>
          <w:rFonts w:hint="eastAsia"/>
          <w:kern w:val="0"/>
        </w:rPr>
        <w:lastRenderedPageBreak/>
        <w:t>阜阳师范学院信息工程学院普通本科毕业生</w:t>
      </w:r>
    </w:p>
    <w:p w:rsidR="003A5BC6" w:rsidRPr="00062A1B" w:rsidRDefault="00846B38">
      <w:pPr>
        <w:pStyle w:val="a9"/>
        <w:rPr>
          <w:kern w:val="0"/>
        </w:rPr>
      </w:pPr>
      <w:r w:rsidRPr="00062A1B">
        <w:rPr>
          <w:rFonts w:hint="eastAsia"/>
          <w:kern w:val="0"/>
        </w:rPr>
        <w:t>学士学位授予工作实施细则</w:t>
      </w:r>
      <w:bookmarkEnd w:id="70"/>
      <w:bookmarkEnd w:id="73"/>
    </w:p>
    <w:p w:rsidR="005624E5" w:rsidRPr="00062A1B" w:rsidRDefault="005624E5"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〔2016〕84号</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根据《中华人民共和国学位条例》和《中华人民共和国学位条例暂行实施办法》，结合我院实际，特制定本办法。</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第一条</w:t>
      </w:r>
      <w:r w:rsidRPr="00062A1B">
        <w:rPr>
          <w:rFonts w:asciiTheme="minorEastAsia" w:hAnsiTheme="minorEastAsia" w:cs="宋体" w:hint="eastAsia"/>
          <w:kern w:val="0"/>
          <w:szCs w:val="21"/>
        </w:rPr>
        <w:t xml:space="preserve"> 组织管理</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1.学院学士学位评定委员会负责审议通过学院学士学位管理制度、决定学士学位授予名单、撤销学士学位等重大事项的决策。委员会设主任1人（由院长担任），副主任1-2人，委员若干名。</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2.教务处、各系负责初审毕业生学士学位授予资格、提出学士学位授予建议名单、受理学士学位申请和</w:t>
      </w:r>
      <w:proofErr w:type="gramStart"/>
      <w:r w:rsidRPr="00062A1B">
        <w:rPr>
          <w:rFonts w:asciiTheme="minorEastAsia" w:hAnsiTheme="minorEastAsia" w:cs="宋体" w:hint="eastAsia"/>
          <w:kern w:val="0"/>
          <w:szCs w:val="21"/>
        </w:rPr>
        <w:t>作出</w:t>
      </w:r>
      <w:proofErr w:type="gramEnd"/>
      <w:r w:rsidRPr="00062A1B">
        <w:rPr>
          <w:rFonts w:asciiTheme="minorEastAsia" w:hAnsiTheme="minorEastAsia" w:cs="宋体" w:hint="eastAsia"/>
          <w:kern w:val="0"/>
          <w:szCs w:val="21"/>
        </w:rPr>
        <w:t>学士学位授予争议初步处理意见等。</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3.学院学士学位评定委员会办公室设在教务处，负责普通本科毕业生学士学位授予工作的组织、协调与管理。</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第二条</w:t>
      </w:r>
      <w:r w:rsidRPr="00062A1B">
        <w:rPr>
          <w:rFonts w:asciiTheme="minorEastAsia" w:hAnsiTheme="minorEastAsia" w:cs="宋体" w:hint="eastAsia"/>
          <w:kern w:val="0"/>
          <w:szCs w:val="21"/>
        </w:rPr>
        <w:t xml:space="preserve"> 授予条件</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1.拥护中国共产党领导，拥护社会主义制度，遵纪守法，品行端正；</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2.在允许的修业年限内，学完培养计划规定的全部课程，取得培养计划规定学分，经审核准予毕业；</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3.较好地掌握本门学科的基础理论、专门知识和基本技能，具有从事科学研究工作或担负专门技术工作的初步能力；</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4.在校学习期间，平均</w:t>
      </w:r>
      <w:proofErr w:type="gramStart"/>
      <w:r w:rsidRPr="00062A1B">
        <w:rPr>
          <w:rFonts w:asciiTheme="minorEastAsia" w:hAnsiTheme="minorEastAsia" w:cs="宋体" w:hint="eastAsia"/>
          <w:kern w:val="0"/>
          <w:szCs w:val="21"/>
        </w:rPr>
        <w:t>学分绩点达</w:t>
      </w:r>
      <w:proofErr w:type="gramEnd"/>
      <w:r w:rsidRPr="00062A1B">
        <w:rPr>
          <w:rFonts w:asciiTheme="minorEastAsia" w:hAnsiTheme="minorEastAsia" w:cs="宋体" w:hint="eastAsia"/>
          <w:kern w:val="0"/>
          <w:szCs w:val="21"/>
        </w:rPr>
        <w:t>2.0及以上。</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第三条</w:t>
      </w:r>
      <w:r w:rsidRPr="00062A1B">
        <w:rPr>
          <w:rFonts w:asciiTheme="minorEastAsia" w:hAnsiTheme="minorEastAsia" w:cs="宋体" w:hint="eastAsia"/>
          <w:kern w:val="0"/>
          <w:szCs w:val="21"/>
        </w:rPr>
        <w:t xml:space="preserve"> 在读期间，有下列情况之一者，不能申请学士学位：</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1.违反宪法，反对四项基本原则、破坏安定团结、扰乱社会秩序的； </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2.触犯国家法律，构成刑事犯罪的；</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3.违反治安管理规定受到处罚，性质恶劣的；</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4.剽窃、抄袭他人研究成果，情节严重的；</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5.因各种原因受到留校察看处分的；</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6.因学习原因（考试作弊等）受到记过处分的；</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7.教育部、省教育厅文件有明确规定不能申请的。</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第四条</w:t>
      </w:r>
      <w:r w:rsidRPr="00062A1B">
        <w:rPr>
          <w:rFonts w:asciiTheme="minorEastAsia" w:hAnsiTheme="minorEastAsia" w:cs="宋体" w:hint="eastAsia"/>
          <w:kern w:val="0"/>
          <w:szCs w:val="21"/>
        </w:rPr>
        <w:t xml:space="preserve"> 学生因本细则第三条第五款或第六款之规定不能申请学士学位，违纪处分后有下列情况之一者，经学院学士学位评定委员会讨论批准可授予学士学位。</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1.毕业前参加全国硕士研究生统一招生考试被录取为普通全日制硕士研究生者；</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2.参加省级及以上学科和技能竞赛获得三等奖及以上者，体育竞赛前6名者；</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以第一作者（所署单位为阜阳师范学院信息工程学院，下同）在公开出版的省级及以上学术期刊（三类及以上期刊，不含增刊）上发表与专业相关的学术论文1篇或在省级及以上出版社出版专著1部者；以第一完成人获得专利授权或其他具有独立知识产权的科技成果者；以第一作者在公开出版的省级及以上专业刊物上刊登两件美术或设计作品（广告性质的插页除外），或在省级及以上行政主管部门（含省级及以上专业协会）美术作品展览中至少1件作品参展者。</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第五条</w:t>
      </w:r>
      <w:r w:rsidRPr="00062A1B">
        <w:rPr>
          <w:rFonts w:asciiTheme="minorEastAsia" w:hAnsiTheme="minorEastAsia" w:cs="宋体" w:hint="eastAsia"/>
          <w:kern w:val="0"/>
          <w:szCs w:val="21"/>
        </w:rPr>
        <w:t xml:space="preserve"> 授予程序</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1.学生修业期满，学院应及时根据本办法第一、二、三条的规定对毕业生的政治表现、各学习项目的考核成绩、毕业论文（设计）成绩及毕业鉴定材料逐项进行审核，提出拟授予学士学位人员名单。</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2.学院学士学位评定委员会负责审查初审通过的学士学位名单，并</w:t>
      </w:r>
      <w:proofErr w:type="gramStart"/>
      <w:r w:rsidRPr="00062A1B">
        <w:rPr>
          <w:rFonts w:asciiTheme="minorEastAsia" w:hAnsiTheme="minorEastAsia" w:cs="宋体" w:hint="eastAsia"/>
          <w:kern w:val="0"/>
          <w:szCs w:val="21"/>
        </w:rPr>
        <w:t>作出</w:t>
      </w:r>
      <w:proofErr w:type="gramEnd"/>
      <w:r w:rsidRPr="00062A1B">
        <w:rPr>
          <w:rFonts w:asciiTheme="minorEastAsia" w:hAnsiTheme="minorEastAsia" w:cs="宋体" w:hint="eastAsia"/>
          <w:kern w:val="0"/>
          <w:szCs w:val="21"/>
        </w:rPr>
        <w:t>是否批准的决定。决定以不记名投票方式进行，经全体成员过半数通过，方可授予学位。通过者由学校颁发《学士学位证书》，并造册报送省教育厅及省学位办公室备案。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第六条</w:t>
      </w:r>
      <w:r w:rsidRPr="00062A1B">
        <w:rPr>
          <w:rFonts w:asciiTheme="minorEastAsia" w:hAnsiTheme="minorEastAsia" w:cs="宋体" w:hint="eastAsia"/>
          <w:kern w:val="0"/>
          <w:szCs w:val="21"/>
        </w:rPr>
        <w:t xml:space="preserve"> 学院学士学位评定委员会一般在每年六月份审议决定授予学士学位名单。</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第七条</w:t>
      </w:r>
      <w:r w:rsidRPr="00062A1B">
        <w:rPr>
          <w:rFonts w:asciiTheme="minorEastAsia" w:hAnsiTheme="minorEastAsia" w:cs="宋体" w:hint="eastAsia"/>
          <w:kern w:val="0"/>
          <w:szCs w:val="21"/>
        </w:rPr>
        <w:t xml:space="preserve"> 学士学位授予是一项严肃的工作，应坚持标准，保证质量，公正合理。对已授予学士学位，如发现学位申请者或有关单位弄虚作假的，一经核实，撤销所授予的学士学位，追缴已发的学士学位证书并宣布证书无效，并对有关责任人或单位按有关规定处理。</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lastRenderedPageBreak/>
        <w:t>第八条</w:t>
      </w:r>
      <w:r w:rsidRPr="00062A1B">
        <w:rPr>
          <w:rFonts w:asciiTheme="minorEastAsia" w:hAnsiTheme="minorEastAsia" w:cs="宋体" w:hint="eastAsia"/>
          <w:kern w:val="0"/>
          <w:szCs w:val="21"/>
        </w:rPr>
        <w:t xml:space="preserve"> 本《细则》适用于经教育部批准备案、国家承认学历的四年制普通本科培养的我院普通高等教育本科毕业生。</w:t>
      </w:r>
    </w:p>
    <w:p w:rsidR="0058650E" w:rsidRPr="00062A1B" w:rsidRDefault="00846B38" w:rsidP="0058650E">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第九条</w:t>
      </w:r>
      <w:r w:rsidRPr="00062A1B">
        <w:rPr>
          <w:rFonts w:asciiTheme="minorEastAsia" w:hAnsiTheme="minorEastAsia" w:cs="宋体" w:hint="eastAsia"/>
          <w:kern w:val="0"/>
          <w:szCs w:val="21"/>
        </w:rPr>
        <w:t xml:space="preserve"> 本《细则》自发文之日起执行，由教务处负责解释。</w:t>
      </w:r>
      <w:bookmarkEnd w:id="71"/>
    </w:p>
    <w:p w:rsidR="0058650E" w:rsidRPr="00062A1B" w:rsidRDefault="0058650E" w:rsidP="0058650E">
      <w:pPr>
        <w:widowControl/>
        <w:spacing w:line="312" w:lineRule="auto"/>
        <w:ind w:firstLineChars="1900" w:firstLine="3990"/>
      </w:pPr>
      <w:r w:rsidRPr="00062A1B">
        <w:t>2016</w:t>
      </w:r>
      <w:r w:rsidRPr="00062A1B">
        <w:t>年</w:t>
      </w:r>
      <w:r w:rsidRPr="00062A1B">
        <w:t>12</w:t>
      </w:r>
      <w:r w:rsidRPr="00062A1B">
        <w:t>月</w:t>
      </w:r>
      <w:r w:rsidRPr="00062A1B">
        <w:t>26</w:t>
      </w:r>
      <w:r w:rsidRPr="00062A1B">
        <w:t>日</w:t>
      </w:r>
    </w:p>
    <w:p w:rsidR="0058650E" w:rsidRPr="00062A1B" w:rsidRDefault="0058650E" w:rsidP="0058650E">
      <w:r w:rsidRPr="00062A1B">
        <w:br w:type="page"/>
      </w:r>
    </w:p>
    <w:p w:rsidR="003A5BC6" w:rsidRPr="00062A1B" w:rsidRDefault="003A5BC6" w:rsidP="0058650E">
      <w:pPr>
        <w:widowControl/>
        <w:spacing w:line="312" w:lineRule="auto"/>
        <w:ind w:firstLineChars="1900" w:firstLine="3990"/>
      </w:pPr>
    </w:p>
    <w:p w:rsidR="003A5BC6" w:rsidRPr="00062A1B" w:rsidRDefault="00846B38">
      <w:pPr>
        <w:pStyle w:val="a9"/>
        <w:rPr>
          <w:kern w:val="0"/>
        </w:rPr>
      </w:pPr>
      <w:bookmarkStart w:id="74" w:name="_Toc460265258"/>
      <w:bookmarkStart w:id="75" w:name="_Toc448756640"/>
      <w:bookmarkStart w:id="76" w:name="_Toc502645151"/>
      <w:bookmarkStart w:id="77" w:name="_Toc448756643"/>
      <w:r w:rsidRPr="00062A1B">
        <w:rPr>
          <w:rFonts w:hint="eastAsia"/>
          <w:kern w:val="0"/>
        </w:rPr>
        <w:t>阜阳师范学院信息工程学院新增学士学位授予专业</w:t>
      </w:r>
      <w:bookmarkStart w:id="78" w:name="_Toc460262569"/>
      <w:bookmarkStart w:id="79" w:name="_Toc460265259"/>
      <w:bookmarkStart w:id="80" w:name="_Toc448756641"/>
      <w:bookmarkEnd w:id="74"/>
      <w:bookmarkEnd w:id="75"/>
      <w:r w:rsidRPr="00062A1B">
        <w:rPr>
          <w:rFonts w:hint="eastAsia"/>
          <w:kern w:val="0"/>
        </w:rPr>
        <w:t>审核办法</w:t>
      </w:r>
      <w:bookmarkEnd w:id="76"/>
      <w:bookmarkEnd w:id="78"/>
      <w:bookmarkEnd w:id="79"/>
      <w:bookmarkEnd w:id="80"/>
    </w:p>
    <w:p w:rsidR="002A3E04" w:rsidRPr="00062A1B" w:rsidRDefault="002A3E04"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〔2016〕84号</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第一条</w:t>
      </w:r>
      <w:r w:rsidRPr="00062A1B">
        <w:rPr>
          <w:rFonts w:asciiTheme="minorEastAsia" w:hAnsiTheme="minorEastAsia" w:cs="宋体" w:hint="eastAsia"/>
          <w:kern w:val="0"/>
          <w:szCs w:val="21"/>
        </w:rPr>
        <w:t xml:space="preserve"> 为做好我院新增学士学位授予专业审核工作，保证人才培养和学士学位授予质量，根据《中华人民共和国学位条例》、《中华人民共和国学位条例暂行实施办法》和省学位委员会《关于普通高等学校申请新增学士学位授予专业以及增列学士学位授予单位工作有关问题的通知》（学位〔2003〕01号）、《关于做好2015年新增学士学位授权审核工作的通知》（皖学位</w:t>
      </w:r>
      <w:proofErr w:type="gramStart"/>
      <w:r w:rsidRPr="00062A1B">
        <w:rPr>
          <w:rFonts w:asciiTheme="minorEastAsia" w:hAnsiTheme="minorEastAsia" w:cs="宋体" w:hint="eastAsia"/>
          <w:kern w:val="0"/>
          <w:szCs w:val="21"/>
        </w:rPr>
        <w:t>秘</w:t>
      </w:r>
      <w:proofErr w:type="gramEnd"/>
      <w:r w:rsidRPr="00062A1B">
        <w:rPr>
          <w:rFonts w:asciiTheme="minorEastAsia" w:hAnsiTheme="minorEastAsia" w:cs="宋体" w:hint="eastAsia"/>
          <w:kern w:val="0"/>
          <w:szCs w:val="21"/>
        </w:rPr>
        <w:t>〔2015〕3号）等文件精神，特制定本办法。</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第二条</w:t>
      </w:r>
      <w:r w:rsidRPr="00062A1B">
        <w:rPr>
          <w:rFonts w:asciiTheme="minorEastAsia" w:hAnsiTheme="minorEastAsia" w:cs="宋体" w:hint="eastAsia"/>
          <w:kern w:val="0"/>
          <w:szCs w:val="21"/>
        </w:rPr>
        <w:t xml:space="preserve"> 经教育部批准或备案设置的所有新专业，须在学院本科专业合格预评估的基础上，经院学士学位评定委员会审核通过方能取得学士学位授予权。</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第三条</w:t>
      </w:r>
      <w:r w:rsidRPr="00062A1B">
        <w:rPr>
          <w:rFonts w:asciiTheme="minorEastAsia" w:hAnsiTheme="minorEastAsia" w:cs="宋体" w:hint="eastAsia"/>
          <w:kern w:val="0"/>
          <w:szCs w:val="21"/>
        </w:rPr>
        <w:t xml:space="preserve"> 申请新增学士学位授予专业应具备以下基本条件：</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（一）专业建设及人才培养方案</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1.专业设置满足社会需要，专业建设规划科学、合理，能有效指导专业建设；专业建设措施得力，成效显著。</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2.人才培养方案符合培养目标的要求，体现德智体美全面发展，有利于人文素质和科学素质提高，有利于创新精神和实践能力的培养；执行情况良好。</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（二）教师队伍</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1.专业负责人具有副高以上职称，学术水平较高。</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2.专任教师总数满足教学需要，学历、年龄、职称等结构合理，具有研究生或相当学历的比例较高，师资队伍发展趋势良好。专业核心课程教师充足，具备良好的专业知识。</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3.教师具有较高的教学水平和较强的科研能力，承担一定数量的科研项目，对教学形成良好支撑。专任教师有一定数量的教学和科研成果。</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4.实验教师队伍结构合理，满足实验实践教学要求。</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（三）教学资源及利用</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1.专业教学实验室配备完善，设备先进，利用率高，在专业人才培养中能发挥较好作用。</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2.专业图书资料数量充足，种类较全，满足专业教学的需要。</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3.校内外实习基地完善、稳定，设施满足教学要求。</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4.开展国内外学术交流，有比较稳定的合作项目，主办、承办或参加过国内外相关的重要学术会议。</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（四）教学过程及管理</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1.课程建设规划科学合理，建设成果显著。</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2.教材建设规划科学合理、有保障，使用一定数量的省部级及以上获奖教材。</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3.教学研究与改革总体思路清晰、计划具体、配套措施有力，执行良好；教师教研教改积极性高，重视教学方式、方法及手段的改革，改革成效显著。</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4.教学管理制度健全，执行严格，效果显著；质量标准完善、合理，能够体现办学水平和定位，执行严格；教学质量监控体系科学、完善，运行有效，成效显著。</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实验教学体系设计科学；实验教学人员主要由讲师及以上专业技术职务人员担任，结构合理，素质高。实验课程设置科学合理，实验开出率较高。有实验的课程普遍开设有综合性、设计性实验。实习教学环节设置科学合理，过程管理严格。</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（五）教学效果</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1.学生专业基础知识比较扎实，综合素质良好，综合实践能力较强。</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2.学生就业情况良好，有较好的出路和去向。</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（六）毕业论文（设计）</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1.毕业论文（设计）管理规范，要求严格，相关制度健全；过程管理严格、科学，能有效保证论文或设计质量。</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2.毕业论文（设计）选题的性质、难度、份量结合实际，科学合理，能够反映培养目标要求，取得综合训练效果；毕业论文（设计）主要由讲师及以上职称的教师指导，指导教师数量足，水平较高。</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第四条</w:t>
      </w:r>
      <w:r w:rsidRPr="00062A1B">
        <w:rPr>
          <w:rFonts w:asciiTheme="minorEastAsia" w:hAnsiTheme="minorEastAsia" w:cs="宋体" w:hint="eastAsia"/>
          <w:kern w:val="0"/>
          <w:szCs w:val="21"/>
        </w:rPr>
        <w:t xml:space="preserve"> 新增学士学位授予专业的申请、审核程序：</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（一）拟新增学士学位授予专业应在本</w:t>
      </w:r>
      <w:proofErr w:type="gramStart"/>
      <w:r w:rsidRPr="00062A1B">
        <w:rPr>
          <w:rFonts w:asciiTheme="minorEastAsia" w:hAnsiTheme="minorEastAsia" w:cs="宋体" w:hint="eastAsia"/>
          <w:kern w:val="0"/>
          <w:szCs w:val="21"/>
        </w:rPr>
        <w:t>专业首届</w:t>
      </w:r>
      <w:proofErr w:type="gramEnd"/>
      <w:r w:rsidRPr="00062A1B">
        <w:rPr>
          <w:rFonts w:asciiTheme="minorEastAsia" w:hAnsiTheme="minorEastAsia" w:cs="宋体" w:hint="eastAsia"/>
          <w:kern w:val="0"/>
          <w:szCs w:val="21"/>
        </w:rPr>
        <w:t>本科生毕业当年的3月底之前，填报《阜阳师范学院信息工程学院申请新增学士学位授予专业简况表》。</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（二）4月上旬，学院组织专家对拟新增学士学位授予专业进行初核，形成专家组意见。</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（三）4月中旬，学院召开学士学位评定委员会，审议专家组意见并审定新增学士学位授予专业名单。</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（四）4月下旬，学院将新增学士学位授予专业审核结果在校园网进行公示。公示时间不少于七天。</w:t>
      </w:r>
    </w:p>
    <w:p w:rsidR="003A5BC6" w:rsidRPr="00062A1B" w:rsidRDefault="00846B38">
      <w:pPr>
        <w:widowControl/>
        <w:snapToGrid w:val="0"/>
        <w:spacing w:line="305"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（五）6月底之前，学院按规定将本年度新增学士学位授予专业审核结果报省学位委员会备案。</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第五条</w:t>
      </w:r>
      <w:r w:rsidRPr="00062A1B">
        <w:rPr>
          <w:rFonts w:asciiTheme="minorEastAsia" w:hAnsiTheme="minorEastAsia" w:cs="宋体" w:hint="eastAsia"/>
          <w:kern w:val="0"/>
          <w:szCs w:val="21"/>
        </w:rPr>
        <w:t xml:space="preserve"> 对于通过审核的新增学士学位授予专业，学院依据国家学位条例规定和现行学士学位授予工作实施办法开展学位授予工作。</w:t>
      </w:r>
    </w:p>
    <w:p w:rsidR="003A5BC6" w:rsidRPr="00062A1B" w:rsidRDefault="00846B38">
      <w:pPr>
        <w:widowControl/>
        <w:snapToGrid w:val="0"/>
        <w:spacing w:line="305"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第六条</w:t>
      </w:r>
      <w:r w:rsidRPr="00062A1B">
        <w:rPr>
          <w:rFonts w:asciiTheme="minorEastAsia" w:hAnsiTheme="minorEastAsia" w:cs="宋体" w:hint="eastAsia"/>
          <w:kern w:val="0"/>
          <w:szCs w:val="21"/>
        </w:rPr>
        <w:t xml:space="preserve"> 本办法自发布之日起实行，由教务处负责解释。</w:t>
      </w:r>
    </w:p>
    <w:p w:rsidR="002A3E04" w:rsidRPr="00062A1B" w:rsidRDefault="002A3E04" w:rsidP="002A3E04">
      <w:pPr>
        <w:widowControl/>
        <w:snapToGrid w:val="0"/>
        <w:spacing w:line="305" w:lineRule="auto"/>
        <w:ind w:firstLineChars="200" w:firstLine="420"/>
        <w:rPr>
          <w:rFonts w:asciiTheme="minorEastAsia" w:hAnsiTheme="minorEastAsia" w:cs="宋体"/>
          <w:kern w:val="0"/>
          <w:szCs w:val="21"/>
        </w:rPr>
      </w:pPr>
    </w:p>
    <w:p w:rsidR="002A3E04" w:rsidRPr="00062A1B" w:rsidRDefault="002A3E04" w:rsidP="002A3E04">
      <w:pPr>
        <w:widowControl/>
        <w:snapToGrid w:val="0"/>
        <w:spacing w:line="305" w:lineRule="auto"/>
        <w:ind w:firstLineChars="2050" w:firstLine="430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81" w:name="_Toc502645152"/>
      <w:bookmarkStart w:id="82" w:name="_Toc448756644"/>
      <w:bookmarkEnd w:id="77"/>
      <w:r w:rsidRPr="00062A1B">
        <w:rPr>
          <w:rFonts w:hint="eastAsia"/>
          <w:kern w:val="0"/>
        </w:rPr>
        <w:lastRenderedPageBreak/>
        <w:t>阜阳师范学院信息工程学院专业分类建设指导意见</w:t>
      </w:r>
      <w:bookmarkEnd w:id="81"/>
    </w:p>
    <w:p w:rsidR="003A5BC6" w:rsidRPr="00062A1B" w:rsidRDefault="00846B38" w:rsidP="00F336AF">
      <w:pPr>
        <w:widowControl/>
        <w:snapToGrid w:val="0"/>
        <w:spacing w:beforeLines="50" w:before="156" w:afterLines="50" w:after="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〔2016〕62号</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为贯彻落实国家和安徽省中长期教育改革和发展规划纲要（2010—2020 年）、《安徽省教育厅关于地方高水平大学立项建设分类发展的意见》（</w:t>
      </w:r>
      <w:proofErr w:type="gramStart"/>
      <w:r w:rsidRPr="00062A1B">
        <w:rPr>
          <w:rFonts w:asciiTheme="minorEastAsia" w:hAnsiTheme="minorEastAsia" w:hint="eastAsia"/>
          <w:szCs w:val="21"/>
        </w:rPr>
        <w:t>皖教高</w:t>
      </w:r>
      <w:proofErr w:type="gramEnd"/>
      <w:r w:rsidRPr="00062A1B">
        <w:rPr>
          <w:rFonts w:asciiTheme="minorEastAsia" w:hAnsiTheme="minorEastAsia" w:hint="eastAsia"/>
          <w:szCs w:val="21"/>
        </w:rPr>
        <w:t>〔2014〕17 号）等文件精神，深入推进我校专业综合改革，全面优化专业结构布局，不断提升专业办学实力，有效彰</w:t>
      </w:r>
      <w:proofErr w:type="gramStart"/>
      <w:r w:rsidRPr="00062A1B">
        <w:rPr>
          <w:rFonts w:asciiTheme="minorEastAsia" w:hAnsiTheme="minorEastAsia" w:hint="eastAsia"/>
          <w:szCs w:val="21"/>
        </w:rPr>
        <w:t>显专业</w:t>
      </w:r>
      <w:proofErr w:type="gramEnd"/>
      <w:r w:rsidRPr="00062A1B">
        <w:rPr>
          <w:rFonts w:asciiTheme="minorEastAsia" w:hAnsiTheme="minorEastAsia" w:hint="eastAsia"/>
          <w:szCs w:val="21"/>
        </w:rPr>
        <w:t>优势特色，现就我校专业分类建设提出如下指导意见。</w:t>
      </w:r>
    </w:p>
    <w:p w:rsidR="003A5BC6" w:rsidRPr="00062A1B" w:rsidRDefault="00846B38">
      <w:pPr>
        <w:widowControl/>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一、指导思想</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遵循高等教育规律和学生成长成才规律，适应国家和区域经济社会发展需要，按照“统筹规划、分类管理、分步实施、重点建设”的总体思路，根据学校办学定位和现有专业发展实际，科学编制未来发展规划，统筹设定分类建设体系，合理配置各类办学资源，动态调整专业结构布局，逐步引导专业科学定位、分类建设、集群发展，为我校建设地方性综合型高水平大学奠定坚实的办学基础。</w:t>
      </w:r>
    </w:p>
    <w:p w:rsidR="003A5BC6" w:rsidRPr="00062A1B" w:rsidRDefault="00846B38">
      <w:pPr>
        <w:widowControl/>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二、总体目标</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以区域经济社会发展需求为导向，以本科教学工程项目建设为引领，以学科专业分类评估为抓手，深入推进专业分类建设，调整优化专业结构布局，重点建设一批传统优势专业、特色应用专业、紧缺新办专业，力争到 2020 年，全面确立优势学科、特色应用、紧缺新办三大类别联动发展的专业体系，全面实现各专业的规模调控与集群发展，全面形成学科支撑有力、专业协调发展、优势特色鲜明、社会需求符合度高、服务行业产业能力强的专业发展格局。</w:t>
      </w:r>
    </w:p>
    <w:p w:rsidR="003A5BC6" w:rsidRPr="00062A1B" w:rsidRDefault="00846B38">
      <w:pPr>
        <w:widowControl/>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三、建设原则</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一）适应性原则。坚持需求导向，体现现代科学技术发展趋势及时代发展变化,适应区域经济社会发展新需求；坚持学生为本，体现高等教育内涵发展需要，适应学生成长成才及个性化发展新需求；围绕学校办学定位，适应地方性综合型高水平大学发展新战略，增强专业建设的针对性、适切性。</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（二）示范性原则。建设一批省内外有影响的重点学科和专业群，孵化一批重大教学和科研成果，在学科发展、团队建设、人才培养、资源配置方面积极探</w:t>
      </w:r>
      <w:r w:rsidRPr="00062A1B">
        <w:rPr>
          <w:rFonts w:asciiTheme="minorEastAsia" w:hAnsiTheme="minorEastAsia" w:hint="eastAsia"/>
          <w:szCs w:val="21"/>
        </w:rPr>
        <w:lastRenderedPageBreak/>
        <w:t>索新模式、总结新经验，发挥品牌专业的导向性、示范性作用，形成可复制、可推广的经验，引领学科专业整体发展。</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（三）特色性原则。遵循专业自身发展规律, 坚持人无我有、人有我优、人优我新，挖掘皖北产业行业优质资源，建设优质学科资源，创新人才培养模式，提升社会服务水平，推进学科专业差异化发展。科学确定学科专业建设目标,集中力量进行重点建设,保持发展已有优势,不断开辟新方向，确保在省内外同层次高校中的领先地位。</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四）协调性原则。把握学科专业建设的系统性，统筹好系与系之间、学院内部专业之间的关系，处理好改革与稳定之间的关系。结合省情、地情、校情，坚持有所为、有所不为，合理配置资源，统一规划、区分层次、分类指导、分类建设、分步实施，促进学科专业协调发展。</w:t>
      </w:r>
    </w:p>
    <w:p w:rsidR="003A5BC6" w:rsidRPr="00062A1B" w:rsidRDefault="00846B38">
      <w:pPr>
        <w:widowControl/>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四、分类体系</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一）传统优势专业。重点遴选和资助一批在学术研究方面具有明显优势的专业，依托良好的学术性学科基础，以高水平科研成果突破与创新性能力培养为主要目标，着力提高理论研究水平，致力于学术型拔尖创新人才培养。</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1.遴选条件。办学历史悠久、办学经验丰富、办学实力较强，硕士学位授权学科或省级以上硕士学位立项建设学科，省级重点学科或国家级特色专业所在一级学科。有雄厚的师资力量、完备的教学条件，在同类专业领域具有鲜明的特色和明显的优势，毕业生社会声誉好。</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2.建设思路。以强化学科科研基础为关键，凝练学科方向，重点培育高水平科研成果及高级别科研奖励，加强学术型硕士学位授权点建设，着力提升学科学术影响力。以加强学科团队建设为重点，按需引进高层次人才，重点培养在学术界有较大影响的省级以上各类重点人才，优化团队年龄结构、学缘结构、学历结构、职称结构，着力提升团队重点课题攻关能力以及可持续发展能力。以拔尖创新人才培养为引领，依托优质学科资源，探索拔尖创新人才、卓越应用人才培养模式，加强学术性课程资源以及公共类通识课程资源建设，着力提升创新型、复合应用型人才培养能力。</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3.建设目标。瞄准省内一流，汇聚优质资源，培养一流人才，产出一流成果，加快走向国内知名；办学水平和综合实力既在省外同层次高校中有一定影响，又</w:t>
      </w:r>
      <w:r w:rsidRPr="00062A1B">
        <w:rPr>
          <w:rFonts w:asciiTheme="minorEastAsia" w:hAnsiTheme="minorEastAsia" w:hint="eastAsia"/>
          <w:szCs w:val="21"/>
        </w:rPr>
        <w:lastRenderedPageBreak/>
        <w:t xml:space="preserve">在本省同层次高校中起到带头、示范、引领作用；力争 1—2 </w:t>
      </w:r>
      <w:proofErr w:type="gramStart"/>
      <w:r w:rsidRPr="00062A1B">
        <w:rPr>
          <w:rFonts w:asciiTheme="minorEastAsia" w:hAnsiTheme="minorEastAsia" w:hint="eastAsia"/>
          <w:szCs w:val="21"/>
        </w:rPr>
        <w:t>个</w:t>
      </w:r>
      <w:proofErr w:type="gramEnd"/>
      <w:r w:rsidRPr="00062A1B">
        <w:rPr>
          <w:rFonts w:asciiTheme="minorEastAsia" w:hAnsiTheme="minorEastAsia" w:hint="eastAsia"/>
          <w:szCs w:val="21"/>
        </w:rPr>
        <w:t xml:space="preserve">专业进入安徽省一流学科专业与高水平大学建设五年行动计划，相关专业 2—3 </w:t>
      </w:r>
      <w:proofErr w:type="gramStart"/>
      <w:r w:rsidRPr="00062A1B">
        <w:rPr>
          <w:rFonts w:asciiTheme="minorEastAsia" w:hAnsiTheme="minorEastAsia" w:hint="eastAsia"/>
          <w:szCs w:val="21"/>
        </w:rPr>
        <w:t>个</w:t>
      </w:r>
      <w:proofErr w:type="gramEnd"/>
      <w:r w:rsidRPr="00062A1B">
        <w:rPr>
          <w:rFonts w:asciiTheme="minorEastAsia" w:hAnsiTheme="minorEastAsia" w:hint="eastAsia"/>
          <w:szCs w:val="21"/>
        </w:rPr>
        <w:t>项目进入安徽省一流师资、一流团队、一流平台、一流课程建设计划。</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二）特色应用专业。重点遴选和资助一批在服务支撑区域经济社会发展方面具有鲜明特色的应用型专业，依托良好的应用性学科基础，以高新实用技术推广和卓越实践能力培养为主要目标，着力提高实践应用水平，致力于各类卓越应用人才培养。</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1.遴选条件。学生报考率、专业转入率高，招生规模稳定，应用特色明显，就业前景广阔，行业领域稳定，省内具有一定优势。专业建设能密切联系经济社会发展，在与相关部门、科研院所、行业企业的合作育人方面有健全的体制机制，取得一定的成效。</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2.建设思路。以全面服务支撑地方经济社会发展为目标，以应用型人才培养和应用性科学研究为主要任务，重点建设特色应用学科专业群，开展应用性科学研究，积极申报各类发明专利，积极发展专业学位研究生教育。以“双能型”教师队伍建设为重点，引入行业企业专家，组建专业教学团队，建成一批省内外有重要影响的高水平教学和科研团队以及新技术、新产品、新工艺研发团队；集聚社会资源，引入行业企业，积极参与人才培养工作，加强校企、校地深度协同合作。以卓越应用型人才教育培养为引领，引入职业资格标准、行业标准、企业核心技术标准，修订完善专业人才培养规格、专业建设标准、专业核心课程标准；以产学研结合与校企合作为平台，以信息化为手段，在校际课程互选、教师互聘、学分互认、证书互发等方面改革创新；加强应用型课程、网络课程和资源共享平台建设。</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3.建设目标。学科专业应用性特色鲜明，应用性科研水平、应用型人才培养、办学综合实力在省内外同类高校中有一定的影响，在本省同层次高校中有一定的比较优势。力争 2—3 </w:t>
      </w:r>
      <w:proofErr w:type="gramStart"/>
      <w:r w:rsidRPr="00062A1B">
        <w:rPr>
          <w:rFonts w:asciiTheme="minorEastAsia" w:hAnsiTheme="minorEastAsia" w:hint="eastAsia"/>
          <w:szCs w:val="21"/>
        </w:rPr>
        <w:t>个</w:t>
      </w:r>
      <w:proofErr w:type="gramEnd"/>
      <w:r w:rsidRPr="00062A1B">
        <w:rPr>
          <w:rFonts w:asciiTheme="minorEastAsia" w:hAnsiTheme="minorEastAsia" w:hint="eastAsia"/>
          <w:szCs w:val="21"/>
        </w:rPr>
        <w:t xml:space="preserve">专业进入安徽省一流学科专业与高水平大学建设五年行动计划，相关专业 3—5 </w:t>
      </w:r>
      <w:proofErr w:type="gramStart"/>
      <w:r w:rsidRPr="00062A1B">
        <w:rPr>
          <w:rFonts w:asciiTheme="minorEastAsia" w:hAnsiTheme="minorEastAsia" w:hint="eastAsia"/>
          <w:szCs w:val="21"/>
        </w:rPr>
        <w:t>个</w:t>
      </w:r>
      <w:proofErr w:type="gramEnd"/>
      <w:r w:rsidRPr="00062A1B">
        <w:rPr>
          <w:rFonts w:asciiTheme="minorEastAsia" w:hAnsiTheme="minorEastAsia" w:hint="eastAsia"/>
          <w:szCs w:val="21"/>
        </w:rPr>
        <w:t>项目进入安徽省一流师资、一流团队、一流平台、一流课程建设计划。</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（三）紧缺新办专业。重点遴选和资助一批区域支柱产业和战略性新兴产业急需的新办专业，依托现有办学基础，以增强专业实力和对接服务区域经济社会</w:t>
      </w:r>
      <w:r w:rsidRPr="00062A1B">
        <w:rPr>
          <w:rFonts w:asciiTheme="minorEastAsia" w:hAnsiTheme="minorEastAsia" w:hint="eastAsia"/>
          <w:szCs w:val="21"/>
        </w:rPr>
        <w:lastRenderedPageBreak/>
        <w:t>发展为主要目标，强化产教融合、校企共建，着力提升专业服务产业行业发展能力，致力于行业产业急需的高素质应用型人才培养。</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1.遴选条件。社会认可度高、生源充足，有一定的办学基础。充分体现学校的办学定位、办学特色以及所服务区域或行业的支柱产业发展要求，纳入专业建设规划的新申报获批专业。</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2.建设思路。以加强学科专业基础能力建设为重点，科学规划实践教学资源需求规划，优先支持校内实习基地和实验实训平台，优先满足实验仪器设备需求。以应用型师资队伍建设为关键，柔性引进高层次专业急需人才，推进相关专业教师转型，建立外聘教师人才库，聘请企业行业技术专家为兼职教师，定期安排专业教师到企业或生产服务第一线进行实践活动，建设一支能满足应用型本科教育教学改革与发展需要的、高水平的专兼职教师队伍。以推进人才培养模式改革为核心，整合专业教学内容，强化实践环节，构建以应用型人才能力培养为主线、适应多岗位行业需求的多证融合的课程体系。</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3.建设目标。建设一批集教学、科研、生产功能于一体的校内实践教学基地和实训实验平台，逐步形成由行业企业一线技术人员兼职讲授实践技能课程机制，服务区域经济社会发展能力和应用型人才培养能力明显增强，在省内同类院校的专业、课程建设和专业师资培养培训方面发挥积极作用。</w:t>
      </w:r>
    </w:p>
    <w:p w:rsidR="003A5BC6" w:rsidRPr="00062A1B" w:rsidRDefault="00846B38">
      <w:pPr>
        <w:widowControl/>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五、支持保障</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一）项目申报论证。各系按照本《意见》要求，根据专业建设现状，明确发展目标，分类设计年度建设任务，统筹规划“十三五”专业发展；明确重点建设专业，至少遴选某一类专业，作为学院品牌建设项目申报。学校组织专家组，对学院品牌专业建设项目及“十三五”专业发展规划进行论证，确定品牌专业建设项目，审定专业建设目标任务。</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 xml:space="preserve">（二）专项经费支持。学校设立专项经费，对于相关专业给予分级分类支持。传统优势专业、特色应用专业以品牌项目建设形式予以资助：院级品牌建设项目，建设期内，工科类专业每年提供 15 万元经费支持，其他类专业每年提供 10 万元经费支持；校级品牌建设项目，每年提供不低于 20 万元的经费，连续五年给予滚动支持。对于遴选进入省级一流专业建设规划项目，学校给予一定的配套经费支持；对于紧缺新办专业，工科类专业给予 15 万元的支持，其他类专业给予 </w:t>
      </w:r>
      <w:r w:rsidRPr="00062A1B">
        <w:rPr>
          <w:rFonts w:asciiTheme="minorEastAsia" w:hAnsiTheme="minorEastAsia" w:hint="eastAsia"/>
          <w:szCs w:val="21"/>
        </w:rPr>
        <w:lastRenderedPageBreak/>
        <w:t>10 万元支持。学院统筹设计经费使用计划，至少拿出 30%经费用于自设子项目推进项目建设，每类子项目资助标准不低于校级同类项目标准，学校将作为校级同类项目纳入年度绩效考核。师资队伍建设及实验实</w:t>
      </w:r>
      <w:proofErr w:type="gramStart"/>
      <w:r w:rsidRPr="00062A1B">
        <w:rPr>
          <w:rFonts w:asciiTheme="minorEastAsia" w:hAnsiTheme="minorEastAsia" w:hint="eastAsia"/>
          <w:szCs w:val="21"/>
        </w:rPr>
        <w:t>训资源</w:t>
      </w:r>
      <w:proofErr w:type="gramEnd"/>
      <w:r w:rsidRPr="00062A1B">
        <w:rPr>
          <w:rFonts w:asciiTheme="minorEastAsia" w:hAnsiTheme="minorEastAsia" w:hint="eastAsia"/>
          <w:szCs w:val="21"/>
        </w:rPr>
        <w:t>投入，优先保障紧缺新办专业需求。</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三）建设项目统筹。统筹专业项目资助体系，在专业结构调整与改造、专业服务产业行业能力提升计划、紧缺人才培养计划等项目资助方面，重点支持紧缺新办学科专业，全面加强办学条件，着力提升应用型办学实力和水平；在特色专业、专业综合改革试点、卓越人才教育培养计划、优秀教学团队、实验实训基地、重大教学改革研究等项目资助方面，优先支持传统优势、特色应用专业，进一步凸显专业优势和特色。</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四）建设过程管理。建立项目年度检查制度，各系年终系统梳理项目建设情况，上报核心数据；建立项目中期考核制度，项目实施第三年度，学校组织中期检查，进行中期考核；建立项目评估验收制度，五年建设周期结束，学校组织专家对项目建设情况进行验收，给出评价等次。</w:t>
      </w:r>
    </w:p>
    <w:p w:rsidR="003A5BC6" w:rsidRPr="00062A1B" w:rsidRDefault="00846B38">
      <w:pPr>
        <w:widowControl/>
        <w:spacing w:line="312" w:lineRule="auto"/>
        <w:ind w:firstLineChars="200" w:firstLine="420"/>
        <w:rPr>
          <w:rFonts w:asciiTheme="minorEastAsia" w:hAnsiTheme="minorEastAsia"/>
          <w:szCs w:val="21"/>
        </w:rPr>
      </w:pPr>
      <w:r w:rsidRPr="00062A1B">
        <w:rPr>
          <w:rFonts w:asciiTheme="minorEastAsia" w:hAnsiTheme="minorEastAsia" w:hint="eastAsia"/>
          <w:szCs w:val="21"/>
        </w:rPr>
        <w:t>项目年度检查、中期考核结果将作为项目建设期内是否继续予以支持以及是否提升为高</w:t>
      </w:r>
      <w:proofErr w:type="gramStart"/>
      <w:r w:rsidRPr="00062A1B">
        <w:rPr>
          <w:rFonts w:asciiTheme="minorEastAsia" w:hAnsiTheme="minorEastAsia" w:hint="eastAsia"/>
          <w:szCs w:val="21"/>
        </w:rPr>
        <w:t>一级项目</w:t>
      </w:r>
      <w:proofErr w:type="gramEnd"/>
      <w:r w:rsidRPr="00062A1B">
        <w:rPr>
          <w:rFonts w:asciiTheme="minorEastAsia" w:hAnsiTheme="minorEastAsia" w:hint="eastAsia"/>
          <w:szCs w:val="21"/>
        </w:rPr>
        <w:t>建设的重要依据；验收评估结果将作为下一周期项目建设以及推荐高一级建设项目的重要依据。项目建设质量，将作为系评估、年度绩效考核的重要依据。</w:t>
      </w:r>
    </w:p>
    <w:p w:rsidR="003A5BC6" w:rsidRPr="00062A1B" w:rsidRDefault="003A5BC6">
      <w:pPr>
        <w:widowControl/>
        <w:spacing w:line="312" w:lineRule="auto"/>
        <w:ind w:firstLineChars="200" w:firstLine="420"/>
        <w:rPr>
          <w:rFonts w:asciiTheme="minorEastAsia" w:hAnsiTheme="minorEastAsia"/>
          <w:szCs w:val="21"/>
        </w:rPr>
      </w:pPr>
    </w:p>
    <w:p w:rsidR="003A5BC6" w:rsidRPr="00062A1B" w:rsidRDefault="00846B38">
      <w:pPr>
        <w:widowControl/>
        <w:spacing w:line="312" w:lineRule="auto"/>
        <w:ind w:firstLineChars="2200" w:firstLine="4620"/>
        <w:rPr>
          <w:rFonts w:asciiTheme="minorEastAsia" w:hAnsiTheme="minorEastAsia"/>
          <w:szCs w:val="21"/>
        </w:rPr>
      </w:pPr>
      <w:r w:rsidRPr="00062A1B">
        <w:rPr>
          <w:rFonts w:asciiTheme="minorEastAsia" w:hAnsiTheme="minorEastAsia" w:hint="eastAsia"/>
          <w:szCs w:val="21"/>
        </w:rPr>
        <w:t>2016年12月26日</w:t>
      </w:r>
    </w:p>
    <w:p w:rsidR="003A5BC6" w:rsidRPr="00062A1B" w:rsidRDefault="00846B38">
      <w:pPr>
        <w:widowControl/>
        <w:spacing w:line="312" w:lineRule="auto"/>
        <w:ind w:firstLine="200"/>
        <w:rPr>
          <w:rFonts w:asciiTheme="minorEastAsia" w:hAnsiTheme="minorEastAsia" w:cs="宋体"/>
          <w:szCs w:val="21"/>
        </w:rPr>
      </w:pPr>
      <w:bookmarkStart w:id="83" w:name="_Toc460265262"/>
      <w:r w:rsidRPr="00062A1B">
        <w:rPr>
          <w:rFonts w:asciiTheme="minorEastAsia" w:hAnsiTheme="minorEastAsia" w:cs="宋体"/>
          <w:szCs w:val="21"/>
        </w:rPr>
        <w:br w:type="page"/>
      </w:r>
    </w:p>
    <w:p w:rsidR="003A5BC6" w:rsidRPr="00062A1B" w:rsidRDefault="00846B38">
      <w:pPr>
        <w:pStyle w:val="a9"/>
        <w:rPr>
          <w:kern w:val="0"/>
        </w:rPr>
      </w:pPr>
      <w:bookmarkStart w:id="84" w:name="_Toc502645153"/>
      <w:bookmarkEnd w:id="82"/>
      <w:bookmarkEnd w:id="83"/>
      <w:r w:rsidRPr="00062A1B">
        <w:rPr>
          <w:rFonts w:hint="eastAsia"/>
          <w:kern w:val="0"/>
        </w:rPr>
        <w:lastRenderedPageBreak/>
        <w:t>阜阳师范学院信息工程学院本科专业设置与动态调整实施办法</w:t>
      </w:r>
      <w:bookmarkEnd w:id="84"/>
    </w:p>
    <w:p w:rsidR="003A5BC6" w:rsidRPr="00062A1B" w:rsidRDefault="00846B38" w:rsidP="00F336AF">
      <w:pPr>
        <w:widowControl/>
        <w:snapToGrid w:val="0"/>
        <w:spacing w:beforeLines="50" w:before="156" w:afterLines="50" w:after="156" w:line="312"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w:t>
      </w:r>
      <w:r w:rsidR="000D73B2" w:rsidRPr="00062A1B">
        <w:rPr>
          <w:rFonts w:ascii="楷体_GB2312" w:eastAsia="楷体_GB2312" w:hint="eastAsia"/>
          <w:sz w:val="24"/>
          <w:szCs w:val="24"/>
        </w:rPr>
        <w:t>6</w:t>
      </w:r>
      <w:r w:rsidRPr="00062A1B">
        <w:rPr>
          <w:rFonts w:ascii="楷体_GB2312" w:eastAsia="楷体_GB2312" w:hint="eastAsia"/>
          <w:sz w:val="24"/>
          <w:szCs w:val="24"/>
        </w:rPr>
        <w:t>〕</w:t>
      </w:r>
      <w:r w:rsidR="000D73B2" w:rsidRPr="00062A1B">
        <w:rPr>
          <w:rFonts w:ascii="楷体_GB2312" w:eastAsia="楷体_GB2312" w:hint="eastAsia"/>
          <w:sz w:val="24"/>
          <w:szCs w:val="24"/>
        </w:rPr>
        <w:t>88</w:t>
      </w:r>
      <w:r w:rsidRPr="00062A1B">
        <w:rPr>
          <w:rFonts w:ascii="楷体_GB2312" w:eastAsia="楷体_GB2312" w:hint="eastAsia"/>
          <w:sz w:val="24"/>
          <w:szCs w:val="24"/>
        </w:rPr>
        <w:t>号</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为主动适应经济社会发展对人才培养提出的新要求，不断优化我校学科专业结构和布局，加强本科专业建设和管理，突出办学特色，提高人才培养质量，实现规模、结构、质量、效益协调发展，根据教育部《普通高等学校本科专业目录（2012）》（以下简称“目录”）、《普通高等学校本科专业设置管理规定》（</w:t>
      </w:r>
      <w:proofErr w:type="gramStart"/>
      <w:r w:rsidRPr="00062A1B">
        <w:rPr>
          <w:rFonts w:asciiTheme="minorEastAsia" w:hAnsiTheme="minorEastAsia" w:cs="宋体" w:hint="eastAsia"/>
          <w:kern w:val="0"/>
          <w:szCs w:val="21"/>
        </w:rPr>
        <w:t>教高〔2012〕</w:t>
      </w:r>
      <w:proofErr w:type="gramEnd"/>
      <w:r w:rsidRPr="00062A1B">
        <w:rPr>
          <w:rFonts w:asciiTheme="minorEastAsia" w:hAnsiTheme="minorEastAsia" w:cs="宋体" w:hint="eastAsia"/>
          <w:kern w:val="0"/>
          <w:szCs w:val="21"/>
        </w:rPr>
        <w:t>9号）、《安徽省教育厅关于做好普通高等学校本科专业设置和管理工作的通知》（</w:t>
      </w:r>
      <w:proofErr w:type="gramStart"/>
      <w:r w:rsidRPr="00062A1B">
        <w:rPr>
          <w:rFonts w:asciiTheme="minorEastAsia" w:hAnsiTheme="minorEastAsia" w:cs="宋体" w:hint="eastAsia"/>
          <w:kern w:val="0"/>
          <w:szCs w:val="21"/>
        </w:rPr>
        <w:t>皖教秘高</w:t>
      </w:r>
      <w:proofErr w:type="gramEnd"/>
      <w:r w:rsidRPr="00062A1B">
        <w:rPr>
          <w:rFonts w:asciiTheme="minorEastAsia" w:hAnsiTheme="minorEastAsia" w:cs="宋体" w:hint="eastAsia"/>
          <w:kern w:val="0"/>
          <w:szCs w:val="21"/>
        </w:rPr>
        <w:t>〔2012〕81号）等文件精神，结合我校实际，特制定本办法。</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专业设置及调整原则：</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（一）适应性原则。必须适应国家、行业、区域经济社会发展需要，有相对稳定的人才需求量，符合我校办学实际和发展定位，遵循高等教育规律和人才成长规律。</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（二）优先性原则。优先考虑能体现我校办学定位、发挥学校整体办学优势、具有鲜明特色的专业，优先考虑行业和区域发展急需的、重点扶持的专业。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（三）发展性原则。主动服务区域战略性新兴产业发展需要，满足科学技术发展需要，同时对所属专业群的发展起到重要支撑作用，或具有较好的发展前景。</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（四）协调性原则。注重学科交叉与渗透，合理拓展专业发展方向，有利于专业结构布局优化调整，有利于多学科专业相互支撑、协调发展。</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专业规划与准入</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学校制定专业建设与发展规划，总体划定新专业申报增设范围。原则上只有纳入学校发展规划的专业，才允许申报增设；对未纳入学校规划的专业，经严格论证确需申报的，须报学校本科教学指导专门委员会审议批准后方能申报。</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增设新专业须具备下列基本条件：</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（一）符合学校办学定位和发展规划;</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（二）有相关学科专业依托；</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（三）有稳定的社会人才需求，首次和建设期内年招生规模一般不少于50人（艺体类及其他特殊专业除外）；</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（四）有科学、规范、符合专业培养目标的专业人才培养方案和其他必须的教学文件；</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（五）有明确且能够实质性履行职能的专业负责人，有完成专业人才培养方案所必需的专职教师队伍及教学辅助人员；</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（六）具备开办专业所必需的经费、教学用房、图书资料、仪器设备、实习基地等基本办学条件，有保障专业可持续发展的相关制度；</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（七）吸纳地方政府、企业等相关部门和单位共同参与专业论证，形成详实的市场调查和专业论证报告。</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申请将原有专业调整或改造为新专业者，应符合新设置专业所需的条件。</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严格控制增设的专业范围：</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（一）社会需求和就业前景不好的专业；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（二）不符合学校办学定位和发展规划的专业；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（三）国家和省控制布点的专业；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（四）现有办学条件不足，无相关学科基础的专业；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（五）与现有专业同质化严重，或与现有专业存在明显的市场资源冲突（如就业等方面）的专业；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（六）不能融入我校学科专业群，不利于专业结构布局整体优化的专业。</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专业增设实行总量控制。为避免过度、过快设置和重复设置，根据专业总量以及学校发展需要，实施专业动态调整，原则上师生比低于教育部最低要求且排在全校后三名的学院，本年度不允许增设新专业。如新增专业为省控专业，</w:t>
      </w:r>
      <w:proofErr w:type="gramStart"/>
      <w:r w:rsidRPr="00062A1B">
        <w:rPr>
          <w:rFonts w:asciiTheme="minorEastAsia" w:hAnsiTheme="minorEastAsia" w:cs="宋体" w:hint="eastAsia"/>
          <w:kern w:val="0"/>
          <w:szCs w:val="21"/>
        </w:rPr>
        <w:t>每申请</w:t>
      </w:r>
      <w:proofErr w:type="gramEnd"/>
      <w:r w:rsidRPr="00062A1B">
        <w:rPr>
          <w:rFonts w:asciiTheme="minorEastAsia" w:hAnsiTheme="minorEastAsia" w:cs="宋体" w:hint="eastAsia"/>
          <w:kern w:val="0"/>
          <w:szCs w:val="21"/>
        </w:rPr>
        <w:t>新增1个专业的同时，学校相应调整、撤销1个原设专业。</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学校专业建设与发展规划由教务处牵头组织制订，报学校本科教学指导专门委员会审核、校长办公会议审定；每年新设置专业的申报材料由学校本科教学指导专门委员会审定通过后上报。</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专业设置与调整</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本科专业设置及调整的申请工作每年进行一次，以二级学院为单位统一申报，由教务处归口管理。</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二级学院须在充分调研论证的基础上，于4月底之前向教务处提交有关申请材料：</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（一）申请增设新专业，须填报《普通高等学校本科专业设置申请表》（纸质版一份，附电子版）。其中申请增设目录内专业，填报“备案专业适用”表；申请增设目录外专业，填报“审批专业适用”表。</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 xml:space="preserve">（二）申请调整专业（调整专业名称、调整学位授予门类或修业年限、撤销专业、恢复招生等）须提交申请报告1份（纸质版），详细说明作相关调整的主要理由（附论证报告）。 </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（三）增设专业方向须具备以下条件，并提交申请报告1份（纸质版）：</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1.拟增设专业方向所依托的专业必须是建设基础扎实、学术水平较高、师资力量较强、教学质量高、教学基础条件较好的优势或特色专业；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2.要有拟增设专业方向的市场人才需求论证报告，一般应培养国家和地方经济建设急需或具有地方特色和社会效益的人才；</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3.要有明确培育期的专业建设规划和</w:t>
      </w:r>
      <w:proofErr w:type="gramStart"/>
      <w:r w:rsidRPr="00062A1B">
        <w:rPr>
          <w:rFonts w:asciiTheme="minorEastAsia" w:hAnsiTheme="minorEastAsia" w:cs="宋体" w:hint="eastAsia"/>
          <w:kern w:val="0"/>
          <w:szCs w:val="21"/>
        </w:rPr>
        <w:t>拟增设</w:t>
      </w:r>
      <w:proofErr w:type="gramEnd"/>
      <w:r w:rsidRPr="00062A1B">
        <w:rPr>
          <w:rFonts w:asciiTheme="minorEastAsia" w:hAnsiTheme="minorEastAsia" w:cs="宋体" w:hint="eastAsia"/>
          <w:kern w:val="0"/>
          <w:szCs w:val="21"/>
        </w:rPr>
        <w:t>专业方向的人才培养方案；</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4.拟增设专业方向必须是在依托原有专业基础上，拥有完成该专业方向培养方案所必需的教师队伍及教学辅助人员；</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5.具备该专业方向所必需的经费、教学用房、图书资料、仪器设备、实习基地等基本办学条件。</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kern w:val="0"/>
          <w:szCs w:val="21"/>
        </w:rPr>
        <w:t>5月底学校组织召开本科教学指导专门委员会“专业设置及调整”专题会议，对各二级学院申报的专业进行审议。各申报单位进行陈述汇报，主要内容包括：</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（一）新设置专业人才需求预测、可行性及必要性分析；</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（二）新设置专业人才培养目标定位与规格；</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（三）新设置专业主干课程设置；</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（四）新设置专业教学基本条件（师资、教材、实习实</w:t>
      </w:r>
      <w:proofErr w:type="gramStart"/>
      <w:r w:rsidRPr="00062A1B">
        <w:rPr>
          <w:rFonts w:asciiTheme="minorEastAsia" w:hAnsiTheme="minorEastAsia" w:cs="宋体" w:hint="eastAsia"/>
          <w:kern w:val="0"/>
          <w:szCs w:val="21"/>
        </w:rPr>
        <w:t>训设施</w:t>
      </w:r>
      <w:proofErr w:type="gramEnd"/>
      <w:r w:rsidRPr="00062A1B">
        <w:rPr>
          <w:rFonts w:asciiTheme="minorEastAsia" w:hAnsiTheme="minorEastAsia" w:cs="宋体" w:hint="eastAsia"/>
          <w:kern w:val="0"/>
          <w:szCs w:val="21"/>
        </w:rPr>
        <w:t>等）、办学效益分析；</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（五）新设置专业毕业生的服务面向及就业前景。</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拟增设和调整的专业，经校内公示无异议后，根据《普通高等学校本科专业设置管理规定》，按相应程序上报备案或审批。</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（一）拟调整专业名称的，如调整为目录内专业（除国家控制布点专业外），按备案程序办理；如调整为国家控制布点专业或目录外新专业，按审批程序办理。被调整的专业按撤销专业处理。</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（二）拟调整专业的学位授予门类或修业年限的，按审批程序办理。</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（三）撤销专业按程序上报教育部备案。</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拟增设和调整的专业，需增添实验实</w:t>
      </w:r>
      <w:proofErr w:type="gramStart"/>
      <w:r w:rsidRPr="00062A1B">
        <w:rPr>
          <w:rFonts w:asciiTheme="minorEastAsia" w:hAnsiTheme="minorEastAsia" w:cs="宋体" w:hint="eastAsia"/>
          <w:kern w:val="0"/>
          <w:szCs w:val="21"/>
        </w:rPr>
        <w:t>训设备</w:t>
      </w:r>
      <w:proofErr w:type="gramEnd"/>
      <w:r w:rsidRPr="00062A1B">
        <w:rPr>
          <w:rFonts w:asciiTheme="minorEastAsia" w:hAnsiTheme="minorEastAsia" w:cs="宋体" w:hint="eastAsia"/>
          <w:kern w:val="0"/>
          <w:szCs w:val="21"/>
        </w:rPr>
        <w:t>的，相关学院应在上报申报材料的同时，向学校实验实</w:t>
      </w:r>
      <w:proofErr w:type="gramStart"/>
      <w:r w:rsidRPr="00062A1B">
        <w:rPr>
          <w:rFonts w:asciiTheme="minorEastAsia" w:hAnsiTheme="minorEastAsia" w:cs="宋体" w:hint="eastAsia"/>
          <w:kern w:val="0"/>
          <w:szCs w:val="21"/>
        </w:rPr>
        <w:t>训管理</w:t>
      </w:r>
      <w:proofErr w:type="gramEnd"/>
      <w:r w:rsidRPr="00062A1B">
        <w:rPr>
          <w:rFonts w:asciiTheme="minorEastAsia" w:hAnsiTheme="minorEastAsia" w:cs="宋体" w:hint="eastAsia"/>
          <w:kern w:val="0"/>
          <w:szCs w:val="21"/>
        </w:rPr>
        <w:t>中心提交实验实</w:t>
      </w:r>
      <w:proofErr w:type="gramStart"/>
      <w:r w:rsidRPr="00062A1B">
        <w:rPr>
          <w:rFonts w:asciiTheme="minorEastAsia" w:hAnsiTheme="minorEastAsia" w:cs="宋体" w:hint="eastAsia"/>
          <w:kern w:val="0"/>
          <w:szCs w:val="21"/>
        </w:rPr>
        <w:t>训设备</w:t>
      </w:r>
      <w:proofErr w:type="gramEnd"/>
      <w:r w:rsidRPr="00062A1B">
        <w:rPr>
          <w:rFonts w:asciiTheme="minorEastAsia" w:hAnsiTheme="minorEastAsia" w:cs="宋体" w:hint="eastAsia"/>
          <w:kern w:val="0"/>
          <w:szCs w:val="21"/>
        </w:rPr>
        <w:t>建设及投入方案。</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拟增设和调整的专业，学校于7月底前通过教育部专业设置平台提交申请材料（教育部网上公示1个月），并按规定向省教育厅报送纸质申报材料。</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第十四条</w:t>
      </w:r>
      <w:r w:rsidRPr="00062A1B">
        <w:rPr>
          <w:rFonts w:asciiTheme="minorEastAsia" w:hAnsiTheme="minorEastAsia" w:cs="宋体" w:hint="eastAsia"/>
          <w:kern w:val="0"/>
          <w:szCs w:val="21"/>
        </w:rPr>
        <w:t xml:space="preserve"> 经教育部批准和备案的专业，学校于次年年初（一般在3月份）正式通知相关学院和单位及时做好专业开办准备工作。</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专业调整须在妥善安排</w:t>
      </w:r>
      <w:proofErr w:type="gramStart"/>
      <w:r w:rsidRPr="00062A1B">
        <w:rPr>
          <w:rFonts w:asciiTheme="minorEastAsia" w:hAnsiTheme="minorEastAsia" w:cs="宋体" w:hint="eastAsia"/>
          <w:kern w:val="0"/>
          <w:szCs w:val="21"/>
        </w:rPr>
        <w:t>好拟</w:t>
      </w:r>
      <w:proofErr w:type="gramEnd"/>
      <w:r w:rsidRPr="00062A1B">
        <w:rPr>
          <w:rFonts w:asciiTheme="minorEastAsia" w:hAnsiTheme="minorEastAsia" w:cs="宋体" w:hint="eastAsia"/>
          <w:kern w:val="0"/>
          <w:szCs w:val="21"/>
        </w:rPr>
        <w:t>调整专业在校学生培养工作的前提下进行。</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专业建设与评估</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根据专业建设目标及要求，依据《阜阳师范学院本科专业评估方案》（校政〔2015〕49号），有计划地组织开展对各类专业的评估。专业年度核心数据分析报告将作为专业动态调整的重要依据。</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各二级学院建立毕业生跟踪评价制度，制订专业应用能力标准与考核方案，组织专业负责人定期开展专业人才需求市场调查以及各类课程评估、教学质量评估等活动，并依据评估结论提出专业发展和专业方向调整的具体意见。</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专业预警与退出</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第十八条</w:t>
      </w:r>
      <w:r w:rsidRPr="00062A1B">
        <w:rPr>
          <w:rFonts w:asciiTheme="minorEastAsia" w:hAnsiTheme="minorEastAsia" w:cs="宋体" w:hint="eastAsia"/>
          <w:kern w:val="0"/>
          <w:szCs w:val="21"/>
        </w:rPr>
        <w:t xml:space="preserve"> 学校建立专业预警与退出机制。专业预警与退出的主要依据是：各专业的招生报考率、入学报到率、学生转专业率、毕业生就业率、学生满意度、社会满意度、就业满意度等指标，以及学校每年专业评估的结论。每年3-4月份期间，学校统一组织开展专业预警与退出审核工作。</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kern w:val="0"/>
          <w:szCs w:val="21"/>
        </w:rPr>
        <w:t>被预警专业要求限期整改，并同时启动招生人数动态调整机制。被暂停招生的专业如要再次招生，须符合本办法第四条相关条款要求，并按第十条第（二）款办理。</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第二十条</w:t>
      </w:r>
      <w:r w:rsidRPr="00062A1B">
        <w:rPr>
          <w:rFonts w:asciiTheme="minorEastAsia" w:hAnsiTheme="minorEastAsia" w:cs="宋体" w:hint="eastAsia"/>
          <w:kern w:val="0"/>
          <w:szCs w:val="21"/>
        </w:rPr>
        <w:t>出现以下情况之一的，列入预警专业名单：</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（一）学校专业评估结果为“不通过”或专业评估报告明确列出要求整改的专业；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（二）上年度招生计划主体投放省份分科类各专业志愿报考率文科、理科分别列在全校后三名的专业；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（三）上年度新生报到率文科、理科分别列在全校后三名的专业（列入学校中外合作办学的专业除外）；</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（四）上年度毕业生初次就业率列在全校后六名的专业（达到当年全省高校平均就业率的专业除外）。</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第二十一条</w:t>
      </w:r>
      <w:r w:rsidRPr="00062A1B">
        <w:rPr>
          <w:rFonts w:asciiTheme="minorEastAsia" w:hAnsiTheme="minorEastAsia" w:cs="宋体" w:hint="eastAsia"/>
          <w:kern w:val="0"/>
          <w:szCs w:val="21"/>
        </w:rPr>
        <w:t>出现下列情况之一的，启动专业退出机制：</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（一）连续两年列入预警名单的专业，经过整改、</w:t>
      </w:r>
      <w:proofErr w:type="gramStart"/>
      <w:r w:rsidRPr="00062A1B">
        <w:rPr>
          <w:rFonts w:asciiTheme="minorEastAsia" w:hAnsiTheme="minorEastAsia" w:cs="宋体" w:hint="eastAsia"/>
          <w:kern w:val="0"/>
          <w:szCs w:val="21"/>
        </w:rPr>
        <w:t>评估仍</w:t>
      </w:r>
      <w:proofErr w:type="gramEnd"/>
      <w:r w:rsidRPr="00062A1B">
        <w:rPr>
          <w:rFonts w:asciiTheme="minorEastAsia" w:hAnsiTheme="minorEastAsia" w:cs="宋体" w:hint="eastAsia"/>
          <w:kern w:val="0"/>
          <w:szCs w:val="21"/>
        </w:rPr>
        <w:t>达不到要求的，实行隔年招生；</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（二）连续三年报考率低于60%的专业或连续两年毕业生就业率低于60%的专业，减少招生计划直至停招 ；</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（三）现设专业连续五年不招生的，按教育部规定予以撤销。</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  招生计划及调控</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第二十二条</w:t>
      </w:r>
      <w:r w:rsidRPr="00062A1B">
        <w:rPr>
          <w:rFonts w:asciiTheme="minorEastAsia" w:hAnsiTheme="minorEastAsia" w:cs="宋体" w:hint="eastAsia"/>
          <w:kern w:val="0"/>
          <w:szCs w:val="21"/>
        </w:rPr>
        <w:t xml:space="preserve"> 学校建立招生计划动态调整机制，将专业报考率、入学报到率、学生转专业率、毕业生就业率、学生满意度、社会满意度、就业满意度等指标与年度专业招生计划挂钩。</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第二十三条 </w:t>
      </w:r>
      <w:r w:rsidRPr="00062A1B">
        <w:rPr>
          <w:rFonts w:asciiTheme="minorEastAsia" w:hAnsiTheme="minorEastAsia" w:cs="宋体" w:hint="eastAsia"/>
          <w:kern w:val="0"/>
          <w:szCs w:val="21"/>
        </w:rPr>
        <w:t>专业出现以下情况之一的，根据省教育厅核准的学校年度招生计划总量情况，招生计划指标将比上年核减10-20%。其中原招生计划指标在100人及以上的专业，按20%核减；原招生计划指标不足100人的专业，按10%核减；经过招生计划核减，规模不足</w:t>
      </w:r>
      <w:proofErr w:type="gramStart"/>
      <w:r w:rsidRPr="00062A1B">
        <w:rPr>
          <w:rFonts w:asciiTheme="minorEastAsia" w:hAnsiTheme="minorEastAsia" w:cs="宋体" w:hint="eastAsia"/>
          <w:kern w:val="0"/>
          <w:szCs w:val="21"/>
        </w:rPr>
        <w:t>标准班编班规</w:t>
      </w:r>
      <w:proofErr w:type="gramEnd"/>
      <w:r w:rsidRPr="00062A1B">
        <w:rPr>
          <w:rFonts w:asciiTheme="minorEastAsia" w:hAnsiTheme="minorEastAsia" w:cs="宋体" w:hint="eastAsia"/>
          <w:kern w:val="0"/>
          <w:szCs w:val="21"/>
        </w:rPr>
        <w:t>模的专业当年予以停招。</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（一）被列入预警名单的专业；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（二）上年度招生，无本专业志愿的考生录取率超出30%的专业；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（三）因在专业招生计划主要投放省份的平行志愿批次生源不足，而参加征集志愿批次招生的专业；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（四）近三年学生转专业（转出）申请率（按在校生数计算）列在全校前三名的专业。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新设专业，设置三年保护期，保护期满后按本条规定执行。对于社会市场人才需求量大的个别紧缺专业和特殊专业，在充分进行论证的基础上，经学校招生就业处审核、学校本科教学指导专门委员会审批同意，可设置一定保护期。</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第二十四条</w:t>
      </w:r>
      <w:r w:rsidRPr="00062A1B">
        <w:rPr>
          <w:rFonts w:asciiTheme="minorEastAsia" w:hAnsiTheme="minorEastAsia" w:cs="宋体" w:hint="eastAsia"/>
          <w:kern w:val="0"/>
          <w:szCs w:val="21"/>
        </w:rPr>
        <w:t xml:space="preserve"> 对于以下专业，在条件允许的情况下，招生计划指标优先予以保证：</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（一）通过专业认证并在认证有效期内的专业；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（二）上年度本省第一专业志愿录取率文科、理科分别列在全校前三名的专业；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（三）近三年学生转专业转入率（按在校生数计算）列在全校前三名的专业；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（四）上年度毕业生初次就业率列在全校前三名的专业 ；</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（五）列入品牌专业建设行动计划而没有列入预警计划</w:t>
      </w:r>
      <w:proofErr w:type="gramStart"/>
      <w:r w:rsidRPr="00062A1B">
        <w:rPr>
          <w:rFonts w:asciiTheme="minorEastAsia" w:hAnsiTheme="minorEastAsia" w:cs="宋体" w:hint="eastAsia"/>
          <w:kern w:val="0"/>
          <w:szCs w:val="21"/>
        </w:rPr>
        <w:t>且中期</w:t>
      </w:r>
      <w:proofErr w:type="gramEnd"/>
      <w:r w:rsidRPr="00062A1B">
        <w:rPr>
          <w:rFonts w:asciiTheme="minorEastAsia" w:hAnsiTheme="minorEastAsia" w:cs="宋体" w:hint="eastAsia"/>
          <w:kern w:val="0"/>
          <w:szCs w:val="21"/>
        </w:rPr>
        <w:t>检查或终期验收合格的专业；</w:t>
      </w: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（六）根据《阜阳师范学院普通本科生创新创业学籍管理办法》（</w:t>
      </w:r>
      <w:proofErr w:type="gramStart"/>
      <w:r w:rsidRPr="00062A1B">
        <w:rPr>
          <w:rFonts w:asciiTheme="minorEastAsia" w:hAnsiTheme="minorEastAsia" w:cs="宋体" w:hint="eastAsia"/>
          <w:kern w:val="0"/>
          <w:szCs w:val="21"/>
        </w:rPr>
        <w:t>校教〔2016〕</w:t>
      </w:r>
      <w:proofErr w:type="gramEnd"/>
      <w:r w:rsidRPr="00062A1B">
        <w:rPr>
          <w:rFonts w:asciiTheme="minorEastAsia" w:hAnsiTheme="minorEastAsia" w:cs="宋体" w:hint="eastAsia"/>
          <w:kern w:val="0"/>
          <w:szCs w:val="21"/>
        </w:rPr>
        <w:t>51号），创新创业实践累计积分列在全校前三名的专业。</w:t>
      </w:r>
    </w:p>
    <w:p w:rsidR="003A5BC6" w:rsidRPr="00062A1B" w:rsidRDefault="00846B38">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第二十五条 </w:t>
      </w:r>
      <w:r w:rsidRPr="00062A1B">
        <w:rPr>
          <w:rFonts w:asciiTheme="minorEastAsia" w:hAnsiTheme="minorEastAsia" w:cs="宋体" w:hint="eastAsia"/>
          <w:kern w:val="0"/>
          <w:szCs w:val="21"/>
        </w:rPr>
        <w:t>专业年度招生计划动态调整工作由招生就业处牵头负责，发展规划处、教务处共同参与审核。教务处根据专业招生计划调整情况，制订具体专</w:t>
      </w:r>
      <w:r w:rsidRPr="00062A1B">
        <w:rPr>
          <w:rFonts w:asciiTheme="minorEastAsia" w:hAnsiTheme="minorEastAsia" w:cs="宋体" w:hint="eastAsia"/>
          <w:kern w:val="0"/>
          <w:szCs w:val="21"/>
        </w:rPr>
        <w:lastRenderedPageBreak/>
        <w:t>业调整的相关意见，报学校本科教学指导专门委员会审批后执行。教务处、招生就业处、相关学院根据本文件要求提供所需统计数据。</w:t>
      </w:r>
    </w:p>
    <w:p w:rsidR="003A5BC6" w:rsidRPr="00062A1B" w:rsidRDefault="00846B38" w:rsidP="00F336AF">
      <w:pPr>
        <w:widowControl/>
        <w:snapToGrid w:val="0"/>
        <w:spacing w:beforeLines="50" w:before="156" w:afterLines="50" w:after="156" w:line="307"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第七章 附则</w:t>
      </w:r>
    </w:p>
    <w:p w:rsidR="003A5BC6" w:rsidRPr="00062A1B" w:rsidRDefault="00846B38" w:rsidP="005624E5">
      <w:pPr>
        <w:widowControl/>
        <w:shd w:val="clear" w:color="auto" w:fill="FFFFFF"/>
        <w:adjustRightInd w:val="0"/>
        <w:snapToGrid w:val="0"/>
        <w:spacing w:line="307"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第二十六条 </w:t>
      </w:r>
      <w:r w:rsidRPr="00062A1B">
        <w:rPr>
          <w:rFonts w:asciiTheme="minorEastAsia" w:hAnsiTheme="minorEastAsia" w:cs="宋体" w:hint="eastAsia"/>
          <w:kern w:val="0"/>
          <w:szCs w:val="21"/>
        </w:rPr>
        <w:t>本办法自发布之日起实行，由教务处</w:t>
      </w:r>
      <w:r w:rsidR="005624E5" w:rsidRPr="00062A1B">
        <w:rPr>
          <w:rFonts w:asciiTheme="minorEastAsia" w:hAnsiTheme="minorEastAsia" w:cs="宋体" w:hint="eastAsia"/>
          <w:kern w:val="0"/>
          <w:szCs w:val="21"/>
        </w:rPr>
        <w:t>、招生处和创业就业中心</w:t>
      </w:r>
      <w:r w:rsidRPr="00062A1B">
        <w:rPr>
          <w:rFonts w:asciiTheme="minorEastAsia" w:hAnsiTheme="minorEastAsia" w:cs="宋体" w:hint="eastAsia"/>
          <w:kern w:val="0"/>
          <w:szCs w:val="21"/>
        </w:rPr>
        <w:t>负责解释。</w:t>
      </w:r>
    </w:p>
    <w:p w:rsidR="005624E5" w:rsidRPr="00062A1B" w:rsidRDefault="005624E5" w:rsidP="005624E5">
      <w:pPr>
        <w:widowControl/>
        <w:shd w:val="clear" w:color="auto" w:fill="FFFFFF"/>
        <w:adjustRightInd w:val="0"/>
        <w:snapToGrid w:val="0"/>
        <w:spacing w:line="307" w:lineRule="auto"/>
        <w:ind w:firstLineChars="200" w:firstLine="420"/>
        <w:rPr>
          <w:rFonts w:asciiTheme="minorEastAsia" w:hAnsiTheme="minorEastAsia" w:cs="宋体"/>
          <w:kern w:val="0"/>
          <w:szCs w:val="21"/>
        </w:rPr>
      </w:pPr>
    </w:p>
    <w:p w:rsidR="003A5BC6" w:rsidRPr="00062A1B" w:rsidRDefault="00846B38">
      <w:pPr>
        <w:widowControl/>
        <w:shd w:val="clear" w:color="auto" w:fill="FFFFFF"/>
        <w:adjustRightInd w:val="0"/>
        <w:snapToGrid w:val="0"/>
        <w:spacing w:line="307"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w:t>
      </w:r>
      <w:r w:rsidR="005624E5" w:rsidRPr="00062A1B">
        <w:rPr>
          <w:rFonts w:asciiTheme="minorEastAsia" w:hAnsiTheme="minorEastAsia" w:cs="宋体" w:hint="eastAsia"/>
          <w:kern w:val="0"/>
          <w:szCs w:val="21"/>
        </w:rPr>
        <w:t xml:space="preserve">                                  </w:t>
      </w:r>
      <w:r w:rsidRPr="00062A1B">
        <w:rPr>
          <w:rFonts w:asciiTheme="minorEastAsia" w:hAnsiTheme="minorEastAsia" w:cs="宋体" w:hint="eastAsia"/>
          <w:kern w:val="0"/>
          <w:szCs w:val="21"/>
        </w:rPr>
        <w:t xml:space="preserve"> 201</w:t>
      </w:r>
      <w:r w:rsidR="005624E5" w:rsidRPr="00062A1B">
        <w:rPr>
          <w:rFonts w:asciiTheme="minorEastAsia" w:hAnsiTheme="minorEastAsia" w:cs="宋体" w:hint="eastAsia"/>
          <w:kern w:val="0"/>
          <w:szCs w:val="21"/>
        </w:rPr>
        <w:t>6</w:t>
      </w:r>
      <w:r w:rsidRPr="00062A1B">
        <w:rPr>
          <w:rFonts w:asciiTheme="minorEastAsia" w:hAnsiTheme="minorEastAsia" w:cs="宋体" w:hint="eastAsia"/>
          <w:kern w:val="0"/>
          <w:szCs w:val="21"/>
        </w:rPr>
        <w:t>年1</w:t>
      </w:r>
      <w:r w:rsidR="005624E5" w:rsidRPr="00062A1B">
        <w:rPr>
          <w:rFonts w:asciiTheme="minorEastAsia" w:hAnsiTheme="minorEastAsia" w:cs="宋体" w:hint="eastAsia"/>
          <w:kern w:val="0"/>
          <w:szCs w:val="21"/>
        </w:rPr>
        <w:t>2</w:t>
      </w:r>
      <w:r w:rsidRPr="00062A1B">
        <w:rPr>
          <w:rFonts w:asciiTheme="minorEastAsia" w:hAnsiTheme="minorEastAsia" w:cs="宋体" w:hint="eastAsia"/>
          <w:kern w:val="0"/>
          <w:szCs w:val="21"/>
        </w:rPr>
        <w:t>月2</w:t>
      </w:r>
      <w:r w:rsidR="005624E5" w:rsidRPr="00062A1B">
        <w:rPr>
          <w:rFonts w:asciiTheme="minorEastAsia" w:hAnsiTheme="minorEastAsia" w:cs="宋体" w:hint="eastAsia"/>
          <w:kern w:val="0"/>
          <w:szCs w:val="21"/>
        </w:rPr>
        <w:t>6</w:t>
      </w:r>
      <w:r w:rsidRPr="00062A1B">
        <w:rPr>
          <w:rFonts w:asciiTheme="minorEastAsia" w:hAnsiTheme="minorEastAsia" w:cs="宋体" w:hint="eastAsia"/>
          <w:kern w:val="0"/>
          <w:szCs w:val="21"/>
        </w:rPr>
        <w:t>日</w:t>
      </w:r>
      <w:bookmarkStart w:id="85" w:name="_Toc460265267"/>
      <w:bookmarkStart w:id="86" w:name="_Toc448756647"/>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87" w:name="_Toc502645154"/>
      <w:r w:rsidRPr="00062A1B">
        <w:rPr>
          <w:rFonts w:hint="eastAsia"/>
          <w:kern w:val="0"/>
        </w:rPr>
        <w:lastRenderedPageBreak/>
        <w:t>阜阳师范学院信息工程学院本科课程建设管理办法</w:t>
      </w:r>
      <w:bookmarkEnd w:id="85"/>
      <w:bookmarkEnd w:id="86"/>
      <w:bookmarkEnd w:id="87"/>
    </w:p>
    <w:p w:rsidR="003A5BC6" w:rsidRPr="00062A1B" w:rsidRDefault="00846B38" w:rsidP="00884E76">
      <w:pPr>
        <w:widowControl/>
        <w:snapToGrid w:val="0"/>
        <w:spacing w:line="312"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〔2016〕63号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 则</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课程建设是专业建设的基础性工作，是提高人才培养质量的重要前提和根本保障。课程建设旨在贯彻党的教育方针，围绕经济社会发展需求和学校办学定位，落实专业人才培养方案，构建融知识传授、能力培养、素质提高为一体的课程内容体系，培养学生的创新精神与实践能力。</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课程建设质量和水平是教学内容、教学方法、师资队伍、学生质量、教学条件及管理水平的综合反映。为进一步深化课程改革，规范课程管理，不断提高课程质量和水平，结合学校实际，特制定本办法。</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课程建设分类与管理</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全校所有课程按建设质量和水平分为合格课程、优质课程和精品开放课程三个类别。</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课程建设的基本程序为：在合格课程中遴选建设优质课程，在优质课程中遴选建设校级精品开放课程，在校级精品开放课程中遴选推荐省级和国家级精品开放课程。</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合格课程建设。我校人才培养方案规定的课程均应达到合格课程水平。各系（部）负责本单位所承担课程的基本建设、合格评估与审查工作。对于各专业人才培养方案首次开设的课程（简称“新开课”），重点进行合格评估；对于教师首次承担未曾讲授过的课程（简称“开新课”），重点进行合格审查。评估与审查合格的课程，由各系（部）报教务处备案；不合格的课程，有关系（部）应加快整改确保达到合格标准。</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优质课程建设。各系（部）在本单位的合格课程中遴选建设优质课程。重点支持教授或具有博士学位的副教授领衔组建课程教学团队，打造品牌优质课程。优质课程每门课程建设周期不少于两年。</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精品开放课程建设。各系（部）按照学校下达的精品开放课程申报指标数和申报指南要求，在本单位的优质课程中遴选建设校级精品开放课程。校级精品开放课程建设周期不少于三年。</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第八条</w:t>
      </w:r>
      <w:r w:rsidRPr="00062A1B">
        <w:rPr>
          <w:rFonts w:asciiTheme="minorEastAsia" w:hAnsiTheme="minorEastAsia" w:cs="宋体" w:hint="eastAsia"/>
          <w:kern w:val="0"/>
          <w:szCs w:val="21"/>
        </w:rPr>
        <w:t xml:space="preserve"> 省级和国家级课程建设类项目推荐申报。学校在各系（部）推荐的基础上，根据上级申报文件要求，从校级精品开放课程中，遴选推荐申报省级或国家级课程建设类项目。</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kern w:val="0"/>
          <w:szCs w:val="21"/>
        </w:rPr>
        <w:t>课程建设实行课程负责人制度。课程负责人由系（部）结合课程建设实际，制订标准自行遴选确定。课程负责人在教研室主任的统一组织和协调下，具体主持所承担课程的建设任务，包括课程建设规划、教学大纲、教学内容与教学方法改革、教材选用与教材建设、课程试题库建设、教学各环节文本的规范管理等，并根据建设目标和计划，负责组织落实各项建设任务。</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各系（部）要高度重视课程建设工作，加强对已有合格课程、优质课程、精品开放课程的建设与管理，充分发挥优质课程项目的示范辐射作用，不断提高我校课程建设质量和水平。</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课程建设检查与验收</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kern w:val="0"/>
          <w:szCs w:val="21"/>
        </w:rPr>
        <w:t>课程建设类项目实行年度检查制度。凡在立项建设期内的课程建设类项目，每年年底需进行项目总结，并接受学校本科教学工程建设统一组织实施的年度检查。</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 xml:space="preserve"> 课程建设期满后，课程负责人须根据项目验收文件要求填报本科教学工程项目结题报告，整理提交项目成果及支撑材料。校级课程建设类项目，由所在系（部）按验收文件规定的程序组织专家进行验收；省级及以上课程建设类项目，由学校科研部门按上级文件规定的程序组织专家进行验收。课程建设期满验收达标后，学校颁发课程荣誉证书和奖金（奖励额度依据学校教学奖励办法确定），并在后续建设过程中适时进行质量评估，评估不达标者，将取消其相应的荣誉称号。</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xml:space="preserve"> 课程质量评估的主要依据为《阜阳师范学院信息工程雪雁课程建设质量评估指标体系》（详见附件）。校级及以上课程建设类项目在建设期满验收时，其课程质量应稳定保持优质课程标准。</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课程经费资助与管理</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学校在本科教学工程专项中统</w:t>
      </w:r>
      <w:proofErr w:type="gramStart"/>
      <w:r w:rsidRPr="00062A1B">
        <w:rPr>
          <w:rFonts w:asciiTheme="minorEastAsia" w:hAnsiTheme="minorEastAsia" w:cs="宋体" w:hint="eastAsia"/>
          <w:kern w:val="0"/>
          <w:szCs w:val="21"/>
        </w:rPr>
        <w:t>一</w:t>
      </w:r>
      <w:proofErr w:type="gramEnd"/>
      <w:r w:rsidRPr="00062A1B">
        <w:rPr>
          <w:rFonts w:asciiTheme="minorEastAsia" w:hAnsiTheme="minorEastAsia" w:cs="宋体" w:hint="eastAsia"/>
          <w:kern w:val="0"/>
          <w:szCs w:val="21"/>
        </w:rPr>
        <w:t>划拨经费用于课程建设。</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学校课程建设经费资助标准为：省级及以上课程建设类项目，按上级主管部门文件要求执行；校级精品开放课程，依据当年申报文件确定，一般不低于1万元/门。</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第十六条</w:t>
      </w:r>
      <w:r w:rsidRPr="00062A1B">
        <w:rPr>
          <w:rFonts w:asciiTheme="minorEastAsia" w:hAnsiTheme="minorEastAsia" w:cs="宋体" w:hint="eastAsia"/>
          <w:kern w:val="0"/>
          <w:szCs w:val="21"/>
        </w:rPr>
        <w:t>课程建设经费主要用途：购置本课程特殊需要的小型教学、实验设备，如小型实验装置、软件、教具、挂图等；购置与本课程有关的教学参考书；编写印制与本课程有关的教学研究资料；课程试题库建设；课程数字化资源建设与维护；开展课程改革的调研等。</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附 则</w:t>
      </w:r>
    </w:p>
    <w:p w:rsidR="003A5BC6" w:rsidRPr="00062A1B" w:rsidRDefault="00846B38">
      <w:pPr>
        <w:widowControl/>
        <w:shd w:val="clear" w:color="auto" w:fill="FFFFFF"/>
        <w:adjustRightInd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本办法自发布之日起施行，由教务处负责解释。</w:t>
      </w:r>
    </w:p>
    <w:p w:rsidR="003A5BC6" w:rsidRPr="00062A1B" w:rsidRDefault="003A5BC6">
      <w:pPr>
        <w:widowControl/>
        <w:shd w:val="clear" w:color="auto" w:fill="FFFFFF"/>
        <w:adjustRightInd w:val="0"/>
        <w:snapToGrid w:val="0"/>
        <w:spacing w:line="312" w:lineRule="auto"/>
        <w:ind w:firstLineChars="200" w:firstLine="420"/>
        <w:rPr>
          <w:rFonts w:asciiTheme="minorEastAsia" w:hAnsiTheme="minorEastAsia" w:cs="宋体"/>
          <w:kern w:val="0"/>
          <w:szCs w:val="21"/>
        </w:rPr>
      </w:pPr>
    </w:p>
    <w:p w:rsidR="003A5BC6" w:rsidRPr="00062A1B" w:rsidRDefault="003A5BC6">
      <w:pPr>
        <w:widowControl/>
        <w:shd w:val="clear" w:color="auto" w:fill="FFFFFF"/>
        <w:adjustRightInd w:val="0"/>
        <w:snapToGrid w:val="0"/>
        <w:spacing w:line="312" w:lineRule="auto"/>
        <w:ind w:firstLineChars="200" w:firstLine="420"/>
        <w:rPr>
          <w:rFonts w:asciiTheme="minorEastAsia" w:hAnsiTheme="minorEastAsia" w:cs="宋体"/>
          <w:kern w:val="0"/>
          <w:szCs w:val="21"/>
        </w:rPr>
      </w:pPr>
    </w:p>
    <w:p w:rsidR="003A5BC6" w:rsidRPr="00062A1B" w:rsidRDefault="00846B38">
      <w:pPr>
        <w:widowControl/>
        <w:shd w:val="clear" w:color="auto" w:fill="FFFFFF"/>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附件：阜阳师范学院信息工程学院课程建设质量评估指标体系</w:t>
      </w:r>
    </w:p>
    <w:p w:rsidR="003A5BC6" w:rsidRPr="00062A1B" w:rsidRDefault="003A5BC6">
      <w:pPr>
        <w:widowControl/>
        <w:shd w:val="clear" w:color="auto" w:fill="FFFFFF"/>
        <w:adjustRightInd w:val="0"/>
        <w:snapToGrid w:val="0"/>
        <w:spacing w:line="312" w:lineRule="auto"/>
        <w:ind w:firstLineChars="200" w:firstLine="420"/>
        <w:rPr>
          <w:rFonts w:asciiTheme="minorEastAsia" w:hAnsiTheme="minorEastAsia" w:cs="宋体"/>
          <w:kern w:val="0"/>
          <w:szCs w:val="21"/>
        </w:rPr>
      </w:pPr>
    </w:p>
    <w:p w:rsidR="003A5BC6" w:rsidRPr="00062A1B" w:rsidRDefault="00846B38">
      <w:pPr>
        <w:widowControl/>
        <w:spacing w:line="312" w:lineRule="auto"/>
        <w:ind w:firstLineChars="2000" w:firstLine="4200"/>
        <w:rPr>
          <w:rFonts w:asciiTheme="minorEastAsia" w:hAnsiTheme="minorEastAsia"/>
          <w:szCs w:val="21"/>
        </w:rPr>
      </w:pPr>
      <w:r w:rsidRPr="00062A1B">
        <w:rPr>
          <w:rFonts w:asciiTheme="minorEastAsia" w:hAnsiTheme="minorEastAsia" w:hint="eastAsia"/>
          <w:szCs w:val="21"/>
        </w:rPr>
        <w:t>2016年12月26日</w:t>
      </w:r>
    </w:p>
    <w:p w:rsidR="003A5BC6" w:rsidRPr="00062A1B" w:rsidRDefault="00846B38">
      <w:pPr>
        <w:widowControl/>
        <w:jc w:val="left"/>
        <w:rPr>
          <w:rFonts w:asciiTheme="minorEastAsia" w:hAnsiTheme="minorEastAsia"/>
          <w:szCs w:val="21"/>
        </w:rPr>
      </w:pPr>
      <w:r w:rsidRPr="00062A1B">
        <w:rPr>
          <w:rFonts w:asciiTheme="minorEastAsia" w:hAnsiTheme="minorEastAsia"/>
          <w:szCs w:val="21"/>
        </w:rPr>
        <w:br w:type="page"/>
      </w:r>
    </w:p>
    <w:p w:rsidR="003A5BC6" w:rsidRPr="00062A1B" w:rsidRDefault="00846B38">
      <w:pPr>
        <w:spacing w:line="300" w:lineRule="auto"/>
        <w:rPr>
          <w:rFonts w:ascii="黑体" w:eastAsia="黑体" w:hAnsi="宋体"/>
          <w:szCs w:val="21"/>
        </w:rPr>
      </w:pPr>
      <w:r w:rsidRPr="00062A1B">
        <w:rPr>
          <w:rFonts w:ascii="黑体" w:eastAsia="黑体" w:hAnsi="宋体" w:hint="eastAsia"/>
          <w:szCs w:val="21"/>
        </w:rPr>
        <w:lastRenderedPageBreak/>
        <w:t>附件：</w:t>
      </w:r>
    </w:p>
    <w:p w:rsidR="003A5BC6" w:rsidRPr="00062A1B" w:rsidRDefault="00846B38">
      <w:pPr>
        <w:widowControl/>
        <w:jc w:val="center"/>
        <w:rPr>
          <w:rFonts w:ascii="宋体" w:hAnsi="宋体" w:cs="宋体"/>
          <w:b/>
          <w:bCs/>
          <w:kern w:val="0"/>
          <w:sz w:val="30"/>
          <w:szCs w:val="30"/>
        </w:rPr>
      </w:pPr>
      <w:r w:rsidRPr="00062A1B">
        <w:rPr>
          <w:rFonts w:ascii="宋体" w:hAnsi="宋体" w:cs="宋体" w:hint="eastAsia"/>
          <w:b/>
          <w:bCs/>
          <w:kern w:val="0"/>
          <w:sz w:val="30"/>
          <w:szCs w:val="30"/>
        </w:rPr>
        <w:t>阜阳师范学院信息工程学院课程建设质量评估指标体系</w:t>
      </w:r>
    </w:p>
    <w:p w:rsidR="003A5BC6" w:rsidRPr="00062A1B" w:rsidRDefault="00846B38" w:rsidP="00F336AF">
      <w:pPr>
        <w:widowControl/>
        <w:spacing w:afterLines="50" w:after="156" w:line="320" w:lineRule="exact"/>
        <w:jc w:val="left"/>
        <w:rPr>
          <w:rFonts w:ascii="仿宋_GB2312" w:cs="宋体"/>
          <w:kern w:val="0"/>
          <w:szCs w:val="21"/>
        </w:rPr>
      </w:pPr>
      <w:r w:rsidRPr="00062A1B">
        <w:rPr>
          <w:rFonts w:ascii="仿宋_GB2312" w:cs="宋体" w:hint="eastAsia"/>
          <w:kern w:val="0"/>
          <w:szCs w:val="21"/>
        </w:rPr>
        <w:t>系（部）：教研室</w:t>
      </w:r>
      <w:r w:rsidRPr="00062A1B">
        <w:rPr>
          <w:rFonts w:ascii="仿宋_GB2312" w:hint="eastAsia"/>
          <w:kern w:val="0"/>
          <w:szCs w:val="21"/>
        </w:rPr>
        <w:t>：</w:t>
      </w:r>
      <w:r w:rsidRPr="00062A1B">
        <w:rPr>
          <w:rFonts w:ascii="仿宋_GB2312" w:cs="宋体" w:hint="eastAsia"/>
          <w:kern w:val="0"/>
          <w:szCs w:val="21"/>
        </w:rPr>
        <w:t>课程：</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475"/>
        <w:gridCol w:w="4377"/>
        <w:gridCol w:w="751"/>
        <w:gridCol w:w="684"/>
        <w:gridCol w:w="709"/>
      </w:tblGrid>
      <w:tr w:rsidR="003A5BC6" w:rsidRPr="00062A1B">
        <w:trPr>
          <w:trHeight w:val="473"/>
          <w:jc w:val="center"/>
        </w:trPr>
        <w:tc>
          <w:tcPr>
            <w:tcW w:w="2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仿宋_GB2312" w:hAnsi="宋体" w:cs="宋体"/>
                <w:b/>
                <w:kern w:val="0"/>
                <w:szCs w:val="21"/>
              </w:rPr>
            </w:pPr>
            <w:r w:rsidRPr="00062A1B">
              <w:rPr>
                <w:rFonts w:ascii="仿宋_GB2312" w:hAnsi="宋体" w:cs="宋体" w:hint="eastAsia"/>
                <w:b/>
                <w:kern w:val="0"/>
                <w:szCs w:val="21"/>
              </w:rPr>
              <w:t>评估指标</w:t>
            </w:r>
          </w:p>
        </w:tc>
        <w:tc>
          <w:tcPr>
            <w:tcW w:w="4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仿宋_GB2312" w:hAnsi="宋体" w:cs="宋体"/>
                <w:b/>
                <w:kern w:val="0"/>
                <w:szCs w:val="21"/>
              </w:rPr>
            </w:pPr>
            <w:r w:rsidRPr="00062A1B">
              <w:rPr>
                <w:rFonts w:ascii="仿宋_GB2312" w:hAnsi="宋体" w:cs="宋体" w:hint="eastAsia"/>
                <w:b/>
                <w:kern w:val="0"/>
                <w:szCs w:val="21"/>
              </w:rPr>
              <w:t>指标内涵与要求</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仿宋_GB2312" w:hAnsi="宋体" w:cs="宋体"/>
                <w:b/>
                <w:kern w:val="0"/>
                <w:szCs w:val="21"/>
              </w:rPr>
            </w:pPr>
            <w:r w:rsidRPr="00062A1B">
              <w:rPr>
                <w:rFonts w:ascii="仿宋_GB2312" w:hAnsi="宋体" w:cs="宋体" w:hint="eastAsia"/>
                <w:b/>
                <w:kern w:val="0"/>
                <w:szCs w:val="21"/>
              </w:rPr>
              <w:t>分值</w:t>
            </w:r>
          </w:p>
        </w:tc>
        <w:tc>
          <w:tcPr>
            <w:tcW w:w="684" w:type="dxa"/>
            <w:vMerge w:val="restart"/>
            <w:tcBorders>
              <w:top w:val="single" w:sz="4" w:space="0" w:color="auto"/>
              <w:left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仿宋_GB2312" w:hAnsi="宋体" w:cs="宋体"/>
                <w:b/>
                <w:kern w:val="0"/>
                <w:szCs w:val="21"/>
              </w:rPr>
            </w:pPr>
            <w:r w:rsidRPr="00062A1B">
              <w:rPr>
                <w:rFonts w:ascii="仿宋_GB2312" w:hAnsi="宋体" w:cs="宋体" w:hint="eastAsia"/>
                <w:b/>
                <w:kern w:val="0"/>
                <w:szCs w:val="21"/>
              </w:rPr>
              <w:t>评分</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3A5BC6" w:rsidRPr="00062A1B" w:rsidRDefault="00846B38">
            <w:pPr>
              <w:spacing w:line="320" w:lineRule="exact"/>
              <w:jc w:val="center"/>
              <w:rPr>
                <w:rFonts w:ascii="仿宋_GB2312" w:hAnsi="宋体" w:cs="宋体"/>
                <w:b/>
                <w:kern w:val="0"/>
                <w:szCs w:val="21"/>
              </w:rPr>
            </w:pPr>
            <w:r w:rsidRPr="00062A1B">
              <w:rPr>
                <w:rFonts w:ascii="仿宋_GB2312" w:hAnsi="宋体" w:cs="宋体" w:hint="eastAsia"/>
                <w:b/>
                <w:kern w:val="0"/>
                <w:szCs w:val="21"/>
              </w:rPr>
              <w:t>备注</w:t>
            </w:r>
          </w:p>
        </w:tc>
      </w:tr>
      <w:tr w:rsidR="003A5BC6" w:rsidRPr="00062A1B">
        <w:trPr>
          <w:trHeight w:val="288"/>
          <w:jc w:val="center"/>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60" w:lineRule="exact"/>
              <w:jc w:val="center"/>
              <w:rPr>
                <w:rFonts w:ascii="仿宋_GB2312" w:hAnsi="宋体" w:cs="宋体"/>
                <w:b/>
                <w:kern w:val="0"/>
                <w:szCs w:val="21"/>
              </w:rPr>
            </w:pPr>
            <w:r w:rsidRPr="00062A1B">
              <w:rPr>
                <w:rFonts w:ascii="仿宋_GB2312" w:hAnsi="宋体" w:cs="宋体" w:hint="eastAsia"/>
                <w:b/>
                <w:kern w:val="0"/>
                <w:szCs w:val="21"/>
              </w:rPr>
              <w:t>一级指标</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left"/>
              <w:rPr>
                <w:rFonts w:ascii="仿宋_GB2312" w:hAnsi="宋体" w:cs="宋体"/>
                <w:b/>
                <w:kern w:val="0"/>
                <w:szCs w:val="21"/>
              </w:rPr>
            </w:pPr>
            <w:r w:rsidRPr="00062A1B">
              <w:rPr>
                <w:rFonts w:ascii="仿宋_GB2312" w:hAnsi="宋体" w:cs="宋体" w:hint="eastAsia"/>
                <w:b/>
                <w:kern w:val="0"/>
                <w:szCs w:val="21"/>
              </w:rPr>
              <w:t>二级指标</w:t>
            </w:r>
          </w:p>
        </w:tc>
        <w:tc>
          <w:tcPr>
            <w:tcW w:w="4377"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jc w:val="left"/>
              <w:rPr>
                <w:rFonts w:ascii="仿宋_GB2312" w:hAnsi="宋体" w:cs="宋体"/>
                <w:b/>
                <w:kern w:val="0"/>
                <w:szCs w:val="21"/>
              </w:rPr>
            </w:pPr>
          </w:p>
        </w:tc>
        <w:tc>
          <w:tcPr>
            <w:tcW w:w="751"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jc w:val="left"/>
              <w:rPr>
                <w:rFonts w:ascii="仿宋_GB2312" w:hAnsi="宋体" w:cs="宋体"/>
                <w:b/>
                <w:kern w:val="0"/>
                <w:szCs w:val="21"/>
              </w:rPr>
            </w:pPr>
          </w:p>
        </w:tc>
        <w:tc>
          <w:tcPr>
            <w:tcW w:w="684" w:type="dxa"/>
            <w:vMerge/>
            <w:tcBorders>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ind w:left="-83" w:right="-79"/>
              <w:jc w:val="left"/>
              <w:rPr>
                <w:rFonts w:ascii="仿宋_GB2312" w:hAnsi="宋体" w:cs="宋体"/>
                <w:b/>
                <w:kern w:val="0"/>
                <w:szCs w:val="21"/>
              </w:rPr>
            </w:pPr>
          </w:p>
        </w:tc>
        <w:tc>
          <w:tcPr>
            <w:tcW w:w="709" w:type="dxa"/>
            <w:vMerge/>
            <w:tcBorders>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仿宋_GB2312" w:hAnsi="宋体" w:cs="宋体"/>
                <w:b/>
                <w:kern w:val="0"/>
                <w:szCs w:val="21"/>
              </w:rPr>
            </w:pPr>
          </w:p>
        </w:tc>
      </w:tr>
      <w:tr w:rsidR="003A5BC6" w:rsidRPr="00062A1B">
        <w:trPr>
          <w:trHeight w:val="471"/>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一</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教学</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条件</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建设(30分)</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62" w:right="-68"/>
              <w:jc w:val="left"/>
              <w:rPr>
                <w:rFonts w:ascii="宋体" w:hAnsi="宋体" w:cs="宋体"/>
                <w:kern w:val="0"/>
                <w:szCs w:val="21"/>
              </w:rPr>
            </w:pPr>
            <w:r w:rsidRPr="00062A1B">
              <w:rPr>
                <w:rFonts w:ascii="宋体" w:hAnsi="宋体" w:cs="宋体" w:hint="eastAsia"/>
                <w:kern w:val="0"/>
                <w:szCs w:val="21"/>
              </w:rPr>
              <w:t>1.课程地位</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left"/>
              <w:rPr>
                <w:rFonts w:ascii="宋体" w:hAnsi="宋体" w:cs="宋体"/>
                <w:kern w:val="0"/>
                <w:szCs w:val="21"/>
              </w:rPr>
            </w:pPr>
            <w:r w:rsidRPr="00062A1B">
              <w:rPr>
                <w:rFonts w:ascii="宋体" w:hAnsi="宋体" w:cs="宋体" w:hint="eastAsia"/>
                <w:kern w:val="0"/>
                <w:szCs w:val="21"/>
              </w:rPr>
              <w:t>本课程在实现培养目标中的地位、作用明确。</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271"/>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ind w:left="-80" w:right="-74"/>
              <w:jc w:val="center"/>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2.教学大纲*</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①符合培养目标要求，开课目的明确。</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②结构体系完整，重点难点突出，学时分配合理，教学措施得当。</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③执行情况好。</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2126"/>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ind w:left="-80" w:right="-74"/>
              <w:jc w:val="center"/>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3.教材、教学参考资料*</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①教材（含统编、自编）符合大纲要求，积极选用省部级以上获奖教材，或选用近三年出版的获奖教材</w:t>
            </w:r>
            <w:r w:rsidRPr="00062A1B">
              <w:rPr>
                <w:rFonts w:ascii="宋体" w:hAnsi="宋体" w:hint="eastAsia"/>
                <w:kern w:val="0"/>
                <w:szCs w:val="21"/>
              </w:rPr>
              <w:t>;</w:t>
            </w:r>
            <w:r w:rsidRPr="00062A1B">
              <w:rPr>
                <w:rFonts w:ascii="宋体" w:hAnsi="宋体" w:cs="宋体" w:hint="eastAsia"/>
                <w:kern w:val="0"/>
                <w:szCs w:val="21"/>
              </w:rPr>
              <w:t>教材体系科学、系统、严谨、先进，适合教学使用，学生反映好。</w:t>
            </w:r>
          </w:p>
          <w:p w:rsidR="003A5BC6" w:rsidRPr="00062A1B" w:rsidRDefault="00846B38">
            <w:pPr>
              <w:widowControl/>
              <w:spacing w:line="280" w:lineRule="exact"/>
              <w:ind w:right="-44"/>
              <w:jc w:val="left"/>
              <w:rPr>
                <w:rFonts w:ascii="宋体" w:hAnsi="宋体" w:cs="宋体"/>
                <w:kern w:val="0"/>
                <w:szCs w:val="21"/>
              </w:rPr>
            </w:pPr>
            <w:r w:rsidRPr="00062A1B">
              <w:rPr>
                <w:rFonts w:ascii="宋体" w:hAnsi="宋体" w:cs="宋体" w:hint="eastAsia"/>
                <w:kern w:val="0"/>
                <w:szCs w:val="21"/>
              </w:rPr>
              <w:t>②具有配套使用的教学参考资料（含参考书、图书资料、习题集、实验指导书、学生自学材料等），使用率高。</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85" w:right="-41"/>
              <w:jc w:val="center"/>
              <w:rPr>
                <w:rFonts w:ascii="宋体" w:hAnsi="宋体" w:cs="宋体"/>
                <w:kern w:val="0"/>
                <w:szCs w:val="21"/>
              </w:rPr>
            </w:pPr>
            <w:r w:rsidRPr="00062A1B">
              <w:rPr>
                <w:rFonts w:ascii="宋体" w:hAnsi="宋体" w:hint="eastAsia"/>
                <w:kern w:val="0"/>
                <w:szCs w:val="21"/>
              </w:rPr>
              <w:t>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966"/>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ind w:left="-80" w:right="-74"/>
              <w:jc w:val="center"/>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4.教学设备教学手段*</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具有配套的教学设备、教具，利用多媒体进行教学，有较好的教学网络资源，已建成课程教学网站。</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696"/>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20" w:lineRule="exact"/>
              <w:ind w:left="-80" w:right="-74"/>
              <w:jc w:val="center"/>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5.课程教学规范</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有课程教学规范（含教学基本要求，教学过程实施与监控举措），实施效果好。</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698"/>
          <w:jc w:val="center"/>
        </w:trPr>
        <w:tc>
          <w:tcPr>
            <w:tcW w:w="686" w:type="dxa"/>
            <w:vMerge w:val="restart"/>
            <w:tcBorders>
              <w:top w:val="single" w:sz="4" w:space="0" w:color="auto"/>
              <w:left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二</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师资</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队伍(20分)</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1.教学水平*</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①有多个教师能开该门课程，能实行一人多课，多人一课。</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②教学工作量适宜，教案、讲义齐全。</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③教学研究方向（项目）与任教课程联系紧密。</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④课程负责人由教学名师担任。</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700"/>
          <w:jc w:val="center"/>
        </w:trPr>
        <w:tc>
          <w:tcPr>
            <w:tcW w:w="686" w:type="dxa"/>
            <w:vMerge/>
            <w:tcBorders>
              <w:left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2.学术水平</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科研成果丰硕，近两年任课教师均有公开发表论文或作品。</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122"/>
          <w:jc w:val="center"/>
        </w:trPr>
        <w:tc>
          <w:tcPr>
            <w:tcW w:w="686" w:type="dxa"/>
            <w:vMerge/>
            <w:tcBorders>
              <w:left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3.教风</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①教风良好，坚持教书育人，学生评价好。</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②教研活动有计划、有记录，有教学研究专题（或活动主题）。</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274"/>
          <w:jc w:val="center"/>
        </w:trPr>
        <w:tc>
          <w:tcPr>
            <w:tcW w:w="686" w:type="dxa"/>
            <w:vMerge/>
            <w:tcBorders>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280" w:lineRule="exact"/>
              <w:jc w:val="left"/>
              <w:rPr>
                <w:rFonts w:ascii="宋体" w:hAnsi="宋体" w:cs="宋体"/>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4.师资结构*</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①课程负责人由教授或具有博士学位的副教授担任。</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②学历、年龄、职称结构合理，并形成梯队。</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③有师资培养规划与措施，且已见成效。</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817"/>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三</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教学</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工作</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状态(30分)</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1.教学改革*</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①任课教师有课程相关的教改课题，教改计划、措施明确。</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②教学过程某一方面改革（重点是教学内容与体系、教学方法与手段）在实际教学中应用有明显成效，有改革方案与总结材料。</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③近两年有教改论文发表。</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29" w:right="-41"/>
              <w:jc w:val="center"/>
              <w:rPr>
                <w:rFonts w:ascii="宋体" w:hAnsi="宋体" w:cs="宋体"/>
                <w:kern w:val="0"/>
                <w:szCs w:val="21"/>
              </w:rPr>
            </w:pPr>
            <w:r w:rsidRPr="00062A1B">
              <w:rPr>
                <w:rFonts w:ascii="宋体" w:hAnsi="宋体" w:hint="eastAsia"/>
                <w:kern w:val="0"/>
                <w:szCs w:val="21"/>
              </w:rPr>
              <w:t>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416"/>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2.学业考核*</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①有科学的考核制度与方法（含命题、考试形式、评分、试卷分析等）。</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②已建立试题库，并开始应用。</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③命题科学合理，审批程序完备，试卷批改规范，成绩登记及时，试卷保存完好。</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57" w:right="-27"/>
              <w:jc w:val="center"/>
              <w:rPr>
                <w:rFonts w:ascii="宋体" w:hAnsi="宋体" w:cs="宋体"/>
                <w:kern w:val="0"/>
                <w:szCs w:val="21"/>
              </w:rPr>
            </w:pPr>
            <w:r w:rsidRPr="00062A1B">
              <w:rPr>
                <w:rFonts w:ascii="宋体" w:hAnsi="宋体" w:hint="eastAsia"/>
                <w:kern w:val="0"/>
                <w:szCs w:val="21"/>
              </w:rPr>
              <w:t>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551"/>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3.实践性教学环节*</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①本课程教学实践环节齐全（含大纲要求的实验、实习、教学实践、社会调查、论文指导等），做到有计划、有组织的实施，效果好。</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②重视实验课程建设。</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③积极开设综合性、设计性实验。</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836"/>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4.教学档案资料*</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教学大纲、教学计划、教师教案、实践指导书、习题集等教学档案齐全，装订规范，归类整理，保存完好。</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706"/>
          <w:jc w:val="cent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四</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教学</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效果(20分)</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1.教学质量*</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课程组教师教学质量评估优良率≥70%，且无教学事故。</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57" w:right="-69"/>
              <w:jc w:val="center"/>
              <w:rPr>
                <w:rFonts w:ascii="宋体" w:hAnsi="宋体" w:cs="宋体"/>
                <w:kern w:val="0"/>
                <w:szCs w:val="21"/>
              </w:rPr>
            </w:pPr>
            <w:r w:rsidRPr="00062A1B">
              <w:rPr>
                <w:rFonts w:ascii="宋体" w:hAnsi="宋体" w:hint="eastAsia"/>
                <w:kern w:val="0"/>
                <w:szCs w:val="21"/>
              </w:rPr>
              <w:t>14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688"/>
          <w:jc w:val="center"/>
        </w:trPr>
        <w:tc>
          <w:tcPr>
            <w:tcW w:w="68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280" w:lineRule="exact"/>
              <w:jc w:val="left"/>
              <w:rPr>
                <w:rFonts w:ascii="宋体" w:hAnsi="宋体" w:cs="宋体"/>
                <w:b/>
                <w:kern w:val="0"/>
                <w:szCs w:val="21"/>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2.课程效果*</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近三年曾获校级及以上课堂</w:t>
            </w:r>
            <w:proofErr w:type="gramStart"/>
            <w:r w:rsidRPr="00062A1B">
              <w:rPr>
                <w:rFonts w:ascii="宋体" w:hAnsi="宋体" w:cs="宋体" w:hint="eastAsia"/>
                <w:kern w:val="0"/>
                <w:szCs w:val="21"/>
              </w:rPr>
              <w:t>评优赛</w:t>
            </w:r>
            <w:proofErr w:type="gramEnd"/>
            <w:r w:rsidRPr="00062A1B">
              <w:rPr>
                <w:rFonts w:ascii="宋体" w:hAnsi="宋体" w:cs="宋体" w:hint="eastAsia"/>
                <w:kern w:val="0"/>
                <w:szCs w:val="21"/>
              </w:rPr>
              <w:t>获奖、学生对课程教学的满意度、教学成果奖、教学效果奖等。</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hint="eastAsia"/>
                <w:kern w:val="0"/>
                <w:szCs w:val="21"/>
              </w:rPr>
              <w:t>6</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111"/>
          <w:jc w:val="center"/>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特色</w:t>
            </w:r>
          </w:p>
          <w:p w:rsidR="003A5BC6" w:rsidRPr="00062A1B" w:rsidRDefault="00846B38">
            <w:pPr>
              <w:widowControl/>
              <w:spacing w:line="280" w:lineRule="exact"/>
              <w:jc w:val="left"/>
              <w:rPr>
                <w:rFonts w:ascii="宋体" w:hAnsi="宋体" w:cs="宋体"/>
                <w:b/>
                <w:kern w:val="0"/>
                <w:szCs w:val="21"/>
              </w:rPr>
            </w:pPr>
            <w:r w:rsidRPr="00062A1B">
              <w:rPr>
                <w:rFonts w:ascii="宋体" w:hAnsi="宋体" w:cs="宋体" w:hint="eastAsia"/>
                <w:b/>
                <w:kern w:val="0"/>
                <w:szCs w:val="21"/>
              </w:rPr>
              <w:t>指标(10分)</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自</w:t>
            </w:r>
            <w:proofErr w:type="gramStart"/>
            <w:r w:rsidRPr="00062A1B">
              <w:rPr>
                <w:rFonts w:ascii="宋体" w:hAnsi="宋体" w:cs="宋体" w:hint="eastAsia"/>
                <w:kern w:val="0"/>
                <w:szCs w:val="21"/>
              </w:rPr>
              <w:t>报项目</w:t>
            </w:r>
            <w:proofErr w:type="gramEnd"/>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“特色指标”由课程组自报课程建设中有特色的项目，内容可围绕教学改革、教学管理、教学资源开发、双语教学等某一方面的突出成果。</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ind w:left="-43" w:right="-27"/>
              <w:jc w:val="center"/>
              <w:rPr>
                <w:rFonts w:ascii="宋体" w:hAnsi="宋体" w:cs="宋体"/>
                <w:kern w:val="0"/>
                <w:szCs w:val="21"/>
              </w:rPr>
            </w:pPr>
            <w:r w:rsidRPr="00062A1B">
              <w:rPr>
                <w:rFonts w:ascii="宋体" w:hAnsi="宋体" w:cs="宋体" w:hint="eastAsia"/>
                <w:kern w:val="0"/>
                <w:szCs w:val="21"/>
              </w:rPr>
              <w:t xml:space="preserve">10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577"/>
          <w:jc w:val="center"/>
        </w:trPr>
        <w:tc>
          <w:tcPr>
            <w:tcW w:w="65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pacing w:line="320" w:lineRule="exact"/>
              <w:jc w:val="center"/>
              <w:rPr>
                <w:rFonts w:ascii="宋体" w:hAnsi="宋体" w:cs="宋体"/>
                <w:kern w:val="0"/>
                <w:szCs w:val="21"/>
              </w:rPr>
            </w:pPr>
            <w:r w:rsidRPr="00062A1B">
              <w:rPr>
                <w:rFonts w:ascii="宋体" w:hAnsi="宋体" w:cs="宋体" w:hint="eastAsia"/>
                <w:kern w:val="0"/>
                <w:szCs w:val="21"/>
              </w:rPr>
              <w:t>总分</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C228E3">
            <w:pPr>
              <w:widowControl/>
              <w:spacing w:line="320" w:lineRule="exact"/>
              <w:jc w:val="center"/>
              <w:rPr>
                <w:rFonts w:ascii="宋体" w:hAnsi="宋体" w:cs="宋体"/>
                <w:kern w:val="0"/>
                <w:szCs w:val="21"/>
              </w:rPr>
            </w:pPr>
            <w:r w:rsidRPr="00062A1B">
              <w:rPr>
                <w:rFonts w:ascii="宋体" w:hAnsi="宋体" w:cs="宋体"/>
                <w:kern w:val="0"/>
                <w:szCs w:val="21"/>
              </w:rPr>
              <w:fldChar w:fldCharType="begin"/>
            </w:r>
            <w:r w:rsidR="00846B38" w:rsidRPr="00062A1B">
              <w:rPr>
                <w:rFonts w:ascii="宋体" w:hAnsi="宋体" w:cs="宋体"/>
                <w:kern w:val="0"/>
                <w:szCs w:val="21"/>
              </w:rPr>
              <w:instrText xml:space="preserve"> =SUM(ABOVE) </w:instrText>
            </w:r>
            <w:r w:rsidRPr="00062A1B">
              <w:rPr>
                <w:rFonts w:ascii="宋体" w:hAnsi="宋体" w:cs="宋体"/>
                <w:kern w:val="0"/>
                <w:szCs w:val="21"/>
              </w:rPr>
              <w:fldChar w:fldCharType="separate"/>
            </w:r>
            <w:r w:rsidR="00846B38" w:rsidRPr="00062A1B">
              <w:rPr>
                <w:rFonts w:ascii="宋体" w:hAnsi="宋体" w:cs="宋体"/>
                <w:kern w:val="0"/>
                <w:szCs w:val="21"/>
              </w:rPr>
              <w:t>110</w:t>
            </w:r>
            <w:r w:rsidRPr="00062A1B">
              <w:rPr>
                <w:rFonts w:ascii="宋体" w:hAnsi="宋体" w:cs="宋体"/>
                <w:kern w:val="0"/>
                <w:szCs w:val="21"/>
              </w:rPr>
              <w:fldChar w:fldCharType="end"/>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pacing w:line="320" w:lineRule="exact"/>
              <w:jc w:val="left"/>
              <w:rPr>
                <w:rFonts w:ascii="宋体" w:hAnsi="宋体" w:cs="宋体"/>
                <w:kern w:val="0"/>
                <w:szCs w:val="21"/>
              </w:rPr>
            </w:pPr>
          </w:p>
        </w:tc>
      </w:tr>
      <w:tr w:rsidR="003A5BC6" w:rsidRPr="00062A1B">
        <w:trPr>
          <w:trHeight w:val="1274"/>
          <w:jc w:val="center"/>
        </w:trPr>
        <w:tc>
          <w:tcPr>
            <w:tcW w:w="8682" w:type="dxa"/>
            <w:gridSpan w:val="6"/>
            <w:tcBorders>
              <w:top w:val="single" w:sz="4" w:space="0" w:color="auto"/>
              <w:left w:val="single" w:sz="4" w:space="0" w:color="auto"/>
              <w:bottom w:val="single" w:sz="4" w:space="0" w:color="auto"/>
              <w:right w:val="single" w:sz="4" w:space="0" w:color="auto"/>
            </w:tcBorders>
            <w:vAlign w:val="center"/>
          </w:tcPr>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说明：</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1.评估结果分为优质课程、合格课程、整改课程三个等次；80分（含）以上为优质课程，60(含)—80分为合格课程，60分以下为整改课程。</w:t>
            </w:r>
          </w:p>
          <w:p w:rsidR="003A5BC6" w:rsidRPr="00062A1B" w:rsidRDefault="00846B38">
            <w:pPr>
              <w:widowControl/>
              <w:spacing w:line="280" w:lineRule="exact"/>
              <w:jc w:val="left"/>
              <w:rPr>
                <w:rFonts w:ascii="宋体" w:hAnsi="宋体" w:cs="宋体"/>
                <w:kern w:val="0"/>
                <w:szCs w:val="21"/>
              </w:rPr>
            </w:pPr>
            <w:r w:rsidRPr="00062A1B">
              <w:rPr>
                <w:rFonts w:ascii="宋体" w:hAnsi="宋体" w:cs="宋体" w:hint="eastAsia"/>
                <w:kern w:val="0"/>
                <w:szCs w:val="21"/>
              </w:rPr>
              <w:t>2.凡优质课程，重要指标(*)得分率一般应在80%以上。</w:t>
            </w:r>
          </w:p>
        </w:tc>
      </w:tr>
    </w:tbl>
    <w:p w:rsidR="00CB15C8" w:rsidRPr="00062A1B" w:rsidRDefault="00CB15C8" w:rsidP="00CB15C8">
      <w:pPr>
        <w:widowControl/>
        <w:spacing w:line="360" w:lineRule="atLeast"/>
        <w:jc w:val="center"/>
        <w:rPr>
          <w:rFonts w:ascii="华文中宋" w:eastAsia="华文中宋" w:hAnsi="华文中宋" w:cs="Arial"/>
          <w:b/>
          <w:bCs/>
          <w:kern w:val="0"/>
          <w:sz w:val="32"/>
          <w:szCs w:val="32"/>
        </w:rPr>
      </w:pPr>
      <w:bookmarkStart w:id="88" w:name="_Toc448756653"/>
      <w:bookmarkStart w:id="89" w:name="_Toc460265268"/>
      <w:r w:rsidRPr="00062A1B">
        <w:rPr>
          <w:rFonts w:ascii="华文中宋" w:eastAsia="华文中宋" w:hAnsi="华文中宋" w:cs="Arial" w:hint="eastAsia"/>
          <w:b/>
          <w:bCs/>
          <w:kern w:val="0"/>
          <w:sz w:val="32"/>
          <w:szCs w:val="32"/>
        </w:rPr>
        <w:lastRenderedPageBreak/>
        <w:t>阜阳师范学院信息工程学院普通本科生课程考核管理办法</w:t>
      </w:r>
    </w:p>
    <w:p w:rsidR="00502807" w:rsidRPr="00062A1B" w:rsidRDefault="00502807" w:rsidP="00502807">
      <w:pPr>
        <w:widowControl/>
        <w:snapToGrid w:val="0"/>
        <w:spacing w:line="312" w:lineRule="auto"/>
        <w:ind w:rightChars="50" w:right="105"/>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〔2017〕33号</w:t>
      </w:r>
    </w:p>
    <w:p w:rsidR="00CB15C8" w:rsidRPr="00062A1B" w:rsidRDefault="00CB15C8" w:rsidP="00CB15C8">
      <w:pPr>
        <w:spacing w:line="312" w:lineRule="auto"/>
        <w:ind w:firstLineChars="200" w:firstLine="420"/>
        <w:jc w:val="left"/>
        <w:rPr>
          <w:rFonts w:asciiTheme="minorEastAsia" w:hAnsiTheme="minorEastAsia"/>
          <w:szCs w:val="21"/>
        </w:rPr>
      </w:pPr>
      <w:r w:rsidRPr="00062A1B">
        <w:rPr>
          <w:rFonts w:asciiTheme="minorEastAsia" w:hAnsiTheme="minorEastAsia" w:hint="eastAsia"/>
          <w:szCs w:val="21"/>
        </w:rPr>
        <w:t>第一条  普通本科生课程考核（以下简称“课程考核”）</w:t>
      </w:r>
      <w:r w:rsidRPr="00062A1B">
        <w:rPr>
          <w:rFonts w:asciiTheme="minorEastAsia" w:hAnsiTheme="minorEastAsia" w:cs="宋体" w:hint="eastAsia"/>
          <w:szCs w:val="21"/>
        </w:rPr>
        <w:t>是评价学生课程</w:t>
      </w:r>
      <w:r w:rsidRPr="00062A1B">
        <w:rPr>
          <w:rFonts w:asciiTheme="minorEastAsia" w:hAnsiTheme="minorEastAsia" w:hint="eastAsia"/>
          <w:szCs w:val="21"/>
        </w:rPr>
        <w:t>成绩</w:t>
      </w:r>
      <w:r w:rsidRPr="00062A1B">
        <w:rPr>
          <w:rFonts w:asciiTheme="minorEastAsia" w:hAnsiTheme="minorEastAsia" w:cs="宋体" w:hint="eastAsia"/>
          <w:szCs w:val="21"/>
        </w:rPr>
        <w:t>、检验教学质量</w:t>
      </w:r>
      <w:r w:rsidRPr="00062A1B">
        <w:rPr>
          <w:rFonts w:asciiTheme="minorEastAsia" w:hAnsiTheme="minorEastAsia" w:hint="eastAsia"/>
          <w:szCs w:val="21"/>
        </w:rPr>
        <w:t>的重要手段</w:t>
      </w:r>
      <w:r w:rsidRPr="00062A1B">
        <w:rPr>
          <w:rFonts w:asciiTheme="minorEastAsia" w:hAnsiTheme="minorEastAsia" w:cs="MingLiU_HKSCS" w:hint="eastAsia"/>
          <w:szCs w:val="21"/>
        </w:rPr>
        <w:t>，</w:t>
      </w:r>
      <w:r w:rsidRPr="00062A1B">
        <w:rPr>
          <w:rFonts w:asciiTheme="minorEastAsia" w:hAnsiTheme="minorEastAsia" w:hint="eastAsia"/>
          <w:szCs w:val="21"/>
        </w:rPr>
        <w:t>是教学过程的重要环节。为 加强课程考核管理</w:t>
      </w:r>
      <w:r w:rsidRPr="00062A1B">
        <w:rPr>
          <w:rFonts w:asciiTheme="minorEastAsia" w:hAnsiTheme="minorEastAsia" w:cs="MingLiU_HKSCS" w:hint="eastAsia"/>
          <w:szCs w:val="21"/>
        </w:rPr>
        <w:t>，</w:t>
      </w:r>
      <w:r w:rsidRPr="00062A1B">
        <w:rPr>
          <w:rFonts w:asciiTheme="minorEastAsia" w:hAnsiTheme="minorEastAsia" w:cs="宋体" w:hint="eastAsia"/>
          <w:szCs w:val="21"/>
        </w:rPr>
        <w:t>完善课程考核制度</w:t>
      </w:r>
      <w:r w:rsidRPr="00062A1B">
        <w:rPr>
          <w:rFonts w:asciiTheme="minorEastAsia" w:hAnsiTheme="minorEastAsia" w:cs="MingLiU_HKSCS" w:hint="eastAsia"/>
          <w:szCs w:val="21"/>
        </w:rPr>
        <w:t>，</w:t>
      </w:r>
      <w:r w:rsidRPr="00062A1B">
        <w:rPr>
          <w:rFonts w:asciiTheme="minorEastAsia" w:hAnsiTheme="minorEastAsia" w:cs="宋体" w:hint="eastAsia"/>
          <w:szCs w:val="21"/>
        </w:rPr>
        <w:t>提高教育教学</w:t>
      </w:r>
      <w:r w:rsidRPr="00062A1B">
        <w:rPr>
          <w:rFonts w:asciiTheme="minorEastAsia" w:hAnsiTheme="minorEastAsia" w:hint="eastAsia"/>
          <w:szCs w:val="21"/>
        </w:rPr>
        <w:t>质量</w:t>
      </w:r>
      <w:r w:rsidRPr="00062A1B">
        <w:rPr>
          <w:rFonts w:asciiTheme="minorEastAsia" w:hAnsiTheme="minorEastAsia" w:cs="MingLiU_HKSCS" w:hint="eastAsia"/>
          <w:szCs w:val="21"/>
        </w:rPr>
        <w:t>，</w:t>
      </w:r>
      <w:r w:rsidRPr="00062A1B">
        <w:rPr>
          <w:rFonts w:asciiTheme="minorEastAsia" w:hAnsiTheme="minorEastAsia" w:cs="宋体" w:hint="eastAsia"/>
          <w:szCs w:val="21"/>
        </w:rPr>
        <w:t>根据《普通高等学校学生管理规定》（教育部令第41号），结合我校实际，制定本办法。</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第二条  课程考核基本原则。牢固树立以学生为本的理念，以人才培养目标为依据，坚持知识、能力、素质相结合，强化评价主体的多元性、评价方式的多样性、评价结果的客观性，按照课程不同类型，实施分类评价。</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第三条  课程考核管理模式。课程考核工作实行教务处宏观组织、教学督导组督查、教学单位具体组织实施的工作管理模式。教学单位实行系主任负责，教研室主任、课程负责教师、任课教师共同参与的管理模式。</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第四条  课程考核范围与类型。课程考核面向人才培养方案中通识教育、学科专业两大教育平台规定的各类课程。主要分为以下四种类型：</w:t>
      </w:r>
      <w:r w:rsidRPr="00062A1B">
        <w:rPr>
          <w:rFonts w:asciiTheme="minorEastAsia" w:hAnsiTheme="minorEastAsia" w:hint="eastAsia"/>
          <w:b/>
          <w:szCs w:val="21"/>
        </w:rPr>
        <w:t>理论课</w:t>
      </w:r>
      <w:r w:rsidRPr="00062A1B">
        <w:rPr>
          <w:rFonts w:asciiTheme="minorEastAsia" w:hAnsiTheme="minorEastAsia" w:hint="eastAsia"/>
          <w:szCs w:val="21"/>
        </w:rPr>
        <w:t>，无实验，以理论课教学为主；</w:t>
      </w:r>
      <w:r w:rsidRPr="00062A1B">
        <w:rPr>
          <w:rFonts w:asciiTheme="minorEastAsia" w:hAnsiTheme="minorEastAsia" w:hint="eastAsia"/>
          <w:b/>
          <w:szCs w:val="21"/>
        </w:rPr>
        <w:t>综合课，</w:t>
      </w:r>
      <w:r w:rsidRPr="00062A1B">
        <w:rPr>
          <w:rFonts w:asciiTheme="minorEastAsia" w:hAnsiTheme="minorEastAsia" w:hint="eastAsia"/>
          <w:szCs w:val="21"/>
        </w:rPr>
        <w:t>理论与实验相结合，或者实践环节占有一定比例的课程；</w:t>
      </w:r>
      <w:r w:rsidRPr="00062A1B">
        <w:rPr>
          <w:rFonts w:asciiTheme="minorEastAsia" w:hAnsiTheme="minorEastAsia" w:hint="eastAsia"/>
          <w:b/>
          <w:szCs w:val="21"/>
        </w:rPr>
        <w:t>实验课，</w:t>
      </w:r>
      <w:r w:rsidRPr="00062A1B">
        <w:rPr>
          <w:rFonts w:asciiTheme="minorEastAsia" w:hAnsiTheme="minorEastAsia" w:hint="eastAsia"/>
          <w:szCs w:val="21"/>
        </w:rPr>
        <w:t>独立开设的实验课程；</w:t>
      </w:r>
      <w:r w:rsidRPr="00062A1B">
        <w:rPr>
          <w:rFonts w:asciiTheme="minorEastAsia" w:hAnsiTheme="minorEastAsia" w:hint="eastAsia"/>
          <w:b/>
          <w:szCs w:val="21"/>
        </w:rPr>
        <w:t>技能课，</w:t>
      </w:r>
      <w:r w:rsidRPr="00062A1B">
        <w:rPr>
          <w:rFonts w:asciiTheme="minorEastAsia" w:hAnsiTheme="minorEastAsia" w:hint="eastAsia"/>
          <w:szCs w:val="21"/>
        </w:rPr>
        <w:t>音乐、体育、美术及其他专业以技能学习为主的课程。实践育人平台的课程考核按其类型分项目独立评定。</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第五条  课程考核主体。教师是课程考核主体，课程考核要突出教师主导作用。鼓励教师积极探索学生</w:t>
      </w:r>
      <w:proofErr w:type="gramStart"/>
      <w:r w:rsidRPr="00062A1B">
        <w:rPr>
          <w:rFonts w:asciiTheme="minorEastAsia" w:hAnsiTheme="minorEastAsia" w:hint="eastAsia"/>
          <w:szCs w:val="21"/>
        </w:rPr>
        <w:t>参与评学的</w:t>
      </w:r>
      <w:proofErr w:type="gramEnd"/>
      <w:r w:rsidRPr="00062A1B">
        <w:rPr>
          <w:rFonts w:asciiTheme="minorEastAsia" w:hAnsiTheme="minorEastAsia" w:hint="eastAsia"/>
          <w:szCs w:val="21"/>
        </w:rPr>
        <w:t>有效方式，并将</w:t>
      </w:r>
      <w:proofErr w:type="gramStart"/>
      <w:r w:rsidRPr="00062A1B">
        <w:rPr>
          <w:rFonts w:asciiTheme="minorEastAsia" w:hAnsiTheme="minorEastAsia" w:hint="eastAsia"/>
          <w:szCs w:val="21"/>
        </w:rPr>
        <w:t>评学结果</w:t>
      </w:r>
      <w:proofErr w:type="gramEnd"/>
      <w:r w:rsidRPr="00062A1B">
        <w:rPr>
          <w:rFonts w:asciiTheme="minorEastAsia" w:hAnsiTheme="minorEastAsia" w:hint="eastAsia"/>
          <w:szCs w:val="21"/>
        </w:rPr>
        <w:t>合理应用到课程考核中去。教师在设计课程考核方案时应充分考虑用人单位反馈信息以及企业行业最新标准要求。</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第六条  课程考核形式与内容。课程考核一般包括过程考核和期末考核，课程成绩由平时成绩和期末成绩按比例折合构成，原则上平时成绩占比不低于30％，具体比例由课程负责老师根据课程类型报教研室研究确定。鼓励教师利用现代信息手段服务课程考核。课程考核在注重考察学生对学科基本理论知识理解与掌握的同时，还要注重评价学生的创新精神、合作意识与实践能力。</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第七条  过程考核与平时成绩管理。过程考核一般包括学习计划评价、课</w:t>
      </w:r>
      <w:r w:rsidRPr="00062A1B">
        <w:rPr>
          <w:rFonts w:asciiTheme="minorEastAsia" w:hAnsiTheme="minorEastAsia" w:hint="eastAsia"/>
          <w:szCs w:val="21"/>
        </w:rPr>
        <w:lastRenderedPageBreak/>
        <w:t>堂表现（含出勤、课堂讨论、小组互动合作）、平时作业、调查报告、读书笔记、实验报告、课程论文、项目设计、过程测验、案例分析、文献综述、实验操作、技能展示、作品展示及其他要素。任课教师可以根据课程类型选择不低于3项要素作为过程考核的主要方式与内容，每要素构成平时成绩的权重由任课教师自主设定。鼓励任课教师积极探索过程考核与平时成绩管理的新方式、新方法。过程考核与平时成绩的管理须注意以下几个方面：</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1）进一步规范过程考核与平时成绩管理。过程考核要有详实记载和原始支撑材料，成绩评定要有依据。相关材料由课程承担单位保存备查。过程考核与平时成绩管理的规范性将作为教学检查与评估的重要内容。</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2）过程考核要客观、详实，成绩评定要公开、透明。任课教师须在新课结束前一周提交平时成绩报告单并告知学生，对取消期末考核资格或平时成绩评定“不合格”的学生，应及时予以警示。学生对平时成绩有异议，可在平时成绩公布一周内向所在</w:t>
      </w:r>
      <w:proofErr w:type="gramStart"/>
      <w:r w:rsidRPr="00062A1B">
        <w:rPr>
          <w:rFonts w:asciiTheme="minorEastAsia" w:hAnsiTheme="minorEastAsia" w:hint="eastAsia"/>
          <w:szCs w:val="21"/>
        </w:rPr>
        <w:t>系提出</w:t>
      </w:r>
      <w:proofErr w:type="gramEnd"/>
      <w:r w:rsidRPr="00062A1B">
        <w:rPr>
          <w:rFonts w:asciiTheme="minorEastAsia" w:hAnsiTheme="minorEastAsia" w:hint="eastAsia"/>
          <w:szCs w:val="21"/>
        </w:rPr>
        <w:t>复议申请。</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第八条  期末考核与期末成绩管理。期末考核一般包括课程考试、技能展示、综合考查三种形式。课程考试以笔试为主，一般分为闭卷、开卷、半开卷三种形式；技能展示可采用口试、调研报告、课程论文、实验操作、技能展演、作品展示、项目设计等形式；综合考查一般结合课程考试、技能展示两种形式进行。课程负责教师根据课程类型和课程特点确定考核形式。期末考核与期末成绩的管理须注意以下几个方面：</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1）期末考核要紧扣课程标准（教学大纲），覆盖面要广，要能够客观全面评价学生知识掌握情况以及分析与解决实际问题的能力。课程考试组织以及期末成绩评定须按照《阜阳师范学院信息工程学院考试工作规程》规范操作。</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2）课程考试题型一般包括填空、判断、选择、名词解释、简答、论述、作图、改错、设计、计算、证明、案例分析等题型，每套试题一般不少于4种题型并有一定比例的客观题，各题型权重由课程负责教师根据课程类型报教研室确定；要注意试题的效度、区分度和难易度，闭卷考试开放性、综合性试题比例一般应达到30%以上，开卷考试开放性、综合性试题比例一般不低于40%。</w:t>
      </w:r>
    </w:p>
    <w:p w:rsidR="00CB15C8" w:rsidRPr="00062A1B" w:rsidRDefault="00CB15C8" w:rsidP="00CB15C8">
      <w:pPr>
        <w:spacing w:line="312" w:lineRule="auto"/>
        <w:ind w:firstLine="570"/>
        <w:rPr>
          <w:rFonts w:asciiTheme="minorEastAsia" w:hAnsiTheme="minorEastAsia"/>
          <w:szCs w:val="21"/>
        </w:rPr>
      </w:pPr>
      <w:r w:rsidRPr="00062A1B">
        <w:rPr>
          <w:rFonts w:asciiTheme="minorEastAsia" w:hAnsiTheme="minorEastAsia" w:hint="eastAsia"/>
          <w:szCs w:val="21"/>
        </w:rPr>
        <w:t>第九条  课程考核过程管理。开学第二周，任课教师填报提交“课程考核方案”（见附件），并向学生公布。学期工作结束前，课程团队或课程负责教师对</w:t>
      </w:r>
      <w:r w:rsidRPr="00062A1B">
        <w:rPr>
          <w:rFonts w:asciiTheme="minorEastAsia" w:hAnsiTheme="minorEastAsia" w:hint="eastAsia"/>
          <w:szCs w:val="21"/>
        </w:rPr>
        <w:lastRenderedPageBreak/>
        <w:t>课程考核工作进行深入分析，提出改进措施。新学期开学前二周，各系分专业、公共课承担单位按课程对课程考核工作进行系统总结，并做好课程考核过程材料的归档工作。课程考核开展情况将作为学校期</w:t>
      </w:r>
      <w:proofErr w:type="gramStart"/>
      <w:r w:rsidRPr="00062A1B">
        <w:rPr>
          <w:rFonts w:asciiTheme="minorEastAsia" w:hAnsiTheme="minorEastAsia" w:hint="eastAsia"/>
          <w:szCs w:val="21"/>
        </w:rPr>
        <w:t>初教学</w:t>
      </w:r>
      <w:proofErr w:type="gramEnd"/>
      <w:r w:rsidRPr="00062A1B">
        <w:rPr>
          <w:rFonts w:asciiTheme="minorEastAsia" w:hAnsiTheme="minorEastAsia" w:hint="eastAsia"/>
          <w:szCs w:val="21"/>
        </w:rPr>
        <w:t>检查工作重点。</w:t>
      </w:r>
    </w:p>
    <w:p w:rsidR="00CB15C8" w:rsidRPr="00062A1B" w:rsidRDefault="00CB15C8" w:rsidP="00CB15C8">
      <w:pPr>
        <w:spacing w:line="312" w:lineRule="auto"/>
        <w:ind w:firstLineChars="200" w:firstLine="420"/>
        <w:rPr>
          <w:rFonts w:asciiTheme="minorEastAsia" w:hAnsiTheme="minorEastAsia"/>
          <w:szCs w:val="21"/>
        </w:rPr>
      </w:pPr>
      <w:r w:rsidRPr="00062A1B">
        <w:rPr>
          <w:rFonts w:asciiTheme="minorEastAsia" w:hAnsiTheme="minorEastAsia" w:hint="eastAsia"/>
          <w:szCs w:val="21"/>
        </w:rPr>
        <w:t>第十条  本办法自下发之日起施行，自2016级普通本科生开始试行，由教务处负责解释。</w:t>
      </w:r>
    </w:p>
    <w:p w:rsidR="00CB15C8" w:rsidRPr="00062A1B" w:rsidRDefault="00CB15C8" w:rsidP="00CB15C8">
      <w:pPr>
        <w:spacing w:line="312" w:lineRule="auto"/>
        <w:ind w:firstLineChars="200" w:firstLine="420"/>
        <w:rPr>
          <w:rFonts w:asciiTheme="minorEastAsia" w:hAnsiTheme="minorEastAsia"/>
          <w:szCs w:val="21"/>
        </w:rPr>
      </w:pPr>
    </w:p>
    <w:p w:rsidR="00CB15C8" w:rsidRPr="00062A1B" w:rsidRDefault="00CB15C8" w:rsidP="00502807">
      <w:pPr>
        <w:spacing w:line="312" w:lineRule="auto"/>
        <w:ind w:right="750" w:firstLineChars="2200" w:firstLine="4620"/>
        <w:rPr>
          <w:rFonts w:asciiTheme="minorEastAsia" w:hAnsiTheme="minorEastAsia"/>
          <w:szCs w:val="21"/>
        </w:rPr>
      </w:pPr>
      <w:r w:rsidRPr="00062A1B">
        <w:rPr>
          <w:rFonts w:asciiTheme="minorEastAsia" w:hAnsiTheme="minorEastAsia" w:hint="eastAsia"/>
          <w:szCs w:val="21"/>
        </w:rPr>
        <w:t xml:space="preserve">教  </w:t>
      </w:r>
      <w:proofErr w:type="gramStart"/>
      <w:r w:rsidRPr="00062A1B">
        <w:rPr>
          <w:rFonts w:asciiTheme="minorEastAsia" w:hAnsiTheme="minorEastAsia" w:hint="eastAsia"/>
          <w:szCs w:val="21"/>
        </w:rPr>
        <w:t>务</w:t>
      </w:r>
      <w:proofErr w:type="gramEnd"/>
      <w:r w:rsidRPr="00062A1B">
        <w:rPr>
          <w:rFonts w:asciiTheme="minorEastAsia" w:hAnsiTheme="minorEastAsia" w:hint="eastAsia"/>
          <w:szCs w:val="21"/>
        </w:rPr>
        <w:t xml:space="preserve">  处     </w:t>
      </w:r>
    </w:p>
    <w:p w:rsidR="00CB15C8" w:rsidRPr="00062A1B" w:rsidRDefault="00CB15C8" w:rsidP="00CB15C8">
      <w:pPr>
        <w:spacing w:line="312" w:lineRule="auto"/>
        <w:rPr>
          <w:rFonts w:asciiTheme="minorEastAsia" w:hAnsiTheme="minorEastAsia"/>
          <w:szCs w:val="21"/>
        </w:rPr>
      </w:pPr>
      <w:r w:rsidRPr="00062A1B">
        <w:rPr>
          <w:rFonts w:asciiTheme="minorEastAsia" w:hAnsiTheme="minorEastAsia" w:hint="eastAsia"/>
          <w:szCs w:val="21"/>
        </w:rPr>
        <w:t xml:space="preserve">                        </w:t>
      </w:r>
      <w:r w:rsidR="00502807" w:rsidRPr="00062A1B">
        <w:rPr>
          <w:rFonts w:asciiTheme="minorEastAsia" w:hAnsiTheme="minorEastAsia" w:hint="eastAsia"/>
          <w:szCs w:val="21"/>
        </w:rPr>
        <w:t xml:space="preserve">                 </w:t>
      </w:r>
      <w:r w:rsidRPr="00062A1B">
        <w:rPr>
          <w:rFonts w:asciiTheme="minorEastAsia" w:hAnsiTheme="minorEastAsia" w:hint="eastAsia"/>
          <w:szCs w:val="21"/>
        </w:rPr>
        <w:t>二〇一七年七月十五日</w:t>
      </w:r>
    </w:p>
    <w:p w:rsidR="00CB15C8" w:rsidRPr="00062A1B" w:rsidRDefault="00CB15C8" w:rsidP="00CB15C8">
      <w:pPr>
        <w:widowControl/>
        <w:spacing w:line="312" w:lineRule="auto"/>
        <w:jc w:val="left"/>
        <w:rPr>
          <w:rFonts w:asciiTheme="minorEastAsia" w:hAnsiTheme="minorEastAsia"/>
          <w:szCs w:val="21"/>
        </w:rPr>
      </w:pPr>
      <w:r w:rsidRPr="00062A1B">
        <w:rPr>
          <w:rFonts w:asciiTheme="minorEastAsia" w:hAnsiTheme="minorEastAsia"/>
          <w:szCs w:val="21"/>
        </w:rPr>
        <w:br w:type="page"/>
      </w:r>
    </w:p>
    <w:p w:rsidR="003A5BC6" w:rsidRPr="00062A1B" w:rsidRDefault="00846B38" w:rsidP="00F336AF">
      <w:pPr>
        <w:widowControl/>
        <w:snapToGrid w:val="0"/>
        <w:spacing w:afterLines="50" w:after="156" w:line="312" w:lineRule="auto"/>
        <w:jc w:val="left"/>
        <w:outlineLvl w:val="0"/>
        <w:rPr>
          <w:rStyle w:val="Char4"/>
        </w:rPr>
      </w:pPr>
      <w:bookmarkStart w:id="90" w:name="_Toc502645155"/>
      <w:r w:rsidRPr="00062A1B">
        <w:rPr>
          <w:rStyle w:val="Char4"/>
          <w:rFonts w:hint="eastAsia"/>
        </w:rPr>
        <w:lastRenderedPageBreak/>
        <w:t>阜阳师范学院信息工程学院通识教育课程管理办法</w:t>
      </w:r>
      <w:bookmarkEnd w:id="88"/>
      <w:bookmarkEnd w:id="89"/>
      <w:bookmarkEnd w:id="90"/>
    </w:p>
    <w:p w:rsidR="00884E76" w:rsidRPr="00062A1B" w:rsidRDefault="00884E76" w:rsidP="00884E76">
      <w:pPr>
        <w:widowControl/>
        <w:snapToGrid w:val="0"/>
        <w:spacing w:line="312" w:lineRule="auto"/>
        <w:ind w:rightChars="50" w:right="105"/>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〔2016〕64号</w:t>
      </w:r>
    </w:p>
    <w:p w:rsidR="003A5BC6" w:rsidRPr="00062A1B" w:rsidRDefault="00846B38" w:rsidP="00F336AF">
      <w:pPr>
        <w:widowControl/>
        <w:snapToGrid w:val="0"/>
        <w:spacing w:afterLines="100" w:after="312" w:line="312" w:lineRule="auto"/>
        <w:ind w:rightChars="50" w:right="105" w:firstLineChars="200" w:firstLine="420"/>
        <w:jc w:val="left"/>
        <w:rPr>
          <w:rFonts w:asciiTheme="minorEastAsia" w:hAnsiTheme="minorEastAsia" w:cs="宋体"/>
          <w:kern w:val="0"/>
          <w:szCs w:val="21"/>
        </w:rPr>
      </w:pPr>
      <w:r w:rsidRPr="00062A1B">
        <w:rPr>
          <w:rFonts w:asciiTheme="minorEastAsia" w:hAnsiTheme="minorEastAsia" w:cs="宋体" w:hint="eastAsia"/>
          <w:kern w:val="0"/>
          <w:szCs w:val="21"/>
        </w:rPr>
        <w:t>为推进通识教育课程改革，强化课程管理，提高课程教学质量，适应信息技术发展形势，拓宽学生视野，促进学生成长成才和全面发展，结合学校通识教育课程建设实际，</w:t>
      </w:r>
      <w:proofErr w:type="gramStart"/>
      <w:r w:rsidRPr="00062A1B">
        <w:rPr>
          <w:rFonts w:asciiTheme="minorEastAsia" w:hAnsiTheme="minorEastAsia" w:cs="宋体" w:hint="eastAsia"/>
          <w:kern w:val="0"/>
          <w:szCs w:val="21"/>
        </w:rPr>
        <w:t>特</w:t>
      </w:r>
      <w:proofErr w:type="gramEnd"/>
      <w:r w:rsidRPr="00062A1B">
        <w:rPr>
          <w:rFonts w:asciiTheme="minorEastAsia" w:hAnsiTheme="minorEastAsia" w:cs="宋体" w:hint="eastAsia"/>
          <w:kern w:val="0"/>
          <w:szCs w:val="21"/>
        </w:rPr>
        <w:t>修订本办法。</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一、课程目标</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通过展示不同学科领域的基本知识、思维方法和前沿动态，拓宽学生认知视野，完善学生知识结构，提高学生人文素养和科学素质，培养学生科学思维和创新意识，促进学生成长成才和全面发展。</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二、课程设置</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（一）课程类型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通识教育课程包括现场课（学生须到指定教学场所参加由任课教师组织实施的现场教学课程）、网上课（学生利用网络开展自主学习的在线教育课程）两种类型。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（二）课程分类</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根据学科发展特点和课程教育目标，全校通识教育课程包括人文社科类、自然科学类和</w:t>
      </w:r>
      <w:proofErr w:type="gramStart"/>
      <w:r w:rsidRPr="00062A1B">
        <w:rPr>
          <w:rFonts w:asciiTheme="minorEastAsia" w:hAnsiTheme="minorEastAsia" w:cs="宋体" w:hint="eastAsia"/>
          <w:kern w:val="0"/>
          <w:szCs w:val="21"/>
        </w:rPr>
        <w:t>艺体</w:t>
      </w:r>
      <w:proofErr w:type="gramEnd"/>
      <w:r w:rsidRPr="00062A1B">
        <w:rPr>
          <w:rFonts w:asciiTheme="minorEastAsia" w:hAnsiTheme="minorEastAsia" w:cs="宋体" w:hint="eastAsia"/>
          <w:kern w:val="0"/>
          <w:szCs w:val="21"/>
        </w:rPr>
        <w:t>类三大类别。</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（三）课程学分</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单门课程学分一般为1—3学分。</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三、开课流程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（一）课程申报</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每学期校历第1周，教务处负责组织通识教育现场课申报工作，同步做好网上课的资源征集及准备工作。</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（二）课程审核</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每学期校历第2-3周，教务处组织专家对拟开设的现场课和网上课程进行审核。经专家组审核通过后，确定每学期开设的通识教育课程。其中，现场课程开设审核基本条件如下：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1.任课教师资格。教师应有较高的学术水平，具备承担该课程教学工作所必备的素质和能力；有相应的教学科研成果或相近课程的任教经历。开课教师原则上应具有副高及以上职称。对于副高以下省级教坛新秀或具有博士学历的讲师，学校择优遴选开设。 </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2.课程开设内容。课程教学基本资料应完备，能够充分满足课程开设需要。课程内容应具有一定的基础性和广博性，关注学科前沿动态，注重不同学科领域知识与方法的交叉融合，有利于促进学生全面发展。</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3.教学方法。教学方法应灵活多样，能引导学生主动学习、独立思考，提高学生自我建构知识、能力和素质的本领，有利于培养学生科学思维和创新意识。</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4.班级规模。现场</w:t>
      </w:r>
      <w:proofErr w:type="gramStart"/>
      <w:r w:rsidRPr="00062A1B">
        <w:rPr>
          <w:rFonts w:asciiTheme="minorEastAsia" w:hAnsiTheme="minorEastAsia" w:cs="宋体" w:hint="eastAsia"/>
          <w:kern w:val="0"/>
          <w:szCs w:val="21"/>
        </w:rPr>
        <w:t>课根据</w:t>
      </w:r>
      <w:proofErr w:type="gramEnd"/>
      <w:r w:rsidRPr="00062A1B">
        <w:rPr>
          <w:rFonts w:asciiTheme="minorEastAsia" w:hAnsiTheme="minorEastAsia" w:cs="宋体" w:hint="eastAsia"/>
          <w:kern w:val="0"/>
          <w:szCs w:val="21"/>
        </w:rPr>
        <w:t>实际授课场所的容量确定。网上课不受限制。现场课选课人数不足50人的原则上不予开班；开班人数如有特殊要求的，须经教务处审批同意。</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（三）学生选课。每学期校历第4-5周，教务处根据确定开设的通识教育课程名单制订和发布选课通知，统一组织学生选课，发布课表。</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质量管理。通识教育课程教学质量管理严格执行学校人才培养方案课程管理规定。现场课任课教师应严格课堂管理，加强作业、考勤等平时考核；教师调课应履行相关调课手续，并及时通知学生；开课期间任课教师原则上不允许更换。学校精选在线网络课程资源，保障网上</w:t>
      </w:r>
      <w:proofErr w:type="gramStart"/>
      <w:r w:rsidRPr="00062A1B">
        <w:rPr>
          <w:rFonts w:asciiTheme="minorEastAsia" w:hAnsiTheme="minorEastAsia" w:cs="宋体" w:hint="eastAsia"/>
          <w:kern w:val="0"/>
          <w:szCs w:val="21"/>
        </w:rPr>
        <w:t>课正常</w:t>
      </w:r>
      <w:proofErr w:type="gramEnd"/>
      <w:r w:rsidRPr="00062A1B">
        <w:rPr>
          <w:rFonts w:asciiTheme="minorEastAsia" w:hAnsiTheme="minorEastAsia" w:cs="宋体" w:hint="eastAsia"/>
          <w:kern w:val="0"/>
          <w:szCs w:val="21"/>
        </w:rPr>
        <w:t>运行，确保在线教育课程教学质量。</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四、学生修读要求</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（一）全日制普通本科生应修满不少于6学分的课程，且在每个大类别中至少选修1学分。全日制普通专升本学生应修满不少于2学分的课程，类别不受限制。</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（二）学生应避免选修与本专业课程相同或相近的通识教育课程。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（三）课程实行学生网上选课，具体办法按照学校选课管理规定执行。</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（四）课程实行试听制，允许学生试听后改选课程。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（五）学校不统一订购通识教育课程教材。</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（六）通识教育课程考核方式均为考查。现场课由任课教师负责组织考核，网上课在线进行考核。考核成绩不及格者，可以重修，也可改选其他课程。</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（七）选修现场课的学生应按时上课，认真听课，并按时参加课程考核。因故不能按</w:t>
      </w:r>
      <w:r w:rsidRPr="00062A1B">
        <w:rPr>
          <w:rFonts w:asciiTheme="minorEastAsia" w:hAnsiTheme="minorEastAsia" w:cs="宋体" w:hint="eastAsia"/>
          <w:spacing w:val="-4"/>
          <w:kern w:val="0"/>
          <w:szCs w:val="21"/>
        </w:rPr>
        <w:t>时上课或参加课程考核的学生应及时履行请假、缓考等相关手续。对于无故旷课或</w:t>
      </w:r>
      <w:proofErr w:type="gramStart"/>
      <w:r w:rsidRPr="00062A1B">
        <w:rPr>
          <w:rFonts w:asciiTheme="minorEastAsia" w:hAnsiTheme="minorEastAsia" w:cs="宋体" w:hint="eastAsia"/>
          <w:spacing w:val="-4"/>
          <w:kern w:val="0"/>
          <w:szCs w:val="21"/>
        </w:rPr>
        <w:t>旷</w:t>
      </w:r>
      <w:proofErr w:type="gramEnd"/>
      <w:r w:rsidRPr="00062A1B">
        <w:rPr>
          <w:rFonts w:asciiTheme="minorEastAsia" w:hAnsiTheme="minorEastAsia" w:cs="宋体" w:hint="eastAsia"/>
          <w:spacing w:val="-4"/>
          <w:kern w:val="0"/>
          <w:szCs w:val="21"/>
        </w:rPr>
        <w:t>考的学生，按学校学籍管理文件规定处理。</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五、课程建设</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（一）课程设置实行动态管理，学校定期对课程进行评估，并随着学科、专业发展和学生知识结构的变化，及时调整课程资源。</w:t>
      </w:r>
    </w:p>
    <w:p w:rsidR="003A5BC6" w:rsidRPr="00062A1B" w:rsidRDefault="00846B38">
      <w:pPr>
        <w:widowControl/>
        <w:snapToGrid w:val="0"/>
        <w:spacing w:line="312" w:lineRule="auto"/>
        <w:ind w:firstLineChars="250" w:firstLine="525"/>
        <w:rPr>
          <w:rFonts w:asciiTheme="minorEastAsia" w:hAnsiTheme="minorEastAsia" w:cs="宋体"/>
          <w:kern w:val="0"/>
          <w:szCs w:val="21"/>
        </w:rPr>
      </w:pPr>
      <w:r w:rsidRPr="00062A1B">
        <w:rPr>
          <w:rFonts w:asciiTheme="minorEastAsia" w:hAnsiTheme="minorEastAsia" w:cs="宋体" w:hint="eastAsia"/>
          <w:kern w:val="0"/>
          <w:szCs w:val="21"/>
        </w:rPr>
        <w:lastRenderedPageBreak/>
        <w:t>（二）现场课按归属系进行建设。学校每年遴选一批具有良好基础的现场课，按照“先期资助启动建设、中检合格后追加资助”的方式，重点打造一批由高水平教授领衔主讲的、具有地域文化及校本特色的通识教育精品课程。</w:t>
      </w:r>
    </w:p>
    <w:p w:rsidR="003A5BC6" w:rsidRPr="00062A1B" w:rsidRDefault="00846B38">
      <w:pPr>
        <w:widowControl/>
        <w:snapToGrid w:val="0"/>
        <w:spacing w:line="312" w:lineRule="auto"/>
        <w:ind w:firstLineChars="250" w:firstLine="525"/>
        <w:rPr>
          <w:rFonts w:asciiTheme="minorEastAsia" w:hAnsiTheme="minorEastAsia" w:cs="宋体"/>
          <w:kern w:val="0"/>
          <w:szCs w:val="21"/>
        </w:rPr>
      </w:pPr>
      <w:r w:rsidRPr="00062A1B">
        <w:rPr>
          <w:rFonts w:asciiTheme="minorEastAsia" w:hAnsiTheme="minorEastAsia" w:cs="宋体" w:hint="eastAsia"/>
          <w:kern w:val="0"/>
          <w:szCs w:val="21"/>
        </w:rPr>
        <w:t>（三）适应课堂教学与信息技术深度融合趋势，加强校本网络课程资源建设，积极引入和开发符合我校办学特色的在线网络课程。</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六、工作量申报</w:t>
      </w:r>
    </w:p>
    <w:p w:rsidR="003A5BC6" w:rsidRPr="00062A1B" w:rsidRDefault="00846B38">
      <w:pPr>
        <w:widowControl/>
        <w:snapToGrid w:val="0"/>
        <w:spacing w:line="312" w:lineRule="auto"/>
        <w:ind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通识教育任课教师的教学工作量纳入教师本人的年度教学工作总量，由任课教师按照学校当年教学工作量计算办法依据学校公共课标准统一进行申报。</w:t>
      </w:r>
    </w:p>
    <w:p w:rsidR="003A5BC6" w:rsidRPr="00062A1B" w:rsidRDefault="00846B38">
      <w:pPr>
        <w:widowControl/>
        <w:snapToGrid w:val="0"/>
        <w:spacing w:line="312" w:lineRule="auto"/>
        <w:ind w:leftChars="50" w:left="105" w:rightChars="50" w:right="105"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七、其他</w:t>
      </w:r>
    </w:p>
    <w:p w:rsidR="003A5BC6" w:rsidRPr="00062A1B" w:rsidRDefault="00846B38">
      <w:pPr>
        <w:widowControl/>
        <w:snapToGrid w:val="0"/>
        <w:spacing w:line="312" w:lineRule="auto"/>
        <w:ind w:leftChars="50" w:left="105" w:rightChars="50" w:right="105"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本办法自公布之日起施行，由教务处负责解释。</w:t>
      </w:r>
    </w:p>
    <w:p w:rsidR="003A5BC6" w:rsidRPr="00062A1B" w:rsidRDefault="003A5BC6">
      <w:pPr>
        <w:widowControl/>
        <w:snapToGrid w:val="0"/>
        <w:spacing w:line="312" w:lineRule="auto"/>
        <w:ind w:leftChars="50" w:left="105" w:rightChars="50" w:right="105" w:firstLineChars="200" w:firstLine="420"/>
        <w:rPr>
          <w:rFonts w:asciiTheme="minorEastAsia" w:hAnsiTheme="minorEastAsia" w:cs="宋体"/>
          <w:kern w:val="0"/>
          <w:szCs w:val="21"/>
        </w:rPr>
      </w:pPr>
    </w:p>
    <w:p w:rsidR="003A5BC6" w:rsidRPr="00062A1B" w:rsidRDefault="00846B38">
      <w:bookmarkStart w:id="91" w:name="_Toc460265270"/>
      <w:bookmarkStart w:id="92" w:name="_Toc448756652"/>
      <w:r w:rsidRPr="00062A1B">
        <w:rPr>
          <w:rFonts w:hint="eastAsia"/>
        </w:rPr>
        <w:t xml:space="preserve">                                             2016</w:t>
      </w:r>
      <w:r w:rsidRPr="00062A1B">
        <w:rPr>
          <w:rFonts w:hint="eastAsia"/>
        </w:rPr>
        <w:t>年</w:t>
      </w:r>
      <w:r w:rsidRPr="00062A1B">
        <w:rPr>
          <w:rFonts w:hint="eastAsia"/>
        </w:rPr>
        <w:t>12</w:t>
      </w:r>
      <w:r w:rsidRPr="00062A1B">
        <w:rPr>
          <w:rFonts w:hint="eastAsia"/>
        </w:rPr>
        <w:t>月</w:t>
      </w:r>
      <w:r w:rsidRPr="00062A1B">
        <w:rPr>
          <w:rFonts w:hint="eastAsia"/>
        </w:rPr>
        <w:t>26</w:t>
      </w:r>
      <w:r w:rsidRPr="00062A1B">
        <w:rPr>
          <w:rFonts w:hint="eastAsia"/>
        </w:rPr>
        <w:t>日</w:t>
      </w:r>
    </w:p>
    <w:p w:rsidR="003A5BC6" w:rsidRPr="00062A1B" w:rsidRDefault="00846B38">
      <w:pPr>
        <w:widowControl/>
        <w:jc w:val="left"/>
        <w:rPr>
          <w:rFonts w:ascii="华文中宋" w:eastAsia="华文中宋" w:hAnsi="华文中宋" w:cs="宋体"/>
          <w:b/>
          <w:kern w:val="0"/>
          <w:sz w:val="32"/>
          <w:szCs w:val="32"/>
        </w:rPr>
      </w:pPr>
      <w:bookmarkStart w:id="93" w:name="_Toc448756655"/>
      <w:bookmarkStart w:id="94" w:name="_Toc460265271"/>
      <w:bookmarkEnd w:id="91"/>
      <w:bookmarkEnd w:id="92"/>
      <w:r w:rsidRPr="00062A1B">
        <w:rPr>
          <w:rFonts w:ascii="华文中宋" w:eastAsia="华文中宋" w:hAnsi="华文中宋" w:cs="宋体"/>
          <w:b/>
          <w:kern w:val="0"/>
          <w:sz w:val="32"/>
          <w:szCs w:val="32"/>
        </w:rPr>
        <w:br w:type="page"/>
      </w:r>
    </w:p>
    <w:p w:rsidR="003A5BC6" w:rsidRPr="00062A1B" w:rsidRDefault="00846B38">
      <w:pPr>
        <w:pStyle w:val="a9"/>
        <w:rPr>
          <w:rFonts w:asciiTheme="minorEastAsia" w:hAnsiTheme="minorEastAsia"/>
          <w:sz w:val="26"/>
          <w:szCs w:val="28"/>
        </w:rPr>
      </w:pPr>
      <w:bookmarkStart w:id="95" w:name="_Toc448756648"/>
      <w:bookmarkStart w:id="96" w:name="_Toc460265274"/>
      <w:bookmarkStart w:id="97" w:name="_Toc502645156"/>
      <w:bookmarkEnd w:id="93"/>
      <w:bookmarkEnd w:id="94"/>
      <w:r w:rsidRPr="00062A1B">
        <w:rPr>
          <w:rFonts w:hint="eastAsia"/>
          <w:kern w:val="0"/>
        </w:rPr>
        <w:lastRenderedPageBreak/>
        <w:t>阜阳师范学院信息工程学院网络课程资源建设实施办法</w:t>
      </w:r>
      <w:bookmarkStart w:id="98" w:name="_Toc459638308"/>
      <w:bookmarkStart w:id="99" w:name="_Toc448756649"/>
      <w:bookmarkStart w:id="100" w:name="_Toc460262582"/>
      <w:bookmarkStart w:id="101" w:name="_Toc460265275"/>
      <w:bookmarkEnd w:id="95"/>
      <w:bookmarkEnd w:id="96"/>
      <w:r w:rsidRPr="00062A1B">
        <w:rPr>
          <w:rFonts w:hint="eastAsia"/>
          <w:kern w:val="0"/>
        </w:rPr>
        <w:t>（试行）</w:t>
      </w:r>
      <w:bookmarkEnd w:id="97"/>
      <w:bookmarkEnd w:id="98"/>
      <w:bookmarkEnd w:id="99"/>
      <w:bookmarkEnd w:id="100"/>
      <w:bookmarkEnd w:id="101"/>
    </w:p>
    <w:p w:rsidR="00884E76" w:rsidRPr="00062A1B" w:rsidRDefault="00884E76" w:rsidP="00884E76">
      <w:pPr>
        <w:widowControl/>
        <w:snapToGrid w:val="0"/>
        <w:spacing w:line="312" w:lineRule="auto"/>
        <w:ind w:rightChars="50" w:right="105"/>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〔2016〕65号</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为加快我校网络课程资源与教育教学信息化建设步伐，</w:t>
      </w:r>
      <w:r w:rsidRPr="00062A1B">
        <w:rPr>
          <w:rFonts w:asciiTheme="minorEastAsia" w:hAnsiTheme="minorEastAsia" w:cs="宋体" w:hint="eastAsia"/>
          <w:kern w:val="0"/>
          <w:szCs w:val="21"/>
          <w:lang w:val="zh-CN"/>
        </w:rPr>
        <w:t>实现优质教学资源共享，搭建学生自主性、创新性学习平台，</w:t>
      </w:r>
      <w:r w:rsidRPr="00062A1B">
        <w:rPr>
          <w:rFonts w:asciiTheme="minorEastAsia" w:hAnsiTheme="minorEastAsia" w:cs="宋体" w:hint="eastAsia"/>
          <w:kern w:val="0"/>
          <w:szCs w:val="21"/>
        </w:rPr>
        <w:t>推动线上线下混合式教学，</w:t>
      </w:r>
      <w:r w:rsidRPr="00062A1B">
        <w:rPr>
          <w:rFonts w:asciiTheme="minorEastAsia" w:hAnsiTheme="minorEastAsia" w:cs="宋体" w:hint="eastAsia"/>
          <w:kern w:val="0"/>
          <w:szCs w:val="21"/>
          <w:lang w:val="zh-CN"/>
        </w:rPr>
        <w:t>提高教学信息化水平和人才培养质量，</w:t>
      </w:r>
      <w:r w:rsidRPr="00062A1B">
        <w:rPr>
          <w:rFonts w:asciiTheme="minorEastAsia" w:hAnsiTheme="minorEastAsia" w:cs="宋体" w:hint="eastAsia"/>
          <w:kern w:val="0"/>
          <w:szCs w:val="21"/>
        </w:rPr>
        <w:t>结合我校实际，决定全面启动网络课程资源建设工作。</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一、建设目标</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校依托网络教学综合服务平台，在已有精品课程的基础上，科学规划、重点培育、优化升级、分期分批建设，力争通过3-5年的努力，初步建成覆盖各专业主要课程、可供学生课外辅助学习、教师进行课程辅助教学的课程资源中心。</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二、建设内容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基本的网络课程建设内容，主要包括（但不限于）以下几方面：</w:t>
      </w:r>
    </w:p>
    <w:p w:rsidR="003A5BC6" w:rsidRPr="00062A1B" w:rsidRDefault="00846B38">
      <w:pPr>
        <w:widowControl/>
        <w:shd w:val="clear" w:color="auto" w:fill="FFFFFF"/>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lang w:val="zh-CN"/>
        </w:rPr>
        <w:t>（一）课程简介</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对本课程的教学目标、主要教学内容、教学方法、教学特点、选定的主讲教材等进行整体介绍。</w:t>
      </w:r>
    </w:p>
    <w:p w:rsidR="003A5BC6" w:rsidRPr="00062A1B" w:rsidRDefault="00846B38">
      <w:pPr>
        <w:widowControl/>
        <w:shd w:val="clear" w:color="auto" w:fill="FFFFFF"/>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lang w:val="zh-CN"/>
        </w:rPr>
        <w:t>（二）教学团队</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对课程负责人、主讲教师、教学队伍的整体情况介绍，以展示本课程授课水平。</w:t>
      </w:r>
    </w:p>
    <w:p w:rsidR="003A5BC6" w:rsidRPr="00062A1B" w:rsidRDefault="00846B38">
      <w:pPr>
        <w:widowControl/>
        <w:shd w:val="clear" w:color="auto" w:fill="FFFFFF"/>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lang w:val="zh-CN"/>
        </w:rPr>
        <w:t>（三）教学内容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1．课程教学大纲。提供可供学生自主学习的课程概述、章节安排等。</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2．授课教案或课件。按章节编写授课电子教案或课件。</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3．习题与参考答案。提供与章节授课内容相关的练习题与参考答案。</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4．实验实训指导。包括实验课教学内容相关的课件、教案、实验实训大纲等。</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5．考核办法。给出本课程学习效果评价方案。</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6．自测模拟试题1-2套。</w:t>
      </w:r>
    </w:p>
    <w:p w:rsidR="003A5BC6" w:rsidRPr="00062A1B" w:rsidRDefault="00846B38">
      <w:pPr>
        <w:widowControl/>
        <w:shd w:val="clear" w:color="auto" w:fill="FFFFFF"/>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lang w:val="zh-CN"/>
        </w:rPr>
        <w:t>（四）网络资源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各种课外学习参考资料，主要参考书目录，与本课程相关的学习网站、论坛等。</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以上四项</w:t>
      </w:r>
      <w:proofErr w:type="gramStart"/>
      <w:r w:rsidRPr="00062A1B">
        <w:rPr>
          <w:rFonts w:asciiTheme="minorEastAsia" w:hAnsiTheme="minorEastAsia" w:cs="宋体" w:hint="eastAsia"/>
          <w:kern w:val="0"/>
          <w:szCs w:val="21"/>
        </w:rPr>
        <w:t>属基本</w:t>
      </w:r>
      <w:proofErr w:type="gramEnd"/>
      <w:r w:rsidRPr="00062A1B">
        <w:rPr>
          <w:rFonts w:asciiTheme="minorEastAsia" w:hAnsiTheme="minorEastAsia" w:cs="宋体" w:hint="eastAsia"/>
          <w:kern w:val="0"/>
          <w:szCs w:val="21"/>
        </w:rPr>
        <w:t>的网络课程建设内容。另外，要求逐步增加教学过程视频资源、网上答疑与讨论、网上批改作业、网上考核评价等。</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lastRenderedPageBreak/>
        <w:t>三、任务要求</w:t>
      </w:r>
    </w:p>
    <w:p w:rsidR="003A5BC6" w:rsidRPr="00062A1B" w:rsidRDefault="00846B38">
      <w:pPr>
        <w:widowControl/>
        <w:shd w:val="clear" w:color="auto" w:fill="FFFFFF"/>
        <w:tabs>
          <w:tab w:val="left" w:pos="855"/>
        </w:tabs>
        <w:adjustRightInd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lang w:val="zh-CN"/>
        </w:rPr>
        <w:t>（一）省校级精品课程全面升级</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建设要求：按照网络资源共享的技术标准进行升级、改造与网络平台数据迁移，完成全部教学过程教学录像、增加或进一步完善教学视频资源库、网上答疑与讨论、网上批改作业、网上考核评价等功能，实现优质资源共享与示范。经过3-5年建设，达到申报高一级别精品课程的要求。</w:t>
      </w:r>
    </w:p>
    <w:p w:rsidR="003A5BC6" w:rsidRPr="00062A1B" w:rsidRDefault="00846B38">
      <w:pPr>
        <w:widowControl/>
        <w:shd w:val="clear" w:color="auto" w:fill="FFFFFF"/>
        <w:tabs>
          <w:tab w:val="left" w:pos="855"/>
        </w:tabs>
        <w:adjustRightInd w:val="0"/>
        <w:snapToGrid w:val="0"/>
        <w:spacing w:line="312" w:lineRule="auto"/>
        <w:ind w:firstLineChars="200" w:firstLine="420"/>
        <w:rPr>
          <w:rFonts w:asciiTheme="minorEastAsia" w:hAnsiTheme="minorEastAsia" w:cs="宋体"/>
          <w:kern w:val="0"/>
          <w:szCs w:val="21"/>
          <w:lang w:val="zh-CN"/>
        </w:rPr>
      </w:pPr>
      <w:r w:rsidRPr="00062A1B">
        <w:rPr>
          <w:rFonts w:asciiTheme="minorEastAsia" w:hAnsiTheme="minorEastAsia" w:cs="宋体" w:hint="eastAsia"/>
          <w:kern w:val="0"/>
          <w:szCs w:val="21"/>
          <w:lang w:val="zh-CN"/>
        </w:rPr>
        <w:t>（二）公共课及专业核心课整体覆盖</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建设要求：完成基本的网络课程建设内容。逐步增加教学过程视频资源、网上答疑与讨论、网上批改作业、网上考核评价等，实现课程整体电子教案、视频（音频）教学、拓展知识、参考资源等上线，以满足学生在线自主学习的需要。经过2-3年建设，达到校级精品课程建设的要求。</w:t>
      </w:r>
    </w:p>
    <w:p w:rsidR="003A5BC6" w:rsidRPr="00062A1B" w:rsidRDefault="00846B38">
      <w:pPr>
        <w:widowControl/>
        <w:shd w:val="clear" w:color="auto" w:fill="FFFFFF"/>
        <w:tabs>
          <w:tab w:val="left" w:pos="855"/>
        </w:tabs>
        <w:adjustRightInd w:val="0"/>
        <w:snapToGrid w:val="0"/>
        <w:spacing w:line="312" w:lineRule="auto"/>
        <w:ind w:firstLineChars="200" w:firstLine="420"/>
        <w:rPr>
          <w:rFonts w:asciiTheme="minorEastAsia" w:hAnsiTheme="minorEastAsia" w:cs="宋体"/>
          <w:kern w:val="0"/>
          <w:szCs w:val="21"/>
          <w:lang w:val="zh-CN"/>
        </w:rPr>
      </w:pPr>
      <w:r w:rsidRPr="00062A1B">
        <w:rPr>
          <w:rFonts w:asciiTheme="minorEastAsia" w:hAnsiTheme="minorEastAsia" w:cs="宋体" w:hint="eastAsia"/>
          <w:kern w:val="0"/>
          <w:szCs w:val="21"/>
          <w:lang w:val="zh-CN"/>
        </w:rPr>
        <w:t>（三）专业基础课资源逐步完善</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建设要求：完成基本的网络课程建设内容。经过1-2年建设，专业基础课程和专业拓展课程达到学生利用课程资源进行在线自主学习要求。</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四、建设程序</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（一）各系根据学校网络课程资源建设任务要求制订本单位课程资源建设规划，采取自建、合作共建或直接引进等方式，优先遴选推荐覆盖面广、收益面大公共课、专业核心课、现实急需、相对稳定的大</w:t>
      </w:r>
      <w:proofErr w:type="gramStart"/>
      <w:r w:rsidRPr="00062A1B">
        <w:rPr>
          <w:rFonts w:asciiTheme="minorEastAsia" w:hAnsiTheme="minorEastAsia" w:cs="宋体" w:hint="eastAsia"/>
          <w:kern w:val="0"/>
          <w:szCs w:val="21"/>
        </w:rPr>
        <w:t>四专业</w:t>
      </w:r>
      <w:proofErr w:type="gramEnd"/>
      <w:r w:rsidRPr="00062A1B">
        <w:rPr>
          <w:rFonts w:asciiTheme="minorEastAsia" w:hAnsiTheme="minorEastAsia" w:cs="宋体" w:hint="eastAsia"/>
          <w:kern w:val="0"/>
          <w:szCs w:val="21"/>
        </w:rPr>
        <w:t>选修课开展网络课程资源建设。</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（二）经系推荐的课程负责人填写申请（申请表见附件1），学院初审同意后，提交教务处审核。</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（三）教务处组织专家进行评审，提请学校党政联席会审议，并报主管院长批准建设。</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（四）学校批准建设的网络课程资源，其建设负责人登录阜阳师范学院网络教学综合服务平台，按照网络课程建设要求启动建设，确保按时完成建设任务。</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五、评估验收</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学校在每年底组织网络课程建设的评估验收（评估标准见附件2）。评估验收不合格的网络课程，学校给予半年的延长建设期。到期</w:t>
      </w:r>
      <w:proofErr w:type="gramStart"/>
      <w:r w:rsidRPr="00062A1B">
        <w:rPr>
          <w:rFonts w:asciiTheme="minorEastAsia" w:hAnsiTheme="minorEastAsia" w:cs="宋体" w:hint="eastAsia"/>
          <w:kern w:val="0"/>
          <w:szCs w:val="21"/>
        </w:rPr>
        <w:t>评估仍</w:t>
      </w:r>
      <w:proofErr w:type="gramEnd"/>
      <w:r w:rsidRPr="00062A1B">
        <w:rPr>
          <w:rFonts w:asciiTheme="minorEastAsia" w:hAnsiTheme="minorEastAsia" w:cs="宋体" w:hint="eastAsia"/>
          <w:kern w:val="0"/>
          <w:szCs w:val="21"/>
        </w:rPr>
        <w:t>不合格，则终止建设。对验收合格的网络课程资源随时检查其运行状态，检查项目主要包括师生网上交互程度、作业与答疑情况、课件及学习材料的更新情况等。</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六、经费资助</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1.网络课程资源建设纳入学校能力提升计划项目资助范围。</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2.学校对立项建设网络课程资源提供0.5万元/门的资助经费，经验收合格且运行正常的示范网络课程资源，学校再提供0.5万元/门资助经费继续加强课程后续建设，经费管理按照质量工程项目经费管理办法执行。</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3.在</w:t>
      </w:r>
      <w:proofErr w:type="gramStart"/>
      <w:r w:rsidRPr="00062A1B">
        <w:rPr>
          <w:rFonts w:asciiTheme="minorEastAsia" w:hAnsiTheme="minorEastAsia" w:cs="宋体" w:hint="eastAsia"/>
          <w:kern w:val="0"/>
          <w:szCs w:val="21"/>
        </w:rPr>
        <w:t>研</w:t>
      </w:r>
      <w:proofErr w:type="gramEnd"/>
      <w:r w:rsidRPr="00062A1B">
        <w:rPr>
          <w:rFonts w:asciiTheme="minorEastAsia" w:hAnsiTheme="minorEastAsia" w:cs="宋体" w:hint="eastAsia"/>
          <w:kern w:val="0"/>
          <w:szCs w:val="21"/>
        </w:rPr>
        <w:t>的精品课程类项目和课程隶属在</w:t>
      </w:r>
      <w:proofErr w:type="gramStart"/>
      <w:r w:rsidRPr="00062A1B">
        <w:rPr>
          <w:rFonts w:asciiTheme="minorEastAsia" w:hAnsiTheme="minorEastAsia" w:cs="宋体" w:hint="eastAsia"/>
          <w:kern w:val="0"/>
          <w:szCs w:val="21"/>
        </w:rPr>
        <w:t>研</w:t>
      </w:r>
      <w:proofErr w:type="gramEnd"/>
      <w:r w:rsidRPr="00062A1B">
        <w:rPr>
          <w:rFonts w:asciiTheme="minorEastAsia" w:hAnsiTheme="minorEastAsia" w:cs="宋体" w:hint="eastAsia"/>
          <w:kern w:val="0"/>
          <w:szCs w:val="21"/>
        </w:rPr>
        <w:t>的校级及以上专业类建设项目不再重复资助。</w:t>
      </w:r>
    </w:p>
    <w:p w:rsidR="003A5BC6" w:rsidRPr="00062A1B" w:rsidRDefault="00846B38">
      <w:pPr>
        <w:widowControl/>
        <w:snapToGrid w:val="0"/>
        <w:spacing w:line="312" w:lineRule="auto"/>
        <w:ind w:firstLineChars="200" w:firstLine="422"/>
        <w:rPr>
          <w:rFonts w:asciiTheme="minorEastAsia" w:hAnsiTheme="minorEastAsia" w:cs="宋体"/>
          <w:b/>
          <w:kern w:val="0"/>
          <w:szCs w:val="21"/>
        </w:rPr>
      </w:pPr>
      <w:r w:rsidRPr="00062A1B">
        <w:rPr>
          <w:rFonts w:asciiTheme="minorEastAsia" w:hAnsiTheme="minorEastAsia" w:cs="宋体" w:hint="eastAsia"/>
          <w:b/>
          <w:kern w:val="0"/>
          <w:szCs w:val="21"/>
        </w:rPr>
        <w:t>七、附则</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1.网络课程资源不得侵犯他人的著作权，课程最终著作权归学校所有，课程负责人及其他参建人享有署名权。</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2.鼓励教师依托网络课程资源，采取线上线下混合式教学方法改革试点。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3.本办法解释权归教务处。</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4.本办法自公布之日起执行。</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附件：1.阜阳师范学院信息工程学院网络课程资源建设申报表</w:t>
      </w:r>
    </w:p>
    <w:p w:rsidR="003A5BC6" w:rsidRPr="00062A1B" w:rsidRDefault="00846B38">
      <w:pPr>
        <w:widowControl/>
        <w:snapToGrid w:val="0"/>
        <w:spacing w:line="312" w:lineRule="auto"/>
        <w:ind w:firstLineChars="500" w:firstLine="1050"/>
        <w:rPr>
          <w:rFonts w:asciiTheme="minorEastAsia" w:hAnsiTheme="minorEastAsia"/>
          <w:szCs w:val="21"/>
        </w:rPr>
      </w:pPr>
      <w:r w:rsidRPr="00062A1B">
        <w:rPr>
          <w:rFonts w:asciiTheme="minorEastAsia" w:hAnsiTheme="minorEastAsia" w:cs="宋体" w:hint="eastAsia"/>
          <w:kern w:val="0"/>
          <w:szCs w:val="21"/>
        </w:rPr>
        <w:t>2.阜阳师范学院信息工程学院网络课程资源建设评价标准</w:t>
      </w:r>
    </w:p>
    <w:p w:rsidR="003A5BC6" w:rsidRPr="00062A1B" w:rsidRDefault="003A5BC6">
      <w:pPr>
        <w:widowControl/>
        <w:snapToGrid w:val="0"/>
        <w:spacing w:line="312" w:lineRule="auto"/>
        <w:ind w:firstLineChars="500" w:firstLine="1050"/>
        <w:rPr>
          <w:rFonts w:asciiTheme="minorEastAsia" w:hAnsiTheme="minorEastAsia"/>
          <w:szCs w:val="21"/>
        </w:rPr>
      </w:pPr>
    </w:p>
    <w:p w:rsidR="003A5BC6" w:rsidRPr="00062A1B" w:rsidRDefault="00846B38">
      <w:pPr>
        <w:widowControl/>
        <w:snapToGrid w:val="0"/>
        <w:spacing w:line="312" w:lineRule="auto"/>
        <w:ind w:firstLineChars="2150" w:firstLine="4515"/>
        <w:rPr>
          <w:rFonts w:asciiTheme="minorEastAsia" w:hAnsiTheme="minorEastAsia"/>
          <w:szCs w:val="21"/>
        </w:rPr>
      </w:pPr>
      <w:r w:rsidRPr="00062A1B">
        <w:rPr>
          <w:rFonts w:asciiTheme="minorEastAsia" w:hAnsiTheme="minorEastAsia" w:hint="eastAsia"/>
          <w:szCs w:val="21"/>
        </w:rPr>
        <w:t>2016年12月26日</w:t>
      </w:r>
    </w:p>
    <w:p w:rsidR="003A5BC6" w:rsidRPr="00062A1B" w:rsidRDefault="00846B38">
      <w:pPr>
        <w:widowControl/>
        <w:jc w:val="left"/>
        <w:rPr>
          <w:rFonts w:asciiTheme="minorEastAsia" w:hAnsiTheme="minorEastAsia"/>
          <w:szCs w:val="21"/>
        </w:rPr>
      </w:pPr>
      <w:r w:rsidRPr="00062A1B">
        <w:rPr>
          <w:rFonts w:asciiTheme="minorEastAsia" w:hAnsiTheme="minorEastAsia"/>
          <w:szCs w:val="21"/>
        </w:rPr>
        <w:br w:type="page"/>
      </w:r>
    </w:p>
    <w:p w:rsidR="003A5BC6" w:rsidRPr="00062A1B" w:rsidRDefault="003A5BC6">
      <w:pPr>
        <w:widowControl/>
        <w:snapToGrid w:val="0"/>
        <w:spacing w:line="312" w:lineRule="auto"/>
        <w:ind w:firstLineChars="2150" w:firstLine="4515"/>
        <w:rPr>
          <w:rFonts w:asciiTheme="minorEastAsia" w:hAnsiTheme="minorEastAsia"/>
          <w:szCs w:val="21"/>
        </w:rPr>
      </w:pPr>
    </w:p>
    <w:p w:rsidR="003A5BC6" w:rsidRPr="00062A1B" w:rsidRDefault="00846B38">
      <w:pPr>
        <w:widowControl/>
        <w:snapToGrid w:val="0"/>
        <w:spacing w:line="312" w:lineRule="auto"/>
        <w:jc w:val="center"/>
        <w:rPr>
          <w:rFonts w:ascii="华文中宋" w:eastAsia="华文中宋" w:hAnsi="华文中宋" w:cs="Times New Roman"/>
          <w:sz w:val="30"/>
          <w:szCs w:val="30"/>
        </w:rPr>
      </w:pPr>
      <w:r w:rsidRPr="00062A1B">
        <w:rPr>
          <w:rFonts w:ascii="黑体" w:eastAsia="黑体" w:hAnsi="黑体" w:cs="Times New Roman" w:hint="eastAsia"/>
          <w:b/>
          <w:sz w:val="30"/>
          <w:szCs w:val="30"/>
        </w:rPr>
        <w:t>阜阳师范学院信息工程学院网络课程资源建设申报表</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318"/>
        <w:gridCol w:w="992"/>
        <w:gridCol w:w="851"/>
        <w:gridCol w:w="709"/>
        <w:gridCol w:w="1701"/>
        <w:gridCol w:w="992"/>
        <w:gridCol w:w="990"/>
      </w:tblGrid>
      <w:tr w:rsidR="003A5BC6" w:rsidRPr="00062A1B">
        <w:trPr>
          <w:cantSplit/>
          <w:trHeight w:hRule="exact" w:val="568"/>
          <w:jc w:val="center"/>
        </w:trPr>
        <w:tc>
          <w:tcPr>
            <w:tcW w:w="644" w:type="dxa"/>
            <w:vMerge w:val="restart"/>
            <w:vAlign w:val="center"/>
          </w:tcPr>
          <w:p w:rsidR="003A5BC6" w:rsidRPr="00062A1B" w:rsidRDefault="00846B38">
            <w:pPr>
              <w:spacing w:line="320" w:lineRule="exact"/>
              <w:jc w:val="center"/>
              <w:rPr>
                <w:rFonts w:ascii="宋体" w:eastAsia="宋体" w:hAnsi="宋体" w:cs="Times New Roman"/>
                <w:b/>
                <w:szCs w:val="21"/>
              </w:rPr>
            </w:pPr>
            <w:r w:rsidRPr="00062A1B">
              <w:rPr>
                <w:rFonts w:ascii="宋体" w:eastAsia="宋体" w:hAnsi="宋体" w:cs="Times New Roman" w:hint="eastAsia"/>
                <w:b/>
                <w:szCs w:val="21"/>
              </w:rPr>
              <w:t>课程信息</w:t>
            </w: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课程名称</w:t>
            </w:r>
          </w:p>
        </w:tc>
        <w:tc>
          <w:tcPr>
            <w:tcW w:w="6235" w:type="dxa"/>
            <w:gridSpan w:val="6"/>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英文名称</w:t>
            </w:r>
          </w:p>
        </w:tc>
        <w:tc>
          <w:tcPr>
            <w:tcW w:w="6235" w:type="dxa"/>
            <w:gridSpan w:val="6"/>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教研室</w:t>
            </w:r>
          </w:p>
        </w:tc>
        <w:tc>
          <w:tcPr>
            <w:tcW w:w="2552" w:type="dxa"/>
            <w:gridSpan w:val="3"/>
            <w:vAlign w:val="center"/>
          </w:tcPr>
          <w:p w:rsidR="003A5BC6" w:rsidRPr="00062A1B" w:rsidRDefault="003A5BC6">
            <w:pPr>
              <w:spacing w:line="320" w:lineRule="exact"/>
              <w:jc w:val="center"/>
              <w:rPr>
                <w:rFonts w:ascii="宋体" w:eastAsia="宋体" w:hAnsi="宋体" w:cs="Times New Roman"/>
                <w:szCs w:val="21"/>
              </w:rPr>
            </w:pPr>
          </w:p>
        </w:tc>
        <w:tc>
          <w:tcPr>
            <w:tcW w:w="1701"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课程性质</w:t>
            </w:r>
          </w:p>
        </w:tc>
        <w:tc>
          <w:tcPr>
            <w:tcW w:w="1982" w:type="dxa"/>
            <w:gridSpan w:val="2"/>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开课系</w:t>
            </w:r>
          </w:p>
        </w:tc>
        <w:tc>
          <w:tcPr>
            <w:tcW w:w="6235" w:type="dxa"/>
            <w:gridSpan w:val="6"/>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开课专业</w:t>
            </w:r>
          </w:p>
        </w:tc>
        <w:tc>
          <w:tcPr>
            <w:tcW w:w="6235" w:type="dxa"/>
            <w:gridSpan w:val="6"/>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restart"/>
            <w:vAlign w:val="center"/>
          </w:tcPr>
          <w:p w:rsidR="003A5BC6" w:rsidRPr="00062A1B" w:rsidRDefault="00846B38">
            <w:pPr>
              <w:spacing w:line="320" w:lineRule="exact"/>
              <w:jc w:val="center"/>
              <w:rPr>
                <w:rFonts w:ascii="宋体" w:eastAsia="宋体" w:hAnsi="宋体" w:cs="Times New Roman"/>
                <w:b/>
                <w:szCs w:val="21"/>
              </w:rPr>
            </w:pPr>
            <w:r w:rsidRPr="00062A1B">
              <w:rPr>
                <w:rFonts w:ascii="宋体" w:eastAsia="宋体" w:hAnsi="宋体" w:cs="Times New Roman" w:hint="eastAsia"/>
                <w:b/>
                <w:szCs w:val="21"/>
              </w:rPr>
              <w:t>课程负责人</w:t>
            </w: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姓  名</w:t>
            </w:r>
          </w:p>
        </w:tc>
        <w:tc>
          <w:tcPr>
            <w:tcW w:w="2552" w:type="dxa"/>
            <w:gridSpan w:val="3"/>
            <w:vAlign w:val="center"/>
          </w:tcPr>
          <w:p w:rsidR="003A5BC6" w:rsidRPr="00062A1B" w:rsidRDefault="003A5BC6">
            <w:pPr>
              <w:spacing w:line="320" w:lineRule="exact"/>
              <w:jc w:val="center"/>
              <w:rPr>
                <w:rFonts w:ascii="宋体" w:eastAsia="宋体" w:hAnsi="宋体" w:cs="Times New Roman"/>
                <w:szCs w:val="21"/>
              </w:rPr>
            </w:pPr>
          </w:p>
        </w:tc>
        <w:tc>
          <w:tcPr>
            <w:tcW w:w="1701"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所属系</w:t>
            </w:r>
          </w:p>
        </w:tc>
        <w:tc>
          <w:tcPr>
            <w:tcW w:w="1982" w:type="dxa"/>
            <w:gridSpan w:val="2"/>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性  别</w:t>
            </w:r>
          </w:p>
        </w:tc>
        <w:tc>
          <w:tcPr>
            <w:tcW w:w="992" w:type="dxa"/>
            <w:vAlign w:val="center"/>
          </w:tcPr>
          <w:p w:rsidR="003A5BC6" w:rsidRPr="00062A1B" w:rsidRDefault="003A5BC6">
            <w:pPr>
              <w:spacing w:line="320" w:lineRule="exact"/>
              <w:jc w:val="center"/>
              <w:rPr>
                <w:rFonts w:ascii="宋体" w:eastAsia="宋体" w:hAnsi="宋体" w:cs="Times New Roman"/>
                <w:szCs w:val="21"/>
              </w:rPr>
            </w:pPr>
          </w:p>
        </w:tc>
        <w:tc>
          <w:tcPr>
            <w:tcW w:w="851"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年龄</w:t>
            </w:r>
          </w:p>
        </w:tc>
        <w:tc>
          <w:tcPr>
            <w:tcW w:w="709" w:type="dxa"/>
            <w:vAlign w:val="center"/>
          </w:tcPr>
          <w:p w:rsidR="003A5BC6" w:rsidRPr="00062A1B" w:rsidRDefault="003A5BC6">
            <w:pPr>
              <w:spacing w:line="320" w:lineRule="exact"/>
              <w:jc w:val="center"/>
              <w:rPr>
                <w:rFonts w:ascii="宋体" w:eastAsia="宋体" w:hAnsi="宋体" w:cs="Times New Roman"/>
                <w:szCs w:val="21"/>
              </w:rPr>
            </w:pPr>
          </w:p>
        </w:tc>
        <w:tc>
          <w:tcPr>
            <w:tcW w:w="1701"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学历（学位）</w:t>
            </w:r>
          </w:p>
        </w:tc>
        <w:tc>
          <w:tcPr>
            <w:tcW w:w="1982" w:type="dxa"/>
            <w:gridSpan w:val="2"/>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专  业</w:t>
            </w:r>
          </w:p>
        </w:tc>
        <w:tc>
          <w:tcPr>
            <w:tcW w:w="2552" w:type="dxa"/>
            <w:gridSpan w:val="3"/>
            <w:vAlign w:val="center"/>
          </w:tcPr>
          <w:p w:rsidR="003A5BC6" w:rsidRPr="00062A1B" w:rsidRDefault="003A5BC6">
            <w:pPr>
              <w:spacing w:line="320" w:lineRule="exact"/>
              <w:jc w:val="center"/>
              <w:rPr>
                <w:rFonts w:ascii="宋体" w:eastAsia="宋体" w:hAnsi="宋体" w:cs="Times New Roman"/>
                <w:szCs w:val="21"/>
              </w:rPr>
            </w:pPr>
          </w:p>
        </w:tc>
        <w:tc>
          <w:tcPr>
            <w:tcW w:w="1701"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专业技术职务</w:t>
            </w:r>
          </w:p>
        </w:tc>
        <w:tc>
          <w:tcPr>
            <w:tcW w:w="1982" w:type="dxa"/>
            <w:gridSpan w:val="2"/>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1339"/>
          <w:jc w:val="center"/>
        </w:trPr>
        <w:tc>
          <w:tcPr>
            <w:tcW w:w="644" w:type="dxa"/>
            <w:vMerge/>
            <w:vAlign w:val="center"/>
          </w:tcPr>
          <w:p w:rsidR="003A5BC6" w:rsidRPr="00062A1B" w:rsidRDefault="003A5BC6">
            <w:pPr>
              <w:spacing w:line="320" w:lineRule="exact"/>
              <w:jc w:val="center"/>
              <w:rPr>
                <w:rFonts w:ascii="宋体" w:eastAsia="宋体" w:hAnsi="宋体" w:cs="Times New Roman"/>
                <w:b/>
                <w:szCs w:val="21"/>
              </w:rPr>
            </w:pPr>
          </w:p>
        </w:tc>
        <w:tc>
          <w:tcPr>
            <w:tcW w:w="1318" w:type="dxa"/>
            <w:vAlign w:val="center"/>
          </w:tcPr>
          <w:p w:rsidR="003A5BC6" w:rsidRPr="00062A1B" w:rsidRDefault="00846B38">
            <w:pPr>
              <w:spacing w:line="320" w:lineRule="exact"/>
              <w:jc w:val="center"/>
              <w:rPr>
                <w:rFonts w:ascii="宋体" w:eastAsia="宋体" w:hAnsi="宋体" w:cs="Times New Roman"/>
                <w:szCs w:val="21"/>
              </w:rPr>
            </w:pPr>
            <w:r w:rsidRPr="00062A1B">
              <w:rPr>
                <w:rFonts w:ascii="宋体" w:eastAsia="宋体" w:hAnsi="宋体" w:cs="Times New Roman" w:hint="eastAsia"/>
                <w:szCs w:val="21"/>
              </w:rPr>
              <w:t>近五年承担的主要教学工作情况</w:t>
            </w:r>
          </w:p>
        </w:tc>
        <w:tc>
          <w:tcPr>
            <w:tcW w:w="6235" w:type="dxa"/>
            <w:gridSpan w:val="6"/>
            <w:vAlign w:val="center"/>
          </w:tcPr>
          <w:p w:rsidR="003A5BC6" w:rsidRPr="00062A1B" w:rsidRDefault="003A5BC6">
            <w:pPr>
              <w:spacing w:line="32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restart"/>
            <w:vAlign w:val="center"/>
          </w:tcPr>
          <w:p w:rsidR="003A5BC6" w:rsidRPr="00062A1B" w:rsidRDefault="00846B38">
            <w:pPr>
              <w:spacing w:line="460" w:lineRule="exact"/>
              <w:jc w:val="center"/>
              <w:rPr>
                <w:rFonts w:ascii="宋体" w:eastAsia="宋体" w:hAnsi="宋体" w:cs="Times New Roman"/>
                <w:b/>
                <w:szCs w:val="21"/>
              </w:rPr>
            </w:pPr>
            <w:r w:rsidRPr="00062A1B">
              <w:rPr>
                <w:rFonts w:ascii="宋体" w:eastAsia="宋体" w:hAnsi="宋体" w:cs="Times New Roman" w:hint="eastAsia"/>
                <w:b/>
                <w:szCs w:val="21"/>
              </w:rPr>
              <w:t>课</w:t>
            </w:r>
          </w:p>
          <w:p w:rsidR="003A5BC6" w:rsidRPr="00062A1B" w:rsidRDefault="00846B38">
            <w:pPr>
              <w:spacing w:line="460" w:lineRule="exact"/>
              <w:jc w:val="center"/>
              <w:rPr>
                <w:rFonts w:ascii="宋体" w:eastAsia="宋体" w:hAnsi="宋体" w:cs="Times New Roman"/>
                <w:b/>
                <w:szCs w:val="21"/>
              </w:rPr>
            </w:pPr>
            <w:r w:rsidRPr="00062A1B">
              <w:rPr>
                <w:rFonts w:ascii="宋体" w:eastAsia="宋体" w:hAnsi="宋体" w:cs="Times New Roman" w:hint="eastAsia"/>
                <w:b/>
                <w:szCs w:val="21"/>
              </w:rPr>
              <w:t>程</w:t>
            </w:r>
          </w:p>
          <w:p w:rsidR="003A5BC6" w:rsidRPr="00062A1B" w:rsidRDefault="00846B38">
            <w:pPr>
              <w:spacing w:line="460" w:lineRule="exact"/>
              <w:jc w:val="center"/>
              <w:rPr>
                <w:rFonts w:ascii="宋体" w:eastAsia="宋体" w:hAnsi="宋体" w:cs="Times New Roman"/>
                <w:b/>
                <w:szCs w:val="21"/>
              </w:rPr>
            </w:pPr>
            <w:r w:rsidRPr="00062A1B">
              <w:rPr>
                <w:rFonts w:ascii="宋体" w:eastAsia="宋体" w:hAnsi="宋体" w:cs="Times New Roman" w:hint="eastAsia"/>
                <w:b/>
                <w:szCs w:val="21"/>
              </w:rPr>
              <w:t>组</w:t>
            </w:r>
          </w:p>
          <w:p w:rsidR="003A5BC6" w:rsidRPr="00062A1B" w:rsidRDefault="00846B38">
            <w:pPr>
              <w:spacing w:line="460" w:lineRule="exact"/>
              <w:jc w:val="center"/>
              <w:rPr>
                <w:rFonts w:ascii="宋体" w:eastAsia="宋体" w:hAnsi="宋体" w:cs="Times New Roman"/>
                <w:b/>
                <w:szCs w:val="21"/>
              </w:rPr>
            </w:pPr>
            <w:r w:rsidRPr="00062A1B">
              <w:rPr>
                <w:rFonts w:ascii="宋体" w:eastAsia="宋体" w:hAnsi="宋体" w:cs="Times New Roman" w:hint="eastAsia"/>
                <w:b/>
                <w:szCs w:val="21"/>
              </w:rPr>
              <w:t>成</w:t>
            </w:r>
          </w:p>
          <w:p w:rsidR="003A5BC6" w:rsidRPr="00062A1B" w:rsidRDefault="00846B38">
            <w:pPr>
              <w:spacing w:line="460" w:lineRule="exact"/>
              <w:jc w:val="center"/>
              <w:rPr>
                <w:rFonts w:ascii="宋体" w:eastAsia="宋体" w:hAnsi="宋体" w:cs="Times New Roman"/>
                <w:b/>
                <w:szCs w:val="21"/>
              </w:rPr>
            </w:pPr>
            <w:r w:rsidRPr="00062A1B">
              <w:rPr>
                <w:rFonts w:ascii="宋体" w:eastAsia="宋体" w:hAnsi="宋体" w:cs="Times New Roman" w:hint="eastAsia"/>
                <w:b/>
                <w:szCs w:val="21"/>
              </w:rPr>
              <w:t>员</w:t>
            </w:r>
          </w:p>
        </w:tc>
        <w:tc>
          <w:tcPr>
            <w:tcW w:w="1318" w:type="dxa"/>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姓  名</w:t>
            </w:r>
          </w:p>
        </w:tc>
        <w:tc>
          <w:tcPr>
            <w:tcW w:w="992" w:type="dxa"/>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职 称</w:t>
            </w:r>
          </w:p>
        </w:tc>
        <w:tc>
          <w:tcPr>
            <w:tcW w:w="1560" w:type="dxa"/>
            <w:gridSpan w:val="2"/>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学 院</w:t>
            </w:r>
          </w:p>
        </w:tc>
        <w:tc>
          <w:tcPr>
            <w:tcW w:w="1701" w:type="dxa"/>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教研室</w:t>
            </w:r>
          </w:p>
        </w:tc>
        <w:tc>
          <w:tcPr>
            <w:tcW w:w="992" w:type="dxa"/>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分 工</w:t>
            </w:r>
          </w:p>
        </w:tc>
        <w:tc>
          <w:tcPr>
            <w:tcW w:w="990" w:type="dxa"/>
            <w:vAlign w:val="center"/>
          </w:tcPr>
          <w:p w:rsidR="003A5BC6" w:rsidRPr="00062A1B" w:rsidRDefault="00846B38">
            <w:pPr>
              <w:spacing w:line="460" w:lineRule="exact"/>
              <w:jc w:val="center"/>
              <w:rPr>
                <w:rFonts w:ascii="宋体" w:eastAsia="宋体" w:hAnsi="宋体" w:cs="Times New Roman"/>
                <w:szCs w:val="21"/>
              </w:rPr>
            </w:pPr>
            <w:r w:rsidRPr="00062A1B">
              <w:rPr>
                <w:rFonts w:ascii="宋体" w:eastAsia="宋体" w:hAnsi="宋体" w:cs="Times New Roman" w:hint="eastAsia"/>
                <w:szCs w:val="21"/>
              </w:rPr>
              <w:t>签 字</w:t>
            </w: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b/>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cantSplit/>
          <w:trHeight w:hRule="exact" w:val="568"/>
          <w:jc w:val="center"/>
        </w:trPr>
        <w:tc>
          <w:tcPr>
            <w:tcW w:w="644" w:type="dxa"/>
            <w:vMerge/>
            <w:vAlign w:val="center"/>
          </w:tcPr>
          <w:p w:rsidR="003A5BC6" w:rsidRPr="00062A1B" w:rsidRDefault="003A5BC6">
            <w:pPr>
              <w:spacing w:line="460" w:lineRule="exact"/>
              <w:jc w:val="center"/>
              <w:rPr>
                <w:rFonts w:ascii="宋体" w:eastAsia="宋体" w:hAnsi="宋体" w:cs="Times New Roman"/>
                <w:szCs w:val="21"/>
              </w:rPr>
            </w:pPr>
          </w:p>
        </w:tc>
        <w:tc>
          <w:tcPr>
            <w:tcW w:w="1318" w:type="dxa"/>
            <w:vAlign w:val="center"/>
          </w:tcPr>
          <w:p w:rsidR="003A5BC6" w:rsidRPr="00062A1B" w:rsidRDefault="003A5BC6">
            <w:pPr>
              <w:spacing w:line="375" w:lineRule="atLeas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1560" w:type="dxa"/>
            <w:gridSpan w:val="2"/>
            <w:vAlign w:val="center"/>
          </w:tcPr>
          <w:p w:rsidR="003A5BC6" w:rsidRPr="00062A1B" w:rsidRDefault="003A5BC6">
            <w:pPr>
              <w:spacing w:line="460" w:lineRule="exact"/>
              <w:jc w:val="center"/>
              <w:rPr>
                <w:rFonts w:ascii="宋体" w:eastAsia="宋体" w:hAnsi="宋体" w:cs="Times New Roman"/>
                <w:szCs w:val="21"/>
              </w:rPr>
            </w:pPr>
          </w:p>
        </w:tc>
        <w:tc>
          <w:tcPr>
            <w:tcW w:w="1701" w:type="dxa"/>
            <w:vAlign w:val="center"/>
          </w:tcPr>
          <w:p w:rsidR="003A5BC6" w:rsidRPr="00062A1B" w:rsidRDefault="003A5BC6">
            <w:pPr>
              <w:spacing w:line="460" w:lineRule="exact"/>
              <w:jc w:val="center"/>
              <w:rPr>
                <w:rFonts w:ascii="宋体" w:eastAsia="宋体" w:hAnsi="宋体" w:cs="Times New Roman"/>
                <w:szCs w:val="21"/>
              </w:rPr>
            </w:pPr>
          </w:p>
        </w:tc>
        <w:tc>
          <w:tcPr>
            <w:tcW w:w="992" w:type="dxa"/>
            <w:vAlign w:val="center"/>
          </w:tcPr>
          <w:p w:rsidR="003A5BC6" w:rsidRPr="00062A1B" w:rsidRDefault="003A5BC6">
            <w:pPr>
              <w:spacing w:line="460" w:lineRule="exact"/>
              <w:jc w:val="center"/>
              <w:rPr>
                <w:rFonts w:ascii="宋体" w:eastAsia="宋体" w:hAnsi="宋体" w:cs="Times New Roman"/>
                <w:szCs w:val="21"/>
              </w:rPr>
            </w:pPr>
          </w:p>
        </w:tc>
        <w:tc>
          <w:tcPr>
            <w:tcW w:w="990" w:type="dxa"/>
            <w:vAlign w:val="center"/>
          </w:tcPr>
          <w:p w:rsidR="003A5BC6" w:rsidRPr="00062A1B" w:rsidRDefault="003A5BC6">
            <w:pPr>
              <w:spacing w:line="460" w:lineRule="exact"/>
              <w:jc w:val="center"/>
              <w:rPr>
                <w:rFonts w:ascii="宋体" w:eastAsia="宋体" w:hAnsi="宋体" w:cs="Times New Roman"/>
                <w:szCs w:val="21"/>
              </w:rPr>
            </w:pPr>
          </w:p>
        </w:tc>
      </w:tr>
      <w:tr w:rsidR="003A5BC6" w:rsidRPr="00062A1B">
        <w:trPr>
          <w:trHeight w:val="1558"/>
          <w:jc w:val="center"/>
        </w:trPr>
        <w:tc>
          <w:tcPr>
            <w:tcW w:w="8197" w:type="dxa"/>
            <w:gridSpan w:val="8"/>
          </w:tcPr>
          <w:p w:rsidR="003A5BC6" w:rsidRPr="00062A1B" w:rsidRDefault="00846B38">
            <w:pPr>
              <w:spacing w:line="375" w:lineRule="atLeast"/>
              <w:rPr>
                <w:rFonts w:ascii="宋体" w:eastAsia="宋体" w:hAnsi="宋体" w:cs="Times New Roman"/>
                <w:b/>
                <w:szCs w:val="21"/>
              </w:rPr>
            </w:pPr>
            <w:r w:rsidRPr="00062A1B">
              <w:rPr>
                <w:rFonts w:ascii="宋体" w:eastAsia="宋体" w:hAnsi="宋体" w:cs="Times New Roman" w:hint="eastAsia"/>
                <w:b/>
                <w:szCs w:val="21"/>
              </w:rPr>
              <w:lastRenderedPageBreak/>
              <w:t>课程简介：</w:t>
            </w:r>
          </w:p>
        </w:tc>
      </w:tr>
      <w:tr w:rsidR="003A5BC6" w:rsidRPr="00062A1B">
        <w:trPr>
          <w:trHeight w:val="2813"/>
          <w:jc w:val="center"/>
        </w:trPr>
        <w:tc>
          <w:tcPr>
            <w:tcW w:w="8197" w:type="dxa"/>
            <w:gridSpan w:val="8"/>
          </w:tcPr>
          <w:p w:rsidR="003A5BC6" w:rsidRPr="00062A1B" w:rsidRDefault="00846B38">
            <w:pPr>
              <w:spacing w:line="375" w:lineRule="atLeast"/>
              <w:rPr>
                <w:rFonts w:ascii="宋体" w:eastAsia="宋体" w:hAnsi="宋体" w:cs="Times New Roman"/>
                <w:b/>
                <w:szCs w:val="21"/>
              </w:rPr>
            </w:pPr>
            <w:r w:rsidRPr="00062A1B">
              <w:rPr>
                <w:rFonts w:ascii="宋体" w:eastAsia="宋体" w:hAnsi="宋体" w:cs="Times New Roman" w:hint="eastAsia"/>
                <w:b/>
                <w:szCs w:val="21"/>
              </w:rPr>
              <w:t>课程建设的方案设计（包括课程建设思路和时间安排）</w:t>
            </w:r>
          </w:p>
          <w:p w:rsidR="003A5BC6" w:rsidRPr="00062A1B" w:rsidRDefault="00846B38">
            <w:pPr>
              <w:spacing w:line="375" w:lineRule="atLeast"/>
              <w:rPr>
                <w:rFonts w:ascii="宋体" w:eastAsia="宋体" w:hAnsi="宋体" w:cs="Times New Roman"/>
                <w:b/>
                <w:szCs w:val="21"/>
              </w:rPr>
            </w:pPr>
            <w:r w:rsidRPr="00062A1B">
              <w:rPr>
                <w:rFonts w:ascii="宋体" w:eastAsia="宋体" w:hAnsi="宋体" w:cs="Times New Roman" w:hint="eastAsia"/>
                <w:b/>
                <w:szCs w:val="21"/>
              </w:rPr>
              <w:t>建设思路:</w:t>
            </w:r>
          </w:p>
          <w:p w:rsidR="003A5BC6" w:rsidRPr="00062A1B" w:rsidRDefault="003A5BC6">
            <w:pPr>
              <w:spacing w:line="375" w:lineRule="atLeast"/>
              <w:rPr>
                <w:rFonts w:ascii="宋体" w:eastAsia="宋体" w:hAnsi="宋体" w:cs="Times New Roman"/>
                <w:szCs w:val="21"/>
              </w:rPr>
            </w:pPr>
          </w:p>
          <w:p w:rsidR="003A5BC6" w:rsidRPr="00062A1B" w:rsidRDefault="003A5BC6">
            <w:pPr>
              <w:spacing w:line="375" w:lineRule="atLeast"/>
              <w:rPr>
                <w:rFonts w:ascii="宋体" w:eastAsia="宋体" w:hAnsi="宋体" w:cs="Times New Roman"/>
                <w:szCs w:val="21"/>
              </w:rPr>
            </w:pPr>
          </w:p>
          <w:p w:rsidR="003A5BC6" w:rsidRPr="00062A1B" w:rsidRDefault="00846B38">
            <w:pPr>
              <w:spacing w:line="375" w:lineRule="atLeast"/>
              <w:rPr>
                <w:rFonts w:ascii="宋体" w:eastAsia="宋体" w:hAnsi="宋体" w:cs="Times New Roman"/>
                <w:b/>
                <w:szCs w:val="21"/>
              </w:rPr>
            </w:pPr>
            <w:r w:rsidRPr="00062A1B">
              <w:rPr>
                <w:rFonts w:ascii="宋体" w:eastAsia="宋体" w:hAnsi="宋体" w:cs="Times New Roman" w:hint="eastAsia"/>
                <w:b/>
                <w:szCs w:val="21"/>
              </w:rPr>
              <w:t>时间安排:</w:t>
            </w:r>
          </w:p>
        </w:tc>
      </w:tr>
      <w:tr w:rsidR="003A5BC6" w:rsidRPr="00062A1B">
        <w:trPr>
          <w:trHeight w:val="1546"/>
          <w:jc w:val="center"/>
        </w:trPr>
        <w:tc>
          <w:tcPr>
            <w:tcW w:w="8197" w:type="dxa"/>
            <w:gridSpan w:val="8"/>
          </w:tcPr>
          <w:p w:rsidR="003A5BC6" w:rsidRPr="00062A1B" w:rsidRDefault="00846B38">
            <w:pPr>
              <w:spacing w:line="375" w:lineRule="atLeast"/>
              <w:rPr>
                <w:rFonts w:ascii="宋体" w:eastAsia="宋体" w:hAnsi="宋体" w:cs="Times New Roman"/>
                <w:b/>
                <w:szCs w:val="21"/>
              </w:rPr>
            </w:pPr>
            <w:r w:rsidRPr="00062A1B">
              <w:rPr>
                <w:rFonts w:ascii="宋体" w:eastAsia="宋体" w:hAnsi="宋体" w:cs="Times New Roman" w:hint="eastAsia"/>
                <w:b/>
                <w:szCs w:val="21"/>
              </w:rPr>
              <w:t>经费使用预算：</w:t>
            </w:r>
          </w:p>
        </w:tc>
      </w:tr>
      <w:tr w:rsidR="003A5BC6" w:rsidRPr="00062A1B">
        <w:trPr>
          <w:trHeight w:val="1569"/>
          <w:jc w:val="center"/>
        </w:trPr>
        <w:tc>
          <w:tcPr>
            <w:tcW w:w="8197" w:type="dxa"/>
            <w:gridSpan w:val="8"/>
          </w:tcPr>
          <w:p w:rsidR="003A5BC6" w:rsidRPr="00062A1B" w:rsidRDefault="00846B38" w:rsidP="00F336AF">
            <w:pPr>
              <w:spacing w:beforeLines="50" w:before="156" w:line="600" w:lineRule="exact"/>
              <w:rPr>
                <w:rFonts w:ascii="宋体" w:eastAsia="宋体" w:hAnsi="宋体" w:cs="Times New Roman"/>
                <w:b/>
                <w:szCs w:val="21"/>
              </w:rPr>
            </w:pPr>
            <w:r w:rsidRPr="00062A1B">
              <w:rPr>
                <w:rFonts w:ascii="宋体" w:eastAsia="宋体" w:hAnsi="宋体" w:cs="Times New Roman" w:hint="eastAsia"/>
                <w:b/>
                <w:szCs w:val="21"/>
              </w:rPr>
              <w:t>教研室意见：</w:t>
            </w:r>
          </w:p>
          <w:p w:rsidR="003A5BC6" w:rsidRPr="00062A1B" w:rsidRDefault="00846B38">
            <w:pPr>
              <w:spacing w:line="600" w:lineRule="exact"/>
              <w:ind w:firstLineChars="100" w:firstLine="210"/>
              <w:jc w:val="center"/>
              <w:rPr>
                <w:rFonts w:ascii="宋体" w:eastAsia="宋体" w:hAnsi="宋体" w:cs="Times New Roman"/>
                <w:szCs w:val="21"/>
              </w:rPr>
            </w:pPr>
            <w:r w:rsidRPr="00062A1B">
              <w:rPr>
                <w:rFonts w:ascii="宋体" w:eastAsia="宋体" w:hAnsi="宋体" w:cs="Times New Roman" w:hint="eastAsia"/>
                <w:szCs w:val="21"/>
              </w:rPr>
              <w:t>教研室主任签字：</w:t>
            </w:r>
          </w:p>
          <w:p w:rsidR="003A5BC6" w:rsidRPr="00062A1B" w:rsidRDefault="00846B38">
            <w:pPr>
              <w:spacing w:line="375" w:lineRule="atLeast"/>
              <w:ind w:firstLineChars="2650" w:firstLine="5565"/>
              <w:rPr>
                <w:rFonts w:ascii="宋体" w:eastAsia="宋体" w:hAnsi="宋体" w:cs="Times New Roman"/>
                <w:szCs w:val="21"/>
              </w:rPr>
            </w:pPr>
            <w:r w:rsidRPr="00062A1B">
              <w:rPr>
                <w:rFonts w:ascii="宋体" w:eastAsia="宋体" w:hAnsi="宋体" w:cs="Times New Roman" w:hint="eastAsia"/>
                <w:szCs w:val="21"/>
              </w:rPr>
              <w:t xml:space="preserve">年    月    日       </w:t>
            </w:r>
          </w:p>
        </w:tc>
      </w:tr>
      <w:tr w:rsidR="003A5BC6" w:rsidRPr="00062A1B">
        <w:trPr>
          <w:trHeight w:val="1794"/>
          <w:jc w:val="center"/>
        </w:trPr>
        <w:tc>
          <w:tcPr>
            <w:tcW w:w="8197" w:type="dxa"/>
            <w:gridSpan w:val="8"/>
          </w:tcPr>
          <w:p w:rsidR="003A5BC6" w:rsidRPr="00062A1B" w:rsidRDefault="00846B38" w:rsidP="00F336AF">
            <w:pPr>
              <w:spacing w:beforeLines="50" w:before="156" w:line="600" w:lineRule="exact"/>
              <w:rPr>
                <w:rFonts w:ascii="宋体" w:eastAsia="宋体" w:hAnsi="宋体" w:cs="Times New Roman"/>
                <w:b/>
                <w:szCs w:val="21"/>
              </w:rPr>
            </w:pPr>
            <w:r w:rsidRPr="00062A1B">
              <w:rPr>
                <w:rFonts w:ascii="宋体" w:eastAsia="宋体" w:hAnsi="宋体" w:cs="Times New Roman" w:hint="eastAsia"/>
                <w:b/>
                <w:szCs w:val="21"/>
              </w:rPr>
              <w:t>申报系意见：</w:t>
            </w:r>
          </w:p>
          <w:p w:rsidR="003A5BC6" w:rsidRPr="00062A1B" w:rsidRDefault="00846B38">
            <w:pPr>
              <w:wordWrap w:val="0"/>
              <w:spacing w:line="600" w:lineRule="exact"/>
              <w:ind w:firstLineChars="100" w:firstLine="210"/>
              <w:jc w:val="right"/>
              <w:rPr>
                <w:rFonts w:ascii="宋体" w:eastAsia="宋体" w:hAnsi="宋体" w:cs="Times New Roman"/>
                <w:szCs w:val="21"/>
              </w:rPr>
            </w:pPr>
            <w:r w:rsidRPr="00062A1B">
              <w:rPr>
                <w:rFonts w:ascii="宋体" w:eastAsia="宋体" w:hAnsi="宋体" w:cs="Times New Roman" w:hint="eastAsia"/>
                <w:szCs w:val="21"/>
              </w:rPr>
              <w:t xml:space="preserve">院长签字：                    学院（公章）：           </w:t>
            </w:r>
          </w:p>
          <w:p w:rsidR="003A5BC6" w:rsidRPr="00062A1B" w:rsidRDefault="00846B38">
            <w:pPr>
              <w:spacing w:line="375" w:lineRule="atLeast"/>
              <w:ind w:firstLineChars="1766" w:firstLine="3709"/>
              <w:jc w:val="left"/>
              <w:rPr>
                <w:rFonts w:ascii="宋体" w:eastAsia="宋体" w:hAnsi="宋体" w:cs="Times New Roman"/>
                <w:szCs w:val="21"/>
              </w:rPr>
            </w:pPr>
            <w:r w:rsidRPr="00062A1B">
              <w:rPr>
                <w:rFonts w:ascii="宋体" w:eastAsia="宋体" w:hAnsi="宋体" w:cs="Times New Roman" w:hint="eastAsia"/>
                <w:szCs w:val="21"/>
              </w:rPr>
              <w:t xml:space="preserve">年    月    日 </w:t>
            </w:r>
          </w:p>
        </w:tc>
      </w:tr>
      <w:tr w:rsidR="003A5BC6" w:rsidRPr="00062A1B">
        <w:trPr>
          <w:trHeight w:val="1983"/>
          <w:jc w:val="center"/>
        </w:trPr>
        <w:tc>
          <w:tcPr>
            <w:tcW w:w="8197" w:type="dxa"/>
            <w:gridSpan w:val="8"/>
          </w:tcPr>
          <w:p w:rsidR="003A5BC6" w:rsidRPr="00062A1B" w:rsidRDefault="00846B38">
            <w:pPr>
              <w:spacing w:line="600" w:lineRule="exact"/>
              <w:rPr>
                <w:rFonts w:ascii="宋体" w:eastAsia="宋体" w:hAnsi="宋体" w:cs="Times New Roman"/>
                <w:b/>
                <w:szCs w:val="21"/>
              </w:rPr>
            </w:pPr>
            <w:r w:rsidRPr="00062A1B">
              <w:rPr>
                <w:rFonts w:ascii="宋体" w:eastAsia="宋体" w:hAnsi="宋体" w:cs="Times New Roman" w:hint="eastAsia"/>
                <w:b/>
                <w:szCs w:val="21"/>
              </w:rPr>
              <w:t>学校分管教学院长意见：</w:t>
            </w:r>
          </w:p>
          <w:p w:rsidR="003A5BC6" w:rsidRPr="00062A1B" w:rsidRDefault="00846B38">
            <w:pPr>
              <w:wordWrap w:val="0"/>
              <w:spacing w:line="600" w:lineRule="exact"/>
              <w:jc w:val="right"/>
              <w:rPr>
                <w:rFonts w:ascii="宋体" w:eastAsia="宋体" w:hAnsi="宋体" w:cs="Times New Roman"/>
                <w:szCs w:val="21"/>
              </w:rPr>
            </w:pPr>
            <w:r w:rsidRPr="00062A1B">
              <w:rPr>
                <w:rFonts w:ascii="宋体" w:eastAsia="宋体" w:hAnsi="宋体" w:cs="Times New Roman" w:hint="eastAsia"/>
                <w:szCs w:val="21"/>
              </w:rPr>
              <w:t xml:space="preserve">              分管教学院长（签字）：                       </w:t>
            </w:r>
          </w:p>
          <w:p w:rsidR="003A5BC6" w:rsidRPr="00062A1B" w:rsidRDefault="00846B38" w:rsidP="00F336AF">
            <w:pPr>
              <w:wordWrap w:val="0"/>
              <w:spacing w:beforeLines="50" w:before="156" w:line="600" w:lineRule="exact"/>
              <w:jc w:val="right"/>
              <w:rPr>
                <w:rFonts w:ascii="宋体" w:eastAsia="宋体" w:hAnsi="宋体" w:cs="Times New Roman"/>
                <w:szCs w:val="21"/>
              </w:rPr>
            </w:pPr>
            <w:r w:rsidRPr="00062A1B">
              <w:rPr>
                <w:rFonts w:ascii="宋体" w:eastAsia="宋体" w:hAnsi="宋体" w:cs="Times New Roman" w:hint="eastAsia"/>
                <w:szCs w:val="21"/>
              </w:rPr>
              <w:t xml:space="preserve"> 年    月    日      </w:t>
            </w:r>
          </w:p>
        </w:tc>
      </w:tr>
    </w:tbl>
    <w:p w:rsidR="003A5BC6" w:rsidRPr="00062A1B" w:rsidRDefault="00846B38">
      <w:pPr>
        <w:jc w:val="center"/>
        <w:rPr>
          <w:rFonts w:ascii="华文中宋" w:eastAsia="华文中宋" w:hAnsi="华文中宋"/>
          <w:b/>
          <w:sz w:val="28"/>
          <w:szCs w:val="28"/>
        </w:rPr>
      </w:pPr>
      <w:r w:rsidRPr="00062A1B">
        <w:rPr>
          <w:rFonts w:ascii="华文中宋" w:eastAsia="华文中宋" w:hAnsi="华文中宋" w:hint="eastAsia"/>
          <w:b/>
          <w:sz w:val="28"/>
          <w:szCs w:val="28"/>
        </w:rPr>
        <w:lastRenderedPageBreak/>
        <w:t>阜阳师范学院信息工程学院网络课程资源建设评价标准</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710"/>
        <w:gridCol w:w="850"/>
        <w:gridCol w:w="718"/>
        <w:gridCol w:w="3713"/>
        <w:gridCol w:w="389"/>
        <w:gridCol w:w="393"/>
        <w:gridCol w:w="389"/>
        <w:gridCol w:w="396"/>
      </w:tblGrid>
      <w:tr w:rsidR="003A5BC6" w:rsidRPr="00062A1B">
        <w:trPr>
          <w:cantSplit/>
          <w:trHeight w:val="503"/>
          <w:jc w:val="center"/>
        </w:trPr>
        <w:tc>
          <w:tcPr>
            <w:tcW w:w="588" w:type="dxa"/>
            <w:vMerge w:val="restart"/>
            <w:vAlign w:val="center"/>
          </w:tcPr>
          <w:p w:rsidR="003A5BC6" w:rsidRPr="00062A1B" w:rsidRDefault="00846B38">
            <w:pPr>
              <w:jc w:val="center"/>
              <w:rPr>
                <w:rFonts w:ascii="宋体" w:hAnsi="宋体"/>
                <w:b/>
                <w:sz w:val="18"/>
                <w:szCs w:val="18"/>
              </w:rPr>
            </w:pPr>
            <w:r w:rsidRPr="00062A1B">
              <w:rPr>
                <w:rFonts w:ascii="宋体" w:hAnsi="宋体" w:hint="eastAsia"/>
                <w:b/>
                <w:sz w:val="18"/>
                <w:szCs w:val="18"/>
              </w:rPr>
              <w:t>一级指标</w:t>
            </w:r>
          </w:p>
        </w:tc>
        <w:tc>
          <w:tcPr>
            <w:tcW w:w="710" w:type="dxa"/>
            <w:vMerge w:val="restart"/>
            <w:vAlign w:val="center"/>
          </w:tcPr>
          <w:p w:rsidR="003A5BC6" w:rsidRPr="00062A1B" w:rsidRDefault="00846B38">
            <w:pPr>
              <w:jc w:val="center"/>
              <w:rPr>
                <w:rFonts w:ascii="宋体" w:hAnsi="宋体"/>
                <w:b/>
                <w:sz w:val="18"/>
                <w:szCs w:val="18"/>
              </w:rPr>
            </w:pPr>
            <w:r w:rsidRPr="00062A1B">
              <w:rPr>
                <w:rFonts w:ascii="宋体" w:hAnsi="宋体" w:hint="eastAsia"/>
                <w:b/>
                <w:sz w:val="18"/>
                <w:szCs w:val="18"/>
              </w:rPr>
              <w:t>二级</w:t>
            </w:r>
          </w:p>
          <w:p w:rsidR="003A5BC6" w:rsidRPr="00062A1B" w:rsidRDefault="00846B38">
            <w:pPr>
              <w:jc w:val="center"/>
              <w:rPr>
                <w:rFonts w:ascii="宋体" w:hAnsi="宋体"/>
                <w:b/>
                <w:sz w:val="18"/>
                <w:szCs w:val="18"/>
              </w:rPr>
            </w:pPr>
            <w:r w:rsidRPr="00062A1B">
              <w:rPr>
                <w:rFonts w:ascii="宋体" w:hAnsi="宋体" w:hint="eastAsia"/>
                <w:b/>
                <w:sz w:val="18"/>
                <w:szCs w:val="18"/>
              </w:rPr>
              <w:t>指标</w:t>
            </w:r>
          </w:p>
        </w:tc>
        <w:tc>
          <w:tcPr>
            <w:tcW w:w="850" w:type="dxa"/>
            <w:vMerge w:val="restart"/>
            <w:vAlign w:val="center"/>
          </w:tcPr>
          <w:p w:rsidR="003A5BC6" w:rsidRPr="00062A1B" w:rsidRDefault="00846B38">
            <w:pPr>
              <w:keepNext/>
              <w:keepLines/>
              <w:jc w:val="center"/>
              <w:rPr>
                <w:rFonts w:ascii="宋体" w:hAnsi="宋体"/>
                <w:b/>
                <w:sz w:val="18"/>
                <w:szCs w:val="18"/>
              </w:rPr>
            </w:pPr>
            <w:r w:rsidRPr="00062A1B">
              <w:rPr>
                <w:rFonts w:ascii="宋体" w:hAnsi="宋体" w:hint="eastAsia"/>
                <w:b/>
                <w:sz w:val="18"/>
                <w:szCs w:val="18"/>
              </w:rPr>
              <w:t>主要</w:t>
            </w:r>
          </w:p>
          <w:p w:rsidR="003A5BC6" w:rsidRPr="00062A1B" w:rsidRDefault="00846B38">
            <w:pPr>
              <w:keepNext/>
              <w:keepLines/>
              <w:jc w:val="center"/>
              <w:rPr>
                <w:rFonts w:ascii="宋体" w:hAnsi="宋体"/>
                <w:b/>
                <w:sz w:val="18"/>
                <w:szCs w:val="18"/>
              </w:rPr>
            </w:pPr>
            <w:r w:rsidRPr="00062A1B">
              <w:rPr>
                <w:rFonts w:ascii="宋体" w:hAnsi="宋体" w:hint="eastAsia"/>
                <w:b/>
                <w:sz w:val="18"/>
                <w:szCs w:val="18"/>
              </w:rPr>
              <w:t>观察点</w:t>
            </w:r>
          </w:p>
        </w:tc>
        <w:tc>
          <w:tcPr>
            <w:tcW w:w="718" w:type="dxa"/>
            <w:vMerge w:val="restart"/>
            <w:vAlign w:val="center"/>
          </w:tcPr>
          <w:p w:rsidR="003A5BC6" w:rsidRPr="00062A1B" w:rsidRDefault="00846B38">
            <w:pPr>
              <w:jc w:val="center"/>
              <w:rPr>
                <w:rFonts w:ascii="宋体" w:hAnsi="宋体"/>
                <w:b/>
                <w:sz w:val="18"/>
                <w:szCs w:val="18"/>
              </w:rPr>
            </w:pPr>
            <w:r w:rsidRPr="00062A1B">
              <w:rPr>
                <w:rFonts w:ascii="宋体" w:hAnsi="宋体" w:hint="eastAsia"/>
                <w:b/>
                <w:sz w:val="18"/>
                <w:szCs w:val="18"/>
              </w:rPr>
              <w:t>分值（</w:t>
            </w:r>
            <w:r w:rsidRPr="00062A1B">
              <w:rPr>
                <w:rFonts w:ascii="宋体" w:hAnsi="宋体"/>
                <w:b/>
                <w:sz w:val="18"/>
                <w:szCs w:val="18"/>
              </w:rPr>
              <w:t>Mi</w:t>
            </w:r>
            <w:r w:rsidRPr="00062A1B">
              <w:rPr>
                <w:rFonts w:ascii="宋体" w:hAnsi="宋体" w:hint="eastAsia"/>
                <w:b/>
                <w:sz w:val="18"/>
                <w:szCs w:val="18"/>
              </w:rPr>
              <w:t>）</w:t>
            </w:r>
          </w:p>
        </w:tc>
        <w:tc>
          <w:tcPr>
            <w:tcW w:w="3713" w:type="dxa"/>
            <w:vMerge w:val="restart"/>
            <w:vAlign w:val="center"/>
          </w:tcPr>
          <w:p w:rsidR="003A5BC6" w:rsidRPr="00062A1B" w:rsidRDefault="00846B38">
            <w:pPr>
              <w:jc w:val="center"/>
              <w:rPr>
                <w:rFonts w:ascii="宋体" w:hAnsi="宋体"/>
                <w:b/>
                <w:sz w:val="18"/>
                <w:szCs w:val="18"/>
              </w:rPr>
            </w:pPr>
            <w:r w:rsidRPr="00062A1B">
              <w:rPr>
                <w:rFonts w:ascii="宋体" w:hAnsi="宋体" w:hint="eastAsia"/>
                <w:b/>
                <w:sz w:val="18"/>
                <w:szCs w:val="18"/>
              </w:rPr>
              <w:t>建设标准</w:t>
            </w:r>
          </w:p>
        </w:tc>
        <w:tc>
          <w:tcPr>
            <w:tcW w:w="1567" w:type="dxa"/>
            <w:gridSpan w:val="4"/>
            <w:vAlign w:val="center"/>
          </w:tcPr>
          <w:p w:rsidR="003A5BC6" w:rsidRPr="00062A1B" w:rsidRDefault="00846B38">
            <w:pPr>
              <w:jc w:val="center"/>
              <w:rPr>
                <w:rFonts w:ascii="宋体" w:hAnsi="宋体"/>
                <w:b/>
                <w:sz w:val="18"/>
                <w:szCs w:val="18"/>
              </w:rPr>
            </w:pPr>
            <w:r w:rsidRPr="00062A1B">
              <w:rPr>
                <w:rFonts w:ascii="宋体" w:hAnsi="宋体" w:hint="eastAsia"/>
                <w:b/>
                <w:sz w:val="18"/>
                <w:szCs w:val="18"/>
              </w:rPr>
              <w:t>评价等级</w:t>
            </w:r>
            <w:r w:rsidRPr="00062A1B">
              <w:rPr>
                <w:rFonts w:ascii="宋体" w:hAnsi="宋体"/>
                <w:b/>
                <w:sz w:val="18"/>
                <w:szCs w:val="18"/>
              </w:rPr>
              <w:t>(Ki)</w:t>
            </w:r>
          </w:p>
        </w:tc>
      </w:tr>
      <w:tr w:rsidR="003A5BC6" w:rsidRPr="00062A1B">
        <w:trPr>
          <w:cantSplit/>
          <w:trHeight w:val="371"/>
          <w:jc w:val="center"/>
        </w:trPr>
        <w:tc>
          <w:tcPr>
            <w:tcW w:w="588" w:type="dxa"/>
            <w:vMerge/>
          </w:tcPr>
          <w:p w:rsidR="003A5BC6" w:rsidRPr="00062A1B" w:rsidRDefault="003A5BC6">
            <w:pPr>
              <w:jc w:val="center"/>
              <w:rPr>
                <w:rFonts w:ascii="宋体" w:hAnsi="宋体"/>
                <w:b/>
                <w:sz w:val="18"/>
                <w:szCs w:val="18"/>
              </w:rPr>
            </w:pPr>
          </w:p>
        </w:tc>
        <w:tc>
          <w:tcPr>
            <w:tcW w:w="710" w:type="dxa"/>
            <w:vMerge/>
            <w:vAlign w:val="center"/>
          </w:tcPr>
          <w:p w:rsidR="003A5BC6" w:rsidRPr="00062A1B" w:rsidRDefault="003A5BC6">
            <w:pPr>
              <w:jc w:val="center"/>
              <w:rPr>
                <w:rFonts w:ascii="宋体" w:hAnsi="宋体"/>
                <w:b/>
                <w:sz w:val="18"/>
                <w:szCs w:val="18"/>
              </w:rPr>
            </w:pPr>
          </w:p>
        </w:tc>
        <w:tc>
          <w:tcPr>
            <w:tcW w:w="850" w:type="dxa"/>
            <w:vMerge/>
            <w:vAlign w:val="center"/>
          </w:tcPr>
          <w:p w:rsidR="003A5BC6" w:rsidRPr="00062A1B" w:rsidRDefault="003A5BC6">
            <w:pPr>
              <w:jc w:val="center"/>
              <w:rPr>
                <w:rFonts w:ascii="宋体" w:hAnsi="宋体"/>
                <w:b/>
                <w:sz w:val="18"/>
                <w:szCs w:val="18"/>
              </w:rPr>
            </w:pPr>
          </w:p>
        </w:tc>
        <w:tc>
          <w:tcPr>
            <w:tcW w:w="718" w:type="dxa"/>
            <w:vMerge/>
          </w:tcPr>
          <w:p w:rsidR="003A5BC6" w:rsidRPr="00062A1B" w:rsidRDefault="003A5BC6">
            <w:pPr>
              <w:jc w:val="center"/>
              <w:rPr>
                <w:rFonts w:ascii="宋体" w:hAnsi="宋体"/>
                <w:b/>
                <w:sz w:val="18"/>
                <w:szCs w:val="18"/>
              </w:rPr>
            </w:pPr>
          </w:p>
        </w:tc>
        <w:tc>
          <w:tcPr>
            <w:tcW w:w="3713" w:type="dxa"/>
            <w:vMerge/>
            <w:vAlign w:val="center"/>
          </w:tcPr>
          <w:p w:rsidR="003A5BC6" w:rsidRPr="00062A1B" w:rsidRDefault="003A5BC6">
            <w:pPr>
              <w:jc w:val="center"/>
              <w:rPr>
                <w:rFonts w:ascii="宋体" w:hAnsi="宋体"/>
                <w:b/>
                <w:sz w:val="18"/>
                <w:szCs w:val="18"/>
              </w:rPr>
            </w:pPr>
          </w:p>
        </w:tc>
        <w:tc>
          <w:tcPr>
            <w:tcW w:w="389" w:type="dxa"/>
            <w:vAlign w:val="center"/>
          </w:tcPr>
          <w:p w:rsidR="003A5BC6" w:rsidRPr="00062A1B" w:rsidRDefault="00846B38">
            <w:pPr>
              <w:jc w:val="center"/>
              <w:rPr>
                <w:rFonts w:ascii="宋体" w:hAnsi="宋体"/>
                <w:b/>
                <w:sz w:val="18"/>
                <w:szCs w:val="18"/>
              </w:rPr>
            </w:pPr>
            <w:r w:rsidRPr="00062A1B">
              <w:rPr>
                <w:rFonts w:ascii="宋体" w:hAnsi="宋体"/>
                <w:b/>
                <w:sz w:val="18"/>
                <w:szCs w:val="18"/>
              </w:rPr>
              <w:t>A</w:t>
            </w:r>
          </w:p>
        </w:tc>
        <w:tc>
          <w:tcPr>
            <w:tcW w:w="393" w:type="dxa"/>
            <w:vAlign w:val="center"/>
          </w:tcPr>
          <w:p w:rsidR="003A5BC6" w:rsidRPr="00062A1B" w:rsidRDefault="00846B38">
            <w:pPr>
              <w:jc w:val="center"/>
              <w:rPr>
                <w:rFonts w:ascii="宋体" w:hAnsi="宋体"/>
                <w:b/>
                <w:sz w:val="18"/>
                <w:szCs w:val="18"/>
              </w:rPr>
            </w:pPr>
            <w:r w:rsidRPr="00062A1B">
              <w:rPr>
                <w:rFonts w:ascii="宋体" w:hAnsi="宋体"/>
                <w:b/>
                <w:sz w:val="18"/>
                <w:szCs w:val="18"/>
              </w:rPr>
              <w:t>B</w:t>
            </w:r>
          </w:p>
        </w:tc>
        <w:tc>
          <w:tcPr>
            <w:tcW w:w="389" w:type="dxa"/>
            <w:vAlign w:val="center"/>
          </w:tcPr>
          <w:p w:rsidR="003A5BC6" w:rsidRPr="00062A1B" w:rsidRDefault="00846B38">
            <w:pPr>
              <w:jc w:val="center"/>
              <w:rPr>
                <w:rFonts w:ascii="宋体" w:hAnsi="宋体"/>
                <w:b/>
                <w:sz w:val="18"/>
                <w:szCs w:val="18"/>
              </w:rPr>
            </w:pPr>
            <w:r w:rsidRPr="00062A1B">
              <w:rPr>
                <w:rFonts w:ascii="宋体" w:hAnsi="宋体"/>
                <w:b/>
                <w:sz w:val="18"/>
                <w:szCs w:val="18"/>
              </w:rPr>
              <w:t>C</w:t>
            </w:r>
          </w:p>
        </w:tc>
        <w:tc>
          <w:tcPr>
            <w:tcW w:w="396" w:type="dxa"/>
            <w:vAlign w:val="center"/>
          </w:tcPr>
          <w:p w:rsidR="003A5BC6" w:rsidRPr="00062A1B" w:rsidRDefault="00846B38">
            <w:pPr>
              <w:jc w:val="center"/>
              <w:rPr>
                <w:rFonts w:ascii="宋体" w:hAnsi="宋体"/>
                <w:b/>
                <w:sz w:val="18"/>
                <w:szCs w:val="18"/>
              </w:rPr>
            </w:pPr>
            <w:r w:rsidRPr="00062A1B">
              <w:rPr>
                <w:rFonts w:ascii="宋体" w:hAnsi="宋体"/>
                <w:b/>
                <w:sz w:val="18"/>
                <w:szCs w:val="18"/>
              </w:rPr>
              <w:t>D</w:t>
            </w:r>
          </w:p>
        </w:tc>
      </w:tr>
      <w:tr w:rsidR="003A5BC6" w:rsidRPr="00062A1B">
        <w:trPr>
          <w:cantSplit/>
          <w:trHeight w:hRule="exact" w:val="763"/>
          <w:jc w:val="center"/>
        </w:trPr>
        <w:tc>
          <w:tcPr>
            <w:tcW w:w="588"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学</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团</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队</w:t>
            </w:r>
          </w:p>
          <w:p w:rsidR="003A5BC6" w:rsidRPr="00062A1B" w:rsidRDefault="00846B38">
            <w:pPr>
              <w:spacing w:line="240" w:lineRule="exact"/>
              <w:jc w:val="center"/>
              <w:rPr>
                <w:rFonts w:ascii="宋体" w:hAnsi="宋体"/>
                <w:sz w:val="18"/>
                <w:szCs w:val="18"/>
              </w:rPr>
            </w:pPr>
            <w:r w:rsidRPr="00062A1B">
              <w:rPr>
                <w:rFonts w:ascii="宋体" w:hAnsi="宋体"/>
                <w:sz w:val="18"/>
                <w:szCs w:val="18"/>
              </w:rPr>
              <w:t>5</w:t>
            </w:r>
            <w:r w:rsidRPr="00062A1B">
              <w:rPr>
                <w:rFonts w:ascii="宋体" w:hAnsi="宋体" w:hint="eastAsia"/>
                <w:sz w:val="18"/>
                <w:szCs w:val="18"/>
              </w:rPr>
              <w:t>分</w:t>
            </w: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教师</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资料</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2</w:t>
            </w:r>
            <w:r w:rsidRPr="00062A1B">
              <w:rPr>
                <w:rFonts w:ascii="宋体" w:hAnsi="宋体" w:hint="eastAsia"/>
                <w:sz w:val="18"/>
                <w:szCs w:val="18"/>
              </w:rPr>
              <w:t>分）</w:t>
            </w:r>
          </w:p>
        </w:tc>
        <w:tc>
          <w:tcPr>
            <w:tcW w:w="850" w:type="dxa"/>
            <w:tcMar>
              <w:left w:w="0" w:type="dxa"/>
              <w:right w:w="0" w:type="dxa"/>
            </w:tcMar>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教师信息</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1</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1</w:t>
            </w:r>
          </w:p>
        </w:tc>
        <w:tc>
          <w:tcPr>
            <w:tcW w:w="3713" w:type="dxa"/>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教师简介包含姓名、性别、职称、所属院（部）、联系方式、办公地址、个人照片、电子邮箱等。</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58"/>
          <w:jc w:val="center"/>
        </w:trPr>
        <w:tc>
          <w:tcPr>
            <w:tcW w:w="588" w:type="dxa"/>
            <w:vMerge/>
            <w:vAlign w:val="center"/>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教师介绍（</w:t>
            </w:r>
            <w:r w:rsidRPr="00062A1B">
              <w:rPr>
                <w:rFonts w:ascii="宋体" w:hAnsi="宋体"/>
                <w:sz w:val="18"/>
                <w:szCs w:val="18"/>
              </w:rPr>
              <w:t>1</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1</w:t>
            </w:r>
          </w:p>
        </w:tc>
        <w:tc>
          <w:tcPr>
            <w:tcW w:w="3713" w:type="dxa"/>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能对本课程负责人和主讲教师做详细介绍，包括基本简历、研究方向及成果、教学成果、教学特色、以往承担的课程等。</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28"/>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成员分工</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合作（</w:t>
            </w:r>
            <w:r w:rsidRPr="00062A1B">
              <w:rPr>
                <w:rFonts w:ascii="宋体" w:hAnsi="宋体"/>
                <w:sz w:val="18"/>
                <w:szCs w:val="18"/>
              </w:rPr>
              <w:t>3</w:t>
            </w:r>
            <w:r w:rsidRPr="00062A1B">
              <w:rPr>
                <w:rFonts w:ascii="宋体" w:hAnsi="宋体" w:hint="eastAsia"/>
                <w:sz w:val="18"/>
                <w:szCs w:val="18"/>
              </w:rPr>
              <w:t>分）</w:t>
            </w:r>
          </w:p>
        </w:tc>
        <w:tc>
          <w:tcPr>
            <w:tcW w:w="85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课程团队（</w:t>
            </w:r>
            <w:r w:rsidRPr="00062A1B">
              <w:rPr>
                <w:rFonts w:ascii="宋体" w:hAnsi="宋体"/>
                <w:sz w:val="18"/>
                <w:szCs w:val="18"/>
              </w:rPr>
              <w:t>3</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3</w:t>
            </w:r>
          </w:p>
        </w:tc>
        <w:tc>
          <w:tcPr>
            <w:tcW w:w="3713" w:type="dxa"/>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拥有课程建设团队，成员不少于</w:t>
            </w:r>
            <w:r w:rsidRPr="00062A1B">
              <w:rPr>
                <w:rFonts w:ascii="宋体" w:hAnsi="宋体"/>
                <w:sz w:val="18"/>
                <w:szCs w:val="18"/>
              </w:rPr>
              <w:t>3</w:t>
            </w:r>
            <w:r w:rsidRPr="00062A1B">
              <w:rPr>
                <w:rFonts w:ascii="宋体" w:hAnsi="宋体" w:hint="eastAsia"/>
                <w:sz w:val="18"/>
                <w:szCs w:val="18"/>
              </w:rPr>
              <w:t>人；职责明确；团队协作精神强，有专人负责课程网上答疑。</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1014"/>
          <w:jc w:val="center"/>
        </w:trPr>
        <w:tc>
          <w:tcPr>
            <w:tcW w:w="588" w:type="dxa"/>
            <w:vMerge w:val="restart"/>
            <w:tcBorders>
              <w:top w:val="single" w:sz="4" w:space="0" w:color="auto"/>
              <w:bottom w:val="single" w:sz="4" w:space="0" w:color="auto"/>
            </w:tcBorders>
            <w:vAlign w:val="center"/>
          </w:tcPr>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学</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内</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容</w:t>
            </w:r>
          </w:p>
          <w:p w:rsidR="003A5BC6" w:rsidRPr="00062A1B" w:rsidRDefault="00846B38">
            <w:pPr>
              <w:spacing w:line="240" w:lineRule="exact"/>
              <w:jc w:val="center"/>
              <w:rPr>
                <w:rFonts w:ascii="宋体" w:hAnsi="宋体"/>
                <w:sz w:val="18"/>
                <w:szCs w:val="18"/>
              </w:rPr>
            </w:pPr>
            <w:r w:rsidRPr="00062A1B">
              <w:rPr>
                <w:rFonts w:ascii="宋体" w:hAnsi="宋体"/>
                <w:sz w:val="18"/>
                <w:szCs w:val="18"/>
              </w:rPr>
              <w:t>40</w:t>
            </w:r>
            <w:r w:rsidRPr="00062A1B">
              <w:rPr>
                <w:rFonts w:ascii="宋体" w:hAnsi="宋体" w:hint="eastAsia"/>
                <w:sz w:val="18"/>
                <w:szCs w:val="18"/>
              </w:rPr>
              <w:t>分</w:t>
            </w: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p w:rsidR="003A5BC6" w:rsidRPr="00062A1B" w:rsidRDefault="003A5BC6">
            <w:pPr>
              <w:spacing w:line="240" w:lineRule="exact"/>
              <w:jc w:val="center"/>
              <w:rPr>
                <w:rFonts w:ascii="宋体" w:hAnsi="宋体"/>
                <w:sz w:val="18"/>
                <w:szCs w:val="18"/>
              </w:rPr>
            </w:pP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lastRenderedPageBreak/>
              <w:t>教学内容及教学资源建设（</w:t>
            </w:r>
            <w:r w:rsidRPr="00062A1B">
              <w:rPr>
                <w:rFonts w:ascii="宋体" w:hAnsi="宋体"/>
                <w:sz w:val="18"/>
                <w:szCs w:val="18"/>
              </w:rPr>
              <w:t>36</w:t>
            </w:r>
            <w:r w:rsidRPr="00062A1B">
              <w:rPr>
                <w:rFonts w:ascii="宋体" w:hAnsi="宋体" w:hint="eastAsia"/>
                <w:sz w:val="18"/>
                <w:szCs w:val="18"/>
              </w:rPr>
              <w:t>分）</w:t>
            </w: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课程内容完整性（</w:t>
            </w:r>
            <w:r w:rsidRPr="00062A1B">
              <w:rPr>
                <w:rFonts w:ascii="宋体" w:hAnsi="宋体"/>
                <w:sz w:val="18"/>
                <w:szCs w:val="18"/>
              </w:rPr>
              <w:t>30</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1</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能对本课程做详细介绍，包括本课程的教学目的、教学条件、教学内容、教学方法、课程名称、开课院部、学分数、考核方式、课程概况等基本信息。</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1101"/>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1</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具有充分体现学生能力培养为目标的教学大纲，大纲内容完整，能体现网络教育的特点。</w:t>
            </w:r>
          </w:p>
          <w:p w:rsidR="003A5BC6" w:rsidRPr="00062A1B" w:rsidRDefault="00846B38">
            <w:pPr>
              <w:spacing w:line="240" w:lineRule="exact"/>
              <w:rPr>
                <w:rFonts w:ascii="宋体" w:hAnsi="宋体"/>
                <w:sz w:val="18"/>
                <w:szCs w:val="18"/>
              </w:rPr>
            </w:pPr>
            <w:r w:rsidRPr="00062A1B">
              <w:rPr>
                <w:rFonts w:ascii="宋体" w:hAnsi="宋体" w:hint="eastAsia"/>
                <w:sz w:val="18"/>
                <w:szCs w:val="18"/>
              </w:rPr>
              <w:t>理论教学以应用为目的，专业课程教学内容先进、实用、注重应用和职业能力的培养。</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706"/>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与大纲相匹配的教学计划，在课程教学模式探索和学习模式引导方面有所创新。</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52"/>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8</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有完整的以教学单元或项目任务为单位的电子教案或多媒体课件，能解决学生网络学习过程中的难点、重点。</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571"/>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提供与课程各章节相应的习题及思考题，并能体现能力培养。</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val="828"/>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10</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课程理论部分应有相应教学实况录像；有典型实践环节操作或指导视频教学录像；软件操作部分有完整的操作过程屏幕录像。</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val="698"/>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3</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结合网络教育的特点，能对如何学好本课程给出指导性意见，如本课程学习要求、学习难点、学习特点和具体的学习方法。</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val="676"/>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3</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有完整规范的试题库、并提供参考答案，试题库以考核学生能力为主。</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574"/>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课程内容设计</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6</w:t>
            </w:r>
            <w:r w:rsidRPr="00062A1B">
              <w:rPr>
                <w:rFonts w:ascii="宋体" w:hAnsi="宋体" w:hint="eastAsia"/>
                <w:sz w:val="18"/>
                <w:szCs w:val="18"/>
              </w:rPr>
              <w:t>分）</w:t>
            </w:r>
          </w:p>
        </w:tc>
        <w:tc>
          <w:tcPr>
            <w:tcW w:w="718" w:type="dxa"/>
            <w:tcBorders>
              <w:bottom w:val="single" w:sz="4" w:space="0" w:color="auto"/>
            </w:tcBorders>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4</w:t>
            </w:r>
          </w:p>
        </w:tc>
        <w:tc>
          <w:tcPr>
            <w:tcW w:w="3713" w:type="dxa"/>
            <w:tcBorders>
              <w:bottom w:val="single" w:sz="4" w:space="0" w:color="auto"/>
            </w:tcBorders>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基于就业需求进行课程设计及单元设计，课程设计和单元设计合理、完整，便于实施。</w:t>
            </w:r>
          </w:p>
        </w:tc>
        <w:tc>
          <w:tcPr>
            <w:tcW w:w="389" w:type="dxa"/>
            <w:tcBorders>
              <w:bottom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3" w:type="dxa"/>
            <w:tcBorders>
              <w:bottom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89" w:type="dxa"/>
            <w:tcBorders>
              <w:bottom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6" w:type="dxa"/>
            <w:tcBorders>
              <w:bottom w:val="single" w:sz="4" w:space="0" w:color="auto"/>
            </w:tcBorders>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427"/>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tcBorders>
              <w:right w:val="single" w:sz="4" w:space="0" w:color="auto"/>
            </w:tcBorders>
            <w:vAlign w:val="center"/>
          </w:tcPr>
          <w:p w:rsidR="003A5BC6" w:rsidRPr="00062A1B" w:rsidRDefault="003A5BC6">
            <w:pPr>
              <w:spacing w:line="240" w:lineRule="exact"/>
              <w:jc w:val="center"/>
              <w:rPr>
                <w:rFonts w:ascii="宋体" w:hAnsi="宋体"/>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节点框架整齐，逻辑层次清晰，便于学生自学。</w:t>
            </w:r>
          </w:p>
        </w:tc>
        <w:tc>
          <w:tcPr>
            <w:tcW w:w="389" w:type="dxa"/>
            <w:tcBorders>
              <w:top w:val="single" w:sz="4" w:space="0" w:color="auto"/>
              <w:left w:val="single" w:sz="4" w:space="0" w:color="auto"/>
              <w:bottom w:val="single" w:sz="4" w:space="0" w:color="auto"/>
              <w:right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3" w:type="dxa"/>
            <w:tcBorders>
              <w:top w:val="single" w:sz="4" w:space="0" w:color="auto"/>
              <w:left w:val="single" w:sz="4" w:space="0" w:color="auto"/>
              <w:bottom w:val="single" w:sz="4" w:space="0" w:color="auto"/>
              <w:right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444"/>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课程</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资源</w:t>
            </w:r>
          </w:p>
          <w:p w:rsidR="003A5BC6" w:rsidRPr="00062A1B" w:rsidRDefault="00846B38">
            <w:pPr>
              <w:spacing w:line="240" w:lineRule="exact"/>
              <w:jc w:val="center"/>
              <w:rPr>
                <w:rFonts w:ascii="宋体" w:hAnsi="宋体"/>
                <w:sz w:val="18"/>
                <w:szCs w:val="18"/>
              </w:rPr>
            </w:pPr>
            <w:r w:rsidRPr="00062A1B">
              <w:rPr>
                <w:rFonts w:ascii="宋体" w:hAnsi="宋体"/>
                <w:sz w:val="18"/>
                <w:szCs w:val="18"/>
              </w:rPr>
              <w:t>(4</w:t>
            </w:r>
            <w:r w:rsidRPr="00062A1B">
              <w:rPr>
                <w:rFonts w:ascii="宋体" w:hAnsi="宋体" w:hint="eastAsia"/>
                <w:sz w:val="18"/>
                <w:szCs w:val="18"/>
              </w:rPr>
              <w:t>分</w:t>
            </w:r>
            <w:r w:rsidRPr="00062A1B">
              <w:rPr>
                <w:rFonts w:ascii="宋体" w:hAnsi="宋体"/>
                <w:sz w:val="18"/>
                <w:szCs w:val="18"/>
              </w:rPr>
              <w:t>)</w:t>
            </w: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课程资源扩展</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4</w:t>
            </w:r>
            <w:r w:rsidRPr="00062A1B">
              <w:rPr>
                <w:rFonts w:ascii="宋体" w:hAnsi="宋体" w:hint="eastAsia"/>
                <w:sz w:val="18"/>
                <w:szCs w:val="18"/>
              </w:rPr>
              <w:t>分）</w:t>
            </w:r>
          </w:p>
        </w:tc>
        <w:tc>
          <w:tcPr>
            <w:tcW w:w="718" w:type="dxa"/>
            <w:tcBorders>
              <w:top w:val="single" w:sz="4" w:space="0" w:color="auto"/>
            </w:tcBorders>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Borders>
              <w:top w:val="single" w:sz="4" w:space="0" w:color="auto"/>
            </w:tcBorders>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提供与课程内容相配套的参考文献、参考书目。</w:t>
            </w:r>
          </w:p>
        </w:tc>
        <w:tc>
          <w:tcPr>
            <w:tcW w:w="389" w:type="dxa"/>
            <w:tcBorders>
              <w:top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3" w:type="dxa"/>
            <w:tcBorders>
              <w:top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89" w:type="dxa"/>
            <w:tcBorders>
              <w:top w:val="single" w:sz="4" w:space="0" w:color="auto"/>
            </w:tcBorders>
            <w:vAlign w:val="center"/>
          </w:tcPr>
          <w:p w:rsidR="003A5BC6" w:rsidRPr="00062A1B" w:rsidRDefault="003A5BC6">
            <w:pPr>
              <w:spacing w:line="280" w:lineRule="exact"/>
              <w:jc w:val="center"/>
              <w:rPr>
                <w:rFonts w:ascii="宋体" w:hAnsi="宋体"/>
                <w:sz w:val="18"/>
                <w:szCs w:val="18"/>
              </w:rPr>
            </w:pPr>
          </w:p>
        </w:tc>
        <w:tc>
          <w:tcPr>
            <w:tcW w:w="396" w:type="dxa"/>
            <w:tcBorders>
              <w:top w:val="single" w:sz="4" w:space="0" w:color="auto"/>
            </w:tcBorders>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1282"/>
          <w:jc w:val="center"/>
        </w:trPr>
        <w:tc>
          <w:tcPr>
            <w:tcW w:w="588" w:type="dxa"/>
            <w:vMerge/>
            <w:tcBorders>
              <w:bottom w:val="single" w:sz="4" w:space="0" w:color="auto"/>
            </w:tcBorders>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提供和本课程有关的，有利于学生素质提高和知识拓展的相关网络资源链接。包括论文链接、网站链接及本课程前沿问题和热点问题讨论的链接等（要求国内、</w:t>
            </w:r>
            <w:proofErr w:type="gramStart"/>
            <w:r w:rsidRPr="00062A1B">
              <w:rPr>
                <w:rFonts w:ascii="宋体" w:hAnsi="宋体" w:hint="eastAsia"/>
                <w:sz w:val="18"/>
                <w:szCs w:val="18"/>
              </w:rPr>
              <w:t>外相关</w:t>
            </w:r>
            <w:proofErr w:type="gramEnd"/>
            <w:r w:rsidRPr="00062A1B">
              <w:rPr>
                <w:rFonts w:ascii="宋体" w:hAnsi="宋体" w:hint="eastAsia"/>
                <w:sz w:val="18"/>
                <w:szCs w:val="18"/>
              </w:rPr>
              <w:t>资源链接不得少于</w:t>
            </w:r>
            <w:r w:rsidRPr="00062A1B">
              <w:rPr>
                <w:rFonts w:ascii="宋体" w:hAnsi="宋体"/>
                <w:sz w:val="18"/>
                <w:szCs w:val="18"/>
              </w:rPr>
              <w:t>5</w:t>
            </w:r>
            <w:r w:rsidRPr="00062A1B">
              <w:rPr>
                <w:rFonts w:ascii="宋体" w:hAnsi="宋体" w:hint="eastAsia"/>
                <w:sz w:val="18"/>
                <w:szCs w:val="18"/>
              </w:rPr>
              <w:t>个）。</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713"/>
          <w:jc w:val="center"/>
        </w:trPr>
        <w:tc>
          <w:tcPr>
            <w:tcW w:w="588" w:type="dxa"/>
            <w:vMerge w:val="restart"/>
            <w:tcBorders>
              <w:top w:val="single" w:sz="4" w:space="0" w:color="auto"/>
            </w:tcBorders>
            <w:shd w:val="clear" w:color="auto" w:fill="auto"/>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学</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管</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理</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及</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应</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用</w:t>
            </w:r>
          </w:p>
          <w:p w:rsidR="003A5BC6" w:rsidRPr="00062A1B" w:rsidRDefault="00846B38">
            <w:pPr>
              <w:spacing w:line="240" w:lineRule="exact"/>
              <w:jc w:val="center"/>
              <w:rPr>
                <w:rFonts w:ascii="宋体" w:hAnsi="宋体"/>
                <w:sz w:val="18"/>
                <w:szCs w:val="18"/>
              </w:rPr>
            </w:pPr>
            <w:r w:rsidRPr="00062A1B">
              <w:rPr>
                <w:rFonts w:ascii="宋体" w:hAnsi="宋体"/>
                <w:sz w:val="18"/>
                <w:szCs w:val="18"/>
              </w:rPr>
              <w:t>40</w:t>
            </w:r>
            <w:r w:rsidRPr="00062A1B">
              <w:rPr>
                <w:rFonts w:ascii="宋体" w:hAnsi="宋体" w:hint="eastAsia"/>
                <w:sz w:val="18"/>
                <w:szCs w:val="18"/>
              </w:rPr>
              <w:t>分</w:t>
            </w: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教学</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应用</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36</w:t>
            </w:r>
            <w:r w:rsidRPr="00062A1B">
              <w:rPr>
                <w:rFonts w:ascii="宋体" w:hAnsi="宋体" w:hint="eastAsia"/>
                <w:sz w:val="18"/>
                <w:szCs w:val="18"/>
              </w:rPr>
              <w:t>分）</w:t>
            </w: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师生互动（</w:t>
            </w:r>
            <w:r w:rsidRPr="00062A1B">
              <w:rPr>
                <w:rFonts w:ascii="宋体" w:hAnsi="宋体"/>
                <w:sz w:val="18"/>
                <w:szCs w:val="18"/>
              </w:rPr>
              <w:t>26</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7</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能跟学生进行在线讨论或答疑（每周不少于</w:t>
            </w:r>
            <w:r w:rsidRPr="00062A1B">
              <w:rPr>
                <w:rFonts w:ascii="宋体" w:hAnsi="宋体"/>
                <w:sz w:val="18"/>
                <w:szCs w:val="18"/>
              </w:rPr>
              <w:t>2</w:t>
            </w:r>
            <w:r w:rsidRPr="00062A1B">
              <w:rPr>
                <w:rFonts w:ascii="宋体" w:hAnsi="宋体" w:hint="eastAsia"/>
                <w:sz w:val="18"/>
                <w:szCs w:val="18"/>
              </w:rPr>
              <w:t>次）。</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978"/>
          <w:jc w:val="center"/>
        </w:trPr>
        <w:tc>
          <w:tcPr>
            <w:tcW w:w="588" w:type="dxa"/>
            <w:vMerge/>
            <w:shd w:val="clear" w:color="auto" w:fill="auto"/>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7</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能在线布置作业，每学期至少要有</w:t>
            </w:r>
            <w:r w:rsidRPr="00062A1B">
              <w:rPr>
                <w:rFonts w:ascii="宋体" w:hAnsi="宋体"/>
                <w:sz w:val="18"/>
                <w:szCs w:val="18"/>
              </w:rPr>
              <w:t>1/3</w:t>
            </w:r>
            <w:r w:rsidRPr="00062A1B">
              <w:rPr>
                <w:rFonts w:ascii="宋体" w:hAnsi="宋体" w:hint="eastAsia"/>
                <w:sz w:val="18"/>
                <w:szCs w:val="18"/>
              </w:rPr>
              <w:t>的作业量一定要通过网络课堂的“作业”模块来布置，并要求学生网上递交，教师网上批阅，并做好下载保存；学生可看到批阅情况。</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638"/>
          <w:jc w:val="center"/>
        </w:trPr>
        <w:tc>
          <w:tcPr>
            <w:tcW w:w="588" w:type="dxa"/>
            <w:vMerge/>
            <w:shd w:val="clear" w:color="auto" w:fill="auto"/>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7</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学生能根据学习进程，自主进行在线阶段测试或课程终结性测试。</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537"/>
          <w:jc w:val="center"/>
        </w:trPr>
        <w:tc>
          <w:tcPr>
            <w:tcW w:w="588" w:type="dxa"/>
            <w:vMerge/>
            <w:shd w:val="clear" w:color="auto" w:fill="auto"/>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5</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及时解答学生疑问，投诉率低。</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607"/>
          <w:jc w:val="center"/>
        </w:trPr>
        <w:tc>
          <w:tcPr>
            <w:tcW w:w="588" w:type="dxa"/>
            <w:vMerge/>
            <w:shd w:val="clear" w:color="auto" w:fill="auto"/>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网络课程的应用（</w:t>
            </w:r>
            <w:r w:rsidRPr="00062A1B">
              <w:rPr>
                <w:rFonts w:ascii="宋体" w:hAnsi="宋体"/>
                <w:sz w:val="18"/>
                <w:szCs w:val="18"/>
              </w:rPr>
              <w:t>10</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5</w:t>
            </w:r>
          </w:p>
        </w:tc>
        <w:tc>
          <w:tcPr>
            <w:tcW w:w="3713" w:type="dxa"/>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能充分运用网络课程平台，发布与课程学习相关的信息。</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534"/>
          <w:jc w:val="center"/>
        </w:trPr>
        <w:tc>
          <w:tcPr>
            <w:tcW w:w="588" w:type="dxa"/>
            <w:vMerge/>
            <w:shd w:val="clear" w:color="auto" w:fill="auto"/>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5</w:t>
            </w:r>
          </w:p>
        </w:tc>
        <w:tc>
          <w:tcPr>
            <w:tcW w:w="3713" w:type="dxa"/>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课程网站内容更新及时。</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54"/>
          <w:jc w:val="center"/>
        </w:trPr>
        <w:tc>
          <w:tcPr>
            <w:tcW w:w="588" w:type="dxa"/>
            <w:vMerge/>
            <w:vAlign w:val="center"/>
          </w:tcPr>
          <w:p w:rsidR="003A5BC6" w:rsidRPr="00062A1B" w:rsidRDefault="003A5BC6">
            <w:pPr>
              <w:spacing w:line="240" w:lineRule="exact"/>
              <w:jc w:val="center"/>
              <w:rPr>
                <w:rFonts w:ascii="宋体" w:hAnsi="宋体"/>
                <w:sz w:val="18"/>
                <w:szCs w:val="18"/>
              </w:rPr>
            </w:pP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教学管理（</w:t>
            </w:r>
            <w:r w:rsidRPr="00062A1B">
              <w:rPr>
                <w:rFonts w:ascii="宋体" w:hAnsi="宋体"/>
                <w:sz w:val="18"/>
                <w:szCs w:val="18"/>
              </w:rPr>
              <w:t>4</w:t>
            </w:r>
            <w:r w:rsidRPr="00062A1B">
              <w:rPr>
                <w:rFonts w:ascii="宋体" w:hAnsi="宋体" w:hint="eastAsia"/>
                <w:sz w:val="18"/>
                <w:szCs w:val="18"/>
              </w:rPr>
              <w:t>分）</w:t>
            </w:r>
          </w:p>
        </w:tc>
        <w:tc>
          <w:tcPr>
            <w:tcW w:w="85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教学</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档案</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2</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采用合适方式，能保留完整的教学档案，包括课程公告、课程更新情况、课程内容、教学大纲执行情况等相关信息。</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949"/>
          <w:jc w:val="center"/>
        </w:trPr>
        <w:tc>
          <w:tcPr>
            <w:tcW w:w="588" w:type="dxa"/>
            <w:vMerge/>
            <w:vAlign w:val="center"/>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学生学习档案（</w:t>
            </w:r>
            <w:r w:rsidRPr="00062A1B">
              <w:rPr>
                <w:rFonts w:ascii="宋体" w:hAnsi="宋体"/>
                <w:sz w:val="18"/>
                <w:szCs w:val="18"/>
              </w:rPr>
              <w:t>2</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2</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采用合适方式，能保留完整的学生学习档案，包括学生讨论聊天记录、作业完成情况、测试成绩、学生访问课程情况记录信息等。</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06"/>
          <w:jc w:val="center"/>
        </w:trPr>
        <w:tc>
          <w:tcPr>
            <w:tcW w:w="588"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网络课程建设技术实施</w:t>
            </w:r>
          </w:p>
          <w:p w:rsidR="003A5BC6" w:rsidRPr="00062A1B" w:rsidRDefault="00846B38">
            <w:pPr>
              <w:spacing w:line="240" w:lineRule="exact"/>
              <w:jc w:val="center"/>
              <w:rPr>
                <w:rFonts w:ascii="宋体" w:hAnsi="宋体"/>
                <w:sz w:val="18"/>
                <w:szCs w:val="18"/>
              </w:rPr>
            </w:pPr>
            <w:r w:rsidRPr="00062A1B">
              <w:rPr>
                <w:rFonts w:ascii="宋体" w:hAnsi="宋体"/>
                <w:sz w:val="18"/>
                <w:szCs w:val="18"/>
              </w:rPr>
              <w:t>15</w:t>
            </w:r>
            <w:r w:rsidRPr="00062A1B">
              <w:rPr>
                <w:rFonts w:ascii="宋体" w:hAnsi="宋体" w:hint="eastAsia"/>
                <w:sz w:val="18"/>
                <w:szCs w:val="18"/>
              </w:rPr>
              <w:t>分</w:t>
            </w:r>
          </w:p>
        </w:tc>
        <w:tc>
          <w:tcPr>
            <w:tcW w:w="71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技术要求规范</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10</w:t>
            </w:r>
            <w:r w:rsidRPr="00062A1B">
              <w:rPr>
                <w:rFonts w:ascii="宋体" w:hAnsi="宋体" w:hint="eastAsia"/>
                <w:sz w:val="18"/>
                <w:szCs w:val="18"/>
              </w:rPr>
              <w:t>分）</w:t>
            </w:r>
          </w:p>
        </w:tc>
        <w:tc>
          <w:tcPr>
            <w:tcW w:w="850" w:type="dxa"/>
            <w:vMerge w:val="restart"/>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基本技术规范（</w:t>
            </w:r>
            <w:r w:rsidRPr="00062A1B">
              <w:rPr>
                <w:rFonts w:ascii="宋体" w:hAnsi="宋体"/>
                <w:sz w:val="18"/>
                <w:szCs w:val="18"/>
              </w:rPr>
              <w:t>10</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3</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字体、段落等格式统一，除</w:t>
            </w:r>
            <w:r w:rsidRPr="00062A1B">
              <w:rPr>
                <w:rFonts w:ascii="宋体" w:hAnsi="宋体"/>
                <w:sz w:val="18"/>
                <w:szCs w:val="18"/>
              </w:rPr>
              <w:t>PPT</w:t>
            </w:r>
            <w:r w:rsidRPr="00062A1B">
              <w:rPr>
                <w:rFonts w:ascii="宋体" w:hAnsi="宋体" w:hint="eastAsia"/>
                <w:sz w:val="18"/>
                <w:szCs w:val="18"/>
              </w:rPr>
              <w:t>可上传外，其他的文本类素材都采用</w:t>
            </w:r>
            <w:r w:rsidRPr="00062A1B">
              <w:rPr>
                <w:rFonts w:ascii="宋体" w:hAnsi="宋体"/>
                <w:sz w:val="18"/>
                <w:szCs w:val="18"/>
              </w:rPr>
              <w:t>HTML</w:t>
            </w:r>
            <w:r w:rsidRPr="00062A1B">
              <w:rPr>
                <w:rFonts w:ascii="宋体" w:hAnsi="宋体" w:hint="eastAsia"/>
                <w:sz w:val="18"/>
                <w:szCs w:val="18"/>
              </w:rPr>
              <w:t>文档编辑规范。</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864"/>
          <w:jc w:val="center"/>
        </w:trPr>
        <w:tc>
          <w:tcPr>
            <w:tcW w:w="588" w:type="dxa"/>
            <w:vMerge/>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4</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视音频资源能在线正常播放（视频推荐使用MP4、</w:t>
            </w:r>
            <w:r w:rsidRPr="00062A1B">
              <w:rPr>
                <w:rFonts w:ascii="宋体" w:hAnsi="宋体"/>
                <w:sz w:val="18"/>
                <w:szCs w:val="18"/>
              </w:rPr>
              <w:t>MPG</w:t>
            </w:r>
            <w:r w:rsidRPr="00062A1B">
              <w:rPr>
                <w:rFonts w:ascii="宋体" w:hAnsi="宋体" w:hint="eastAsia"/>
                <w:sz w:val="18"/>
                <w:szCs w:val="18"/>
              </w:rPr>
              <w:t>、</w:t>
            </w:r>
            <w:r w:rsidRPr="00062A1B">
              <w:rPr>
                <w:rFonts w:ascii="宋体" w:hAnsi="宋体"/>
                <w:sz w:val="18"/>
                <w:szCs w:val="18"/>
              </w:rPr>
              <w:t>ASF/WMV</w:t>
            </w:r>
            <w:r w:rsidRPr="00062A1B">
              <w:rPr>
                <w:rFonts w:ascii="宋体" w:hAnsi="宋体" w:hint="eastAsia"/>
                <w:sz w:val="18"/>
                <w:szCs w:val="18"/>
              </w:rPr>
              <w:t>、</w:t>
            </w:r>
            <w:r w:rsidRPr="00062A1B">
              <w:rPr>
                <w:rFonts w:ascii="宋体" w:hAnsi="宋体"/>
                <w:sz w:val="18"/>
                <w:szCs w:val="18"/>
              </w:rPr>
              <w:t xml:space="preserve">RM </w:t>
            </w:r>
            <w:r w:rsidRPr="00062A1B">
              <w:rPr>
                <w:rFonts w:ascii="宋体" w:hAnsi="宋体" w:hint="eastAsia"/>
                <w:sz w:val="18"/>
                <w:szCs w:val="18"/>
              </w:rPr>
              <w:t>格式；音频类素材推荐使用</w:t>
            </w:r>
            <w:r w:rsidRPr="00062A1B">
              <w:rPr>
                <w:rFonts w:ascii="宋体" w:hAnsi="宋体"/>
                <w:sz w:val="18"/>
                <w:szCs w:val="18"/>
              </w:rPr>
              <w:t>MP3</w:t>
            </w:r>
            <w:r w:rsidRPr="00062A1B">
              <w:rPr>
                <w:rFonts w:ascii="宋体" w:hAnsi="宋体" w:hint="eastAsia"/>
                <w:sz w:val="18"/>
                <w:szCs w:val="18"/>
              </w:rPr>
              <w:t>、</w:t>
            </w:r>
            <w:r w:rsidRPr="00062A1B">
              <w:rPr>
                <w:rFonts w:ascii="宋体" w:hAnsi="宋体"/>
                <w:sz w:val="18"/>
                <w:szCs w:val="18"/>
              </w:rPr>
              <w:t>RM</w:t>
            </w:r>
            <w:r w:rsidRPr="00062A1B">
              <w:rPr>
                <w:rFonts w:ascii="宋体" w:hAnsi="宋体" w:hint="eastAsia"/>
                <w:sz w:val="18"/>
                <w:szCs w:val="18"/>
              </w:rPr>
              <w:t>或</w:t>
            </w:r>
            <w:r w:rsidRPr="00062A1B">
              <w:rPr>
                <w:rFonts w:ascii="宋体" w:hAnsi="宋体"/>
                <w:sz w:val="18"/>
                <w:szCs w:val="18"/>
              </w:rPr>
              <w:t>ASF/WMV</w:t>
            </w:r>
            <w:r w:rsidRPr="00062A1B">
              <w:rPr>
                <w:rFonts w:ascii="宋体" w:hAnsi="宋体" w:hint="eastAsia"/>
                <w:sz w:val="18"/>
                <w:szCs w:val="18"/>
              </w:rPr>
              <w:t>格式）。</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647"/>
          <w:jc w:val="center"/>
        </w:trPr>
        <w:tc>
          <w:tcPr>
            <w:tcW w:w="588" w:type="dxa"/>
            <w:vMerge/>
          </w:tcPr>
          <w:p w:rsidR="003A5BC6" w:rsidRPr="00062A1B" w:rsidRDefault="003A5BC6">
            <w:pPr>
              <w:spacing w:line="240" w:lineRule="exact"/>
              <w:jc w:val="center"/>
              <w:rPr>
                <w:rFonts w:ascii="宋体" w:hAnsi="宋体"/>
                <w:sz w:val="18"/>
                <w:szCs w:val="18"/>
              </w:rPr>
            </w:pPr>
          </w:p>
        </w:tc>
        <w:tc>
          <w:tcPr>
            <w:tcW w:w="710" w:type="dxa"/>
            <w:vMerge/>
            <w:vAlign w:val="center"/>
          </w:tcPr>
          <w:p w:rsidR="003A5BC6" w:rsidRPr="00062A1B" w:rsidRDefault="003A5BC6">
            <w:pPr>
              <w:spacing w:line="240" w:lineRule="exact"/>
              <w:jc w:val="center"/>
              <w:rPr>
                <w:rFonts w:ascii="宋体" w:hAnsi="宋体"/>
                <w:sz w:val="18"/>
                <w:szCs w:val="18"/>
              </w:rPr>
            </w:pPr>
          </w:p>
        </w:tc>
        <w:tc>
          <w:tcPr>
            <w:tcW w:w="850" w:type="dxa"/>
            <w:vMerge/>
            <w:vAlign w:val="center"/>
          </w:tcPr>
          <w:p w:rsidR="003A5BC6" w:rsidRPr="00062A1B" w:rsidRDefault="003A5BC6">
            <w:pPr>
              <w:spacing w:line="240" w:lineRule="exact"/>
              <w:jc w:val="center"/>
              <w:rPr>
                <w:rFonts w:ascii="宋体" w:hAnsi="宋体"/>
                <w:sz w:val="18"/>
                <w:szCs w:val="18"/>
              </w:rPr>
            </w:pP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3</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图片类素材能在线正常显示和浏览（推荐格式为</w:t>
            </w:r>
            <w:r w:rsidRPr="00062A1B">
              <w:rPr>
                <w:rFonts w:ascii="宋体" w:hAnsi="宋体"/>
                <w:sz w:val="18"/>
                <w:szCs w:val="18"/>
              </w:rPr>
              <w:t>JPEG</w:t>
            </w:r>
            <w:r w:rsidRPr="00062A1B">
              <w:rPr>
                <w:rFonts w:ascii="宋体" w:hAnsi="宋体" w:hint="eastAsia"/>
                <w:sz w:val="18"/>
                <w:szCs w:val="18"/>
              </w:rPr>
              <w:t>、</w:t>
            </w:r>
            <w:r w:rsidRPr="00062A1B">
              <w:rPr>
                <w:rFonts w:ascii="宋体" w:hAnsi="宋体"/>
                <w:sz w:val="18"/>
                <w:szCs w:val="18"/>
              </w:rPr>
              <w:t>GIF</w:t>
            </w:r>
            <w:r w:rsidRPr="00062A1B">
              <w:rPr>
                <w:rFonts w:ascii="宋体" w:hAnsi="宋体" w:hint="eastAsia"/>
                <w:sz w:val="18"/>
                <w:szCs w:val="18"/>
              </w:rPr>
              <w:t>）。</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776"/>
          <w:jc w:val="center"/>
        </w:trPr>
        <w:tc>
          <w:tcPr>
            <w:tcW w:w="588" w:type="dxa"/>
            <w:vMerge/>
          </w:tcPr>
          <w:p w:rsidR="003A5BC6" w:rsidRPr="00062A1B" w:rsidRDefault="003A5BC6">
            <w:pPr>
              <w:spacing w:line="240" w:lineRule="exact"/>
              <w:jc w:val="center"/>
              <w:rPr>
                <w:rFonts w:ascii="宋体" w:hAnsi="宋体"/>
                <w:sz w:val="18"/>
                <w:szCs w:val="18"/>
              </w:rPr>
            </w:pPr>
          </w:p>
        </w:tc>
        <w:tc>
          <w:tcPr>
            <w:tcW w:w="71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页面效果</w:t>
            </w:r>
          </w:p>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w:t>
            </w:r>
            <w:r w:rsidRPr="00062A1B">
              <w:rPr>
                <w:rFonts w:ascii="宋体" w:hAnsi="宋体"/>
                <w:sz w:val="18"/>
                <w:szCs w:val="18"/>
              </w:rPr>
              <w:t>5</w:t>
            </w:r>
            <w:r w:rsidRPr="00062A1B">
              <w:rPr>
                <w:rFonts w:ascii="宋体" w:hAnsi="宋体" w:hint="eastAsia"/>
                <w:sz w:val="18"/>
                <w:szCs w:val="18"/>
              </w:rPr>
              <w:t>分）</w:t>
            </w:r>
          </w:p>
        </w:tc>
        <w:tc>
          <w:tcPr>
            <w:tcW w:w="850" w:type="dxa"/>
            <w:vAlign w:val="center"/>
          </w:tcPr>
          <w:p w:rsidR="003A5BC6" w:rsidRPr="00062A1B" w:rsidRDefault="00846B38">
            <w:pPr>
              <w:spacing w:line="240" w:lineRule="exact"/>
              <w:jc w:val="center"/>
              <w:rPr>
                <w:rFonts w:ascii="宋体" w:hAnsi="宋体"/>
                <w:sz w:val="18"/>
                <w:szCs w:val="18"/>
              </w:rPr>
            </w:pPr>
            <w:r w:rsidRPr="00062A1B">
              <w:rPr>
                <w:rFonts w:ascii="宋体" w:hAnsi="宋体" w:hint="eastAsia"/>
                <w:sz w:val="18"/>
                <w:szCs w:val="18"/>
              </w:rPr>
              <w:t>页面效果（</w:t>
            </w:r>
            <w:r w:rsidRPr="00062A1B">
              <w:rPr>
                <w:rFonts w:ascii="宋体" w:hAnsi="宋体"/>
                <w:sz w:val="18"/>
                <w:szCs w:val="18"/>
              </w:rPr>
              <w:t>5</w:t>
            </w:r>
            <w:r w:rsidRPr="00062A1B">
              <w:rPr>
                <w:rFonts w:ascii="宋体" w:hAnsi="宋体" w:hint="eastAsia"/>
                <w:sz w:val="18"/>
                <w:szCs w:val="18"/>
              </w:rPr>
              <w:t>分）</w:t>
            </w:r>
          </w:p>
        </w:tc>
        <w:tc>
          <w:tcPr>
            <w:tcW w:w="718" w:type="dxa"/>
            <w:vAlign w:val="center"/>
          </w:tcPr>
          <w:p w:rsidR="003A5BC6" w:rsidRPr="00062A1B" w:rsidRDefault="00846B38">
            <w:pPr>
              <w:spacing w:line="240" w:lineRule="exact"/>
              <w:jc w:val="center"/>
              <w:rPr>
                <w:rFonts w:ascii="宋体" w:hAnsi="宋体"/>
                <w:sz w:val="18"/>
                <w:szCs w:val="18"/>
              </w:rPr>
            </w:pPr>
            <w:r w:rsidRPr="00062A1B">
              <w:rPr>
                <w:rFonts w:ascii="宋体" w:hAnsi="宋体"/>
                <w:sz w:val="18"/>
                <w:szCs w:val="18"/>
              </w:rPr>
              <w:t>5</w:t>
            </w:r>
          </w:p>
        </w:tc>
        <w:tc>
          <w:tcPr>
            <w:tcW w:w="3713" w:type="dxa"/>
            <w:tcMar>
              <w:left w:w="28" w:type="dxa"/>
              <w:right w:w="28" w:type="dxa"/>
            </w:tcMar>
            <w:vAlign w:val="center"/>
          </w:tcPr>
          <w:p w:rsidR="003A5BC6" w:rsidRPr="00062A1B" w:rsidRDefault="00846B38">
            <w:pPr>
              <w:spacing w:line="240" w:lineRule="exact"/>
              <w:rPr>
                <w:rFonts w:ascii="宋体" w:hAnsi="宋体"/>
                <w:sz w:val="18"/>
                <w:szCs w:val="18"/>
              </w:rPr>
            </w:pPr>
            <w:r w:rsidRPr="00062A1B">
              <w:rPr>
                <w:rFonts w:ascii="宋体" w:hAnsi="宋体" w:hint="eastAsia"/>
                <w:sz w:val="18"/>
                <w:szCs w:val="18"/>
              </w:rPr>
              <w:t>课程网站页面清晰美观，适合自主学习，无链接错误及明显内容错误。</w:t>
            </w:r>
          </w:p>
        </w:tc>
        <w:tc>
          <w:tcPr>
            <w:tcW w:w="389" w:type="dxa"/>
            <w:vAlign w:val="center"/>
          </w:tcPr>
          <w:p w:rsidR="003A5BC6" w:rsidRPr="00062A1B" w:rsidRDefault="003A5BC6">
            <w:pPr>
              <w:spacing w:line="280" w:lineRule="exact"/>
              <w:jc w:val="center"/>
              <w:rPr>
                <w:rFonts w:ascii="宋体" w:hAnsi="宋体"/>
                <w:sz w:val="18"/>
                <w:szCs w:val="18"/>
              </w:rPr>
            </w:pPr>
          </w:p>
        </w:tc>
        <w:tc>
          <w:tcPr>
            <w:tcW w:w="393" w:type="dxa"/>
            <w:vAlign w:val="center"/>
          </w:tcPr>
          <w:p w:rsidR="003A5BC6" w:rsidRPr="00062A1B" w:rsidRDefault="003A5BC6">
            <w:pPr>
              <w:spacing w:line="280" w:lineRule="exact"/>
              <w:jc w:val="center"/>
              <w:rPr>
                <w:rFonts w:ascii="宋体" w:hAnsi="宋体"/>
                <w:sz w:val="18"/>
                <w:szCs w:val="18"/>
              </w:rPr>
            </w:pPr>
          </w:p>
        </w:tc>
        <w:tc>
          <w:tcPr>
            <w:tcW w:w="389" w:type="dxa"/>
            <w:vAlign w:val="center"/>
          </w:tcPr>
          <w:p w:rsidR="003A5BC6" w:rsidRPr="00062A1B" w:rsidRDefault="003A5BC6">
            <w:pPr>
              <w:spacing w:line="280" w:lineRule="exact"/>
              <w:jc w:val="center"/>
              <w:rPr>
                <w:rFonts w:ascii="宋体" w:hAnsi="宋体"/>
                <w:sz w:val="18"/>
                <w:szCs w:val="18"/>
              </w:rPr>
            </w:pPr>
          </w:p>
        </w:tc>
        <w:tc>
          <w:tcPr>
            <w:tcW w:w="396" w:type="dxa"/>
            <w:vAlign w:val="center"/>
          </w:tcPr>
          <w:p w:rsidR="003A5BC6" w:rsidRPr="00062A1B" w:rsidRDefault="003A5BC6">
            <w:pPr>
              <w:spacing w:line="280" w:lineRule="exact"/>
              <w:jc w:val="center"/>
              <w:rPr>
                <w:rFonts w:ascii="宋体" w:hAnsi="宋体"/>
                <w:sz w:val="18"/>
                <w:szCs w:val="18"/>
              </w:rPr>
            </w:pPr>
          </w:p>
        </w:tc>
      </w:tr>
      <w:tr w:rsidR="003A5BC6" w:rsidRPr="00062A1B">
        <w:trPr>
          <w:cantSplit/>
          <w:trHeight w:hRule="exact" w:val="581"/>
          <w:jc w:val="center"/>
        </w:trPr>
        <w:tc>
          <w:tcPr>
            <w:tcW w:w="588" w:type="dxa"/>
            <w:vAlign w:val="center"/>
          </w:tcPr>
          <w:p w:rsidR="003A5BC6" w:rsidRPr="00062A1B" w:rsidRDefault="00846B38">
            <w:pPr>
              <w:spacing w:line="280" w:lineRule="exact"/>
              <w:jc w:val="center"/>
              <w:rPr>
                <w:rFonts w:ascii="宋体" w:hAnsi="宋体"/>
                <w:sz w:val="18"/>
                <w:szCs w:val="18"/>
              </w:rPr>
            </w:pPr>
            <w:r w:rsidRPr="00062A1B">
              <w:rPr>
                <w:rFonts w:ascii="宋体" w:hAnsi="宋体" w:hint="eastAsia"/>
                <w:sz w:val="18"/>
                <w:szCs w:val="18"/>
              </w:rPr>
              <w:t>总分</w:t>
            </w:r>
          </w:p>
          <w:p w:rsidR="003A5BC6" w:rsidRPr="00062A1B" w:rsidRDefault="00846B38">
            <w:pPr>
              <w:spacing w:line="280" w:lineRule="exact"/>
              <w:jc w:val="center"/>
              <w:rPr>
                <w:rFonts w:ascii="宋体" w:hAnsi="宋体"/>
                <w:sz w:val="18"/>
                <w:szCs w:val="18"/>
              </w:rPr>
            </w:pPr>
            <w:r w:rsidRPr="00062A1B">
              <w:rPr>
                <w:rFonts w:ascii="宋体" w:hAnsi="宋体"/>
                <w:sz w:val="18"/>
                <w:szCs w:val="18"/>
              </w:rPr>
              <w:t>(M)</w:t>
            </w:r>
          </w:p>
        </w:tc>
        <w:tc>
          <w:tcPr>
            <w:tcW w:w="7558" w:type="dxa"/>
            <w:gridSpan w:val="8"/>
            <w:vAlign w:val="center"/>
          </w:tcPr>
          <w:p w:rsidR="003A5BC6" w:rsidRPr="00062A1B" w:rsidRDefault="003A5BC6">
            <w:pPr>
              <w:widowControl/>
              <w:spacing w:line="280" w:lineRule="exact"/>
              <w:jc w:val="center"/>
              <w:rPr>
                <w:rFonts w:ascii="宋体" w:hAnsi="宋体"/>
                <w:sz w:val="18"/>
                <w:szCs w:val="18"/>
              </w:rPr>
            </w:pPr>
          </w:p>
        </w:tc>
      </w:tr>
    </w:tbl>
    <w:p w:rsidR="003A5BC6" w:rsidRPr="00062A1B" w:rsidRDefault="00846B38">
      <w:pPr>
        <w:spacing w:line="280" w:lineRule="exact"/>
        <w:rPr>
          <w:rFonts w:ascii="宋体" w:hAnsi="宋体"/>
          <w:b/>
          <w:sz w:val="18"/>
          <w:szCs w:val="18"/>
        </w:rPr>
      </w:pPr>
      <w:r w:rsidRPr="00062A1B">
        <w:rPr>
          <w:rFonts w:hint="eastAsia"/>
          <w:b/>
          <w:sz w:val="18"/>
          <w:szCs w:val="18"/>
        </w:rPr>
        <w:t>注：总分计算：</w:t>
      </w:r>
      <w:r w:rsidRPr="00062A1B">
        <w:rPr>
          <w:b/>
          <w:sz w:val="18"/>
          <w:szCs w:val="18"/>
        </w:rPr>
        <w:t>M=</w:t>
      </w:r>
      <w:r w:rsidRPr="00062A1B">
        <w:rPr>
          <w:rFonts w:hint="eastAsia"/>
          <w:b/>
          <w:sz w:val="18"/>
          <w:szCs w:val="18"/>
        </w:rPr>
        <w:t>∑</w:t>
      </w:r>
      <w:r w:rsidRPr="00062A1B">
        <w:rPr>
          <w:b/>
          <w:sz w:val="18"/>
          <w:szCs w:val="18"/>
        </w:rPr>
        <w:t>KiMi,</w:t>
      </w:r>
      <w:r w:rsidRPr="00062A1B">
        <w:rPr>
          <w:rFonts w:hint="eastAsia"/>
          <w:b/>
          <w:sz w:val="18"/>
          <w:szCs w:val="18"/>
        </w:rPr>
        <w:t>，其中</w:t>
      </w:r>
      <w:r w:rsidRPr="00062A1B">
        <w:rPr>
          <w:b/>
          <w:sz w:val="18"/>
          <w:szCs w:val="18"/>
        </w:rPr>
        <w:t>Mi</w:t>
      </w:r>
      <w:r w:rsidRPr="00062A1B">
        <w:rPr>
          <w:rFonts w:hint="eastAsia"/>
          <w:b/>
          <w:sz w:val="18"/>
          <w:szCs w:val="18"/>
        </w:rPr>
        <w:t>是各二级指标的分值；</w:t>
      </w:r>
      <w:r w:rsidRPr="00062A1B">
        <w:rPr>
          <w:b/>
          <w:sz w:val="18"/>
          <w:szCs w:val="18"/>
        </w:rPr>
        <w:t>Ki</w:t>
      </w:r>
      <w:r w:rsidRPr="00062A1B">
        <w:rPr>
          <w:rFonts w:hint="eastAsia"/>
          <w:b/>
          <w:sz w:val="18"/>
          <w:szCs w:val="18"/>
        </w:rPr>
        <w:t>为评分等级系数，</w:t>
      </w:r>
      <w:r w:rsidRPr="00062A1B">
        <w:rPr>
          <w:b/>
          <w:sz w:val="18"/>
          <w:szCs w:val="18"/>
        </w:rPr>
        <w:t>A</w:t>
      </w:r>
      <w:r w:rsidRPr="00062A1B">
        <w:rPr>
          <w:rFonts w:hint="eastAsia"/>
          <w:b/>
          <w:sz w:val="18"/>
          <w:szCs w:val="18"/>
        </w:rPr>
        <w:t>表示</w:t>
      </w:r>
      <w:r w:rsidRPr="00062A1B">
        <w:rPr>
          <w:b/>
          <w:sz w:val="18"/>
          <w:szCs w:val="18"/>
        </w:rPr>
        <w:t>1.0</w:t>
      </w:r>
      <w:r w:rsidRPr="00062A1B">
        <w:rPr>
          <w:rFonts w:hint="eastAsia"/>
          <w:b/>
          <w:sz w:val="18"/>
          <w:szCs w:val="18"/>
        </w:rPr>
        <w:t>，</w:t>
      </w:r>
      <w:r w:rsidRPr="00062A1B">
        <w:rPr>
          <w:b/>
          <w:sz w:val="18"/>
          <w:szCs w:val="18"/>
        </w:rPr>
        <w:t>B</w:t>
      </w:r>
      <w:r w:rsidRPr="00062A1B">
        <w:rPr>
          <w:rFonts w:hint="eastAsia"/>
          <w:b/>
          <w:sz w:val="18"/>
          <w:szCs w:val="18"/>
        </w:rPr>
        <w:t>表示</w:t>
      </w:r>
      <w:r w:rsidRPr="00062A1B">
        <w:rPr>
          <w:b/>
          <w:sz w:val="18"/>
          <w:szCs w:val="18"/>
        </w:rPr>
        <w:t xml:space="preserve">0.8 </w:t>
      </w:r>
      <w:r w:rsidRPr="00062A1B">
        <w:rPr>
          <w:rFonts w:hint="eastAsia"/>
          <w:b/>
          <w:sz w:val="18"/>
          <w:szCs w:val="18"/>
        </w:rPr>
        <w:t>，</w:t>
      </w:r>
      <w:r w:rsidRPr="00062A1B">
        <w:rPr>
          <w:b/>
          <w:sz w:val="18"/>
          <w:szCs w:val="18"/>
        </w:rPr>
        <w:t>C</w:t>
      </w:r>
      <w:r w:rsidRPr="00062A1B">
        <w:rPr>
          <w:rFonts w:hint="eastAsia"/>
          <w:b/>
          <w:sz w:val="18"/>
          <w:szCs w:val="18"/>
        </w:rPr>
        <w:t>表示</w:t>
      </w:r>
      <w:r w:rsidRPr="00062A1B">
        <w:rPr>
          <w:b/>
          <w:sz w:val="18"/>
          <w:szCs w:val="18"/>
        </w:rPr>
        <w:t xml:space="preserve">0.6 </w:t>
      </w:r>
      <w:r w:rsidRPr="00062A1B">
        <w:rPr>
          <w:rFonts w:hint="eastAsia"/>
          <w:b/>
          <w:sz w:val="18"/>
          <w:szCs w:val="18"/>
        </w:rPr>
        <w:t>，</w:t>
      </w:r>
      <w:r w:rsidRPr="00062A1B">
        <w:rPr>
          <w:b/>
          <w:sz w:val="18"/>
          <w:szCs w:val="18"/>
        </w:rPr>
        <w:t>D</w:t>
      </w:r>
      <w:r w:rsidRPr="00062A1B">
        <w:rPr>
          <w:rFonts w:hint="eastAsia"/>
          <w:b/>
          <w:sz w:val="18"/>
          <w:szCs w:val="18"/>
        </w:rPr>
        <w:t>表示</w:t>
      </w:r>
      <w:r w:rsidRPr="00062A1B">
        <w:rPr>
          <w:b/>
          <w:sz w:val="18"/>
          <w:szCs w:val="18"/>
        </w:rPr>
        <w:t>0.4</w:t>
      </w:r>
      <w:r w:rsidRPr="00062A1B">
        <w:rPr>
          <w:rFonts w:hint="eastAsia"/>
          <w:b/>
          <w:sz w:val="18"/>
          <w:szCs w:val="18"/>
        </w:rPr>
        <w:t>；总分</w:t>
      </w:r>
      <w:r w:rsidRPr="00062A1B">
        <w:rPr>
          <w:rFonts w:hint="eastAsia"/>
          <w:b/>
          <w:sz w:val="18"/>
          <w:szCs w:val="18"/>
        </w:rPr>
        <w:t>75</w:t>
      </w:r>
      <w:r w:rsidRPr="00062A1B">
        <w:rPr>
          <w:rFonts w:hint="eastAsia"/>
          <w:b/>
          <w:sz w:val="18"/>
          <w:szCs w:val="18"/>
        </w:rPr>
        <w:t>分以上为“合格”，总分</w:t>
      </w:r>
      <w:r w:rsidRPr="00062A1B">
        <w:rPr>
          <w:rFonts w:hint="eastAsia"/>
          <w:b/>
          <w:sz w:val="18"/>
          <w:szCs w:val="18"/>
        </w:rPr>
        <w:t>9</w:t>
      </w:r>
      <w:r w:rsidRPr="00062A1B">
        <w:rPr>
          <w:b/>
          <w:sz w:val="18"/>
          <w:szCs w:val="18"/>
        </w:rPr>
        <w:t>0</w:t>
      </w:r>
      <w:r w:rsidRPr="00062A1B">
        <w:rPr>
          <w:rFonts w:hint="eastAsia"/>
          <w:b/>
          <w:sz w:val="18"/>
          <w:szCs w:val="18"/>
        </w:rPr>
        <w:t>分以上为“优秀”。</w:t>
      </w:r>
    </w:p>
    <w:p w:rsidR="003A5BC6" w:rsidRPr="00062A1B" w:rsidRDefault="003A5BC6">
      <w:pPr>
        <w:widowControl/>
        <w:spacing w:line="340" w:lineRule="exact"/>
        <w:ind w:firstLineChars="2350" w:firstLine="4935"/>
        <w:rPr>
          <w:rFonts w:asciiTheme="minorEastAsia" w:hAnsiTheme="minorEastAsia" w:cs="宋体"/>
          <w:kern w:val="0"/>
          <w:szCs w:val="21"/>
        </w:rPr>
        <w:sectPr w:rsidR="003A5BC6" w:rsidRPr="00062A1B">
          <w:footerReference w:type="default" r:id="rId12"/>
          <w:pgSz w:w="10433" w:h="14742"/>
          <w:pgMar w:top="1474" w:right="1588" w:bottom="1474" w:left="1588" w:header="851" w:footer="992" w:gutter="0"/>
          <w:cols w:space="425"/>
          <w:docGrid w:type="lines" w:linePitch="312"/>
        </w:sectPr>
      </w:pPr>
    </w:p>
    <w:p w:rsidR="00AA3839" w:rsidRDefault="00846B38">
      <w:pPr>
        <w:pStyle w:val="a9"/>
        <w:rPr>
          <w:kern w:val="0"/>
        </w:rPr>
      </w:pPr>
      <w:bookmarkStart w:id="102" w:name="_Toc460265283"/>
      <w:bookmarkStart w:id="103" w:name="_Toc448756663"/>
      <w:bookmarkStart w:id="104" w:name="_Toc502645157"/>
      <w:r w:rsidRPr="00062A1B">
        <w:rPr>
          <w:rFonts w:hint="eastAsia"/>
          <w:kern w:val="0"/>
        </w:rPr>
        <w:lastRenderedPageBreak/>
        <w:t>阜阳师范学院信息工程学院教材建设及选用</w:t>
      </w:r>
    </w:p>
    <w:p w:rsidR="003A5BC6" w:rsidRPr="00062A1B" w:rsidRDefault="00846B38">
      <w:pPr>
        <w:pStyle w:val="a9"/>
        <w:rPr>
          <w:kern w:val="0"/>
        </w:rPr>
      </w:pPr>
      <w:r w:rsidRPr="00062A1B">
        <w:rPr>
          <w:rFonts w:hint="eastAsia"/>
          <w:kern w:val="0"/>
        </w:rPr>
        <w:t>管理办法</w:t>
      </w:r>
      <w:bookmarkEnd w:id="102"/>
      <w:bookmarkEnd w:id="103"/>
      <w:bookmarkEnd w:id="104"/>
    </w:p>
    <w:p w:rsidR="003A5BC6" w:rsidRPr="00062A1B" w:rsidRDefault="00846B38" w:rsidP="00F336AF">
      <w:pPr>
        <w:widowControl/>
        <w:snapToGrid w:val="0"/>
        <w:spacing w:beforeLines="50" w:before="156" w:line="336" w:lineRule="auto"/>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〔2016〕66号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第一条</w:t>
      </w:r>
      <w:r w:rsidRPr="00062A1B">
        <w:rPr>
          <w:rFonts w:asciiTheme="minorEastAsia" w:hAnsiTheme="minorEastAsia" w:cs="宋体" w:hint="eastAsia"/>
          <w:kern w:val="0"/>
          <w:szCs w:val="21"/>
        </w:rPr>
        <w:t>教材工作是贯彻国家教育方针、落实专业培养方案、深化教育教学改革、提高人才培养质量的主要载体，是学校教学工作的重要组成部分。为进一步加强我校教材建设，规范教材选用与征订管理，结合我校实际，特制定本办法。</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管理职责</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第二条</w:t>
      </w:r>
      <w:r w:rsidRPr="00062A1B">
        <w:rPr>
          <w:rFonts w:asciiTheme="minorEastAsia" w:hAnsiTheme="minorEastAsia" w:cs="宋体" w:hint="eastAsia"/>
          <w:kern w:val="0"/>
          <w:szCs w:val="21"/>
        </w:rPr>
        <w:t>学校教学督导组负责审定全校教材建设规划，组织学校规划教材立项申报和评审工作，审定教材建设及选用中的相关重要事项。</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第三条</w:t>
      </w:r>
      <w:r w:rsidRPr="00062A1B">
        <w:rPr>
          <w:rFonts w:asciiTheme="minorEastAsia" w:hAnsiTheme="minorEastAsia" w:cs="宋体" w:hint="eastAsia"/>
          <w:kern w:val="0"/>
          <w:szCs w:val="21"/>
        </w:rPr>
        <w:t>教务处是学校负责教材管理工作的职能部门，负责向学校教学督导组提出教材建设规划，做好教材立项申报管理，编制征订计划。后勤服务集团负责做好教材采购、入库管理、教材发放和教材费结算等工作。</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教材建设</w:t>
      </w:r>
    </w:p>
    <w:p w:rsidR="003A5BC6" w:rsidRPr="00062A1B" w:rsidRDefault="00846B38">
      <w:pPr>
        <w:widowControl/>
        <w:shd w:val="clear" w:color="auto" w:fill="FFFFFF"/>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第四条 </w:t>
      </w:r>
      <w:r w:rsidRPr="00062A1B">
        <w:rPr>
          <w:rFonts w:asciiTheme="minorEastAsia" w:hAnsiTheme="minorEastAsia" w:cs="宋体" w:hint="eastAsia"/>
          <w:kern w:val="0"/>
          <w:szCs w:val="21"/>
        </w:rPr>
        <w:t>教材建设是指学校根据本校学科专业特色、教学方法特点和师资特长等，有计划地编写、出版和使用教材。</w:t>
      </w:r>
    </w:p>
    <w:p w:rsidR="003A5BC6" w:rsidRPr="00062A1B" w:rsidRDefault="00846B38">
      <w:pPr>
        <w:widowControl/>
        <w:shd w:val="clear" w:color="auto" w:fill="FFFFFF"/>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第五条</w:t>
      </w:r>
      <w:r w:rsidRPr="00062A1B">
        <w:rPr>
          <w:rFonts w:asciiTheme="minorEastAsia" w:hAnsiTheme="minorEastAsia" w:cs="宋体" w:hint="eastAsia"/>
          <w:kern w:val="0"/>
          <w:szCs w:val="21"/>
        </w:rPr>
        <w:t>教材建设的基本原则</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（一）科学性原则。教材编写能结合学科特点，系统的、循序渐进的安排知识点，做到结构严谨；能正确地阐述本学科的科学理论和概念，注意理论联系实际；能反映本学科国内外科学研究和教学研究先进成果。</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（二）特色性原则。教材的编写重点应放在学校具有优势和特色的学科，优先支持围绕特色与品牌专业、精品课程的教材出版，优先支持应用型专业结合经济社会发展需要与行业、企业联合编制出版教材。</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（三）创新性原则。教材建设应鼓励创新，避免重复建设。优先支持符合我校教学实际、反映学科建设新成果、教学改革成效突出、具有明显优势和特色的教材出版。</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（四）必要性原则。教材建设重点解决当前学校专业建设和发展过程中部分课程（重点是各专业的核心课程）无适用教材或教材针对性不强的问题。对版本较多的公共课教材，坚持择优选用，原则上不组织编写。</w:t>
      </w:r>
    </w:p>
    <w:p w:rsidR="003A5BC6" w:rsidRPr="00062A1B" w:rsidRDefault="00846B38">
      <w:pPr>
        <w:widowControl/>
        <w:shd w:val="clear" w:color="auto" w:fill="FFFFFF"/>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第六条</w:t>
      </w:r>
      <w:r w:rsidRPr="00062A1B">
        <w:rPr>
          <w:rFonts w:asciiTheme="minorEastAsia" w:hAnsiTheme="minorEastAsia" w:cs="宋体" w:hint="eastAsia"/>
          <w:kern w:val="0"/>
          <w:szCs w:val="21"/>
        </w:rPr>
        <w:t>教材建设基本程序</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（一）在深入调查研究、广泛征集相关专家意见的基础上，学校提出教材建设指导性意见，制定教材建设规划，作为教材建设的主要依据。</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学校依据教材建设规划，结合优势学科、特色专业及精品课程建设情况，组织教材的立项申报工作。重点支持具有我校办学特色的校本教材、在国内相应学科领域具有优势的专业教材，以及填补相关学科领域空白且具有较大推广面的专业教材。</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（三）教师填写《阜阳师范学院信息工程学院教材建设立项申请书》，经学院系审核后报学校学术委员会评审。通过学校教材建设立项的项目，与学校签订《阜阳师范学院信息工程学院教材建设任务书》。</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教材编写者应具备良好的业务条件。教材的主编，必须是从事本专业（学科）教学工作五年以上、教学效果良好、主持有省（部）级及以上教科研项目、公开发表有与拟建设教材相关的高水平（二类及以上期刊）学术论文三篇及以上、一般应具有副高及以上职称的教师。</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（五）已承担学校教材建设项目未完成者，不得申报新的教材建设项目；教材建设项目被取消者，三年内不得申报新的教材建设项目。</w:t>
      </w:r>
    </w:p>
    <w:p w:rsidR="003A5BC6" w:rsidRPr="00062A1B" w:rsidRDefault="00846B38">
      <w:pPr>
        <w:widowControl/>
        <w:shd w:val="clear" w:color="auto" w:fill="FFFFFF"/>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第七条</w:t>
      </w:r>
      <w:r w:rsidRPr="00062A1B">
        <w:rPr>
          <w:rFonts w:asciiTheme="minorEastAsia" w:hAnsiTheme="minorEastAsia" w:cs="宋体" w:hint="eastAsia"/>
          <w:kern w:val="0"/>
          <w:szCs w:val="21"/>
        </w:rPr>
        <w:t xml:space="preserve"> 教材建设经费与管理</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（一）学校对列入立项建设计划的教材统一纳入本科教学工程予以资助（获得专著资助的，不重复资助）。资助内容包括：审稿费用、出版费用等。</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（二）审稿费用、出版费用等相关支出按实际发生费用支付。</w:t>
      </w:r>
    </w:p>
    <w:p w:rsidR="003A5BC6" w:rsidRPr="00062A1B" w:rsidRDefault="00846B38">
      <w:pPr>
        <w:widowControl/>
        <w:shd w:val="clear" w:color="auto" w:fill="FFFFFF"/>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（三）学校对立项建设的教材按期进行中期检查和验收，以保证立项教材按时高质量地完成；完成情况较差的项目，责令进行整改，整改后仍未达到目标要求的，取消该教材建设项目。</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教材的选用、征订</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第八条</w:t>
      </w:r>
      <w:r w:rsidRPr="00062A1B">
        <w:rPr>
          <w:rFonts w:asciiTheme="minorEastAsia" w:hAnsiTheme="minorEastAsia" w:cs="宋体" w:hint="eastAsia"/>
          <w:kern w:val="0"/>
          <w:szCs w:val="21"/>
        </w:rPr>
        <w:t>学校教材的选用与征订坚持“选优、选新”原则，切实保障优质教材进课堂。优先选用“普通高等教育类规划教材”、“马克思主义理论研究和建设工程”重点教材、“面向21世纪课程教材”、“国家级规划教材”以及教育部教学指导委员会推荐教材；理工类、</w:t>
      </w:r>
      <w:proofErr w:type="gramStart"/>
      <w:r w:rsidRPr="00062A1B">
        <w:rPr>
          <w:rFonts w:asciiTheme="minorEastAsia" w:hAnsiTheme="minorEastAsia" w:cs="宋体" w:hint="eastAsia"/>
          <w:kern w:val="0"/>
          <w:szCs w:val="21"/>
        </w:rPr>
        <w:t>财经政法</w:t>
      </w:r>
      <w:proofErr w:type="gramEnd"/>
      <w:r w:rsidRPr="00062A1B">
        <w:rPr>
          <w:rFonts w:asciiTheme="minorEastAsia" w:hAnsiTheme="minorEastAsia" w:cs="宋体" w:hint="eastAsia"/>
          <w:kern w:val="0"/>
          <w:szCs w:val="21"/>
        </w:rPr>
        <w:t>类各专业使用近三年出版新教材的比例应达到或超过50%。</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lastRenderedPageBreak/>
        <w:t>第九条</w:t>
      </w:r>
      <w:r w:rsidRPr="00062A1B">
        <w:rPr>
          <w:rFonts w:asciiTheme="minorEastAsia" w:hAnsiTheme="minorEastAsia" w:cs="宋体" w:hint="eastAsia"/>
          <w:kern w:val="0"/>
          <w:szCs w:val="21"/>
        </w:rPr>
        <w:t xml:space="preserve"> 教材选用与征订的基本要求</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（一）凡纳入征订计划的教材，任课教师必须作为主教材使用。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（二）一门课程只选订一套（本）教材，辅助教材由学生自主购买。</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（三）非人才培养方案内的课程，一律</w:t>
      </w:r>
      <w:proofErr w:type="gramStart"/>
      <w:r w:rsidRPr="00062A1B">
        <w:rPr>
          <w:rFonts w:asciiTheme="minorEastAsia" w:hAnsiTheme="minorEastAsia" w:cs="宋体" w:hint="eastAsia"/>
          <w:kern w:val="0"/>
          <w:szCs w:val="21"/>
        </w:rPr>
        <w:t>不</w:t>
      </w:r>
      <w:proofErr w:type="gramEnd"/>
      <w:r w:rsidRPr="00062A1B">
        <w:rPr>
          <w:rFonts w:asciiTheme="minorEastAsia" w:hAnsiTheme="minorEastAsia" w:cs="宋体" w:hint="eastAsia"/>
          <w:kern w:val="0"/>
          <w:szCs w:val="21"/>
        </w:rPr>
        <w:t>征订教材。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（四）人才培养方案内的通识教育与专业拓展课程教学用书，不纳入学校教材征订计划，由所在系及相关单位及时公</w:t>
      </w:r>
      <w:proofErr w:type="gramStart"/>
      <w:r w:rsidRPr="00062A1B">
        <w:rPr>
          <w:rFonts w:asciiTheme="minorEastAsia" w:hAnsiTheme="minorEastAsia" w:cs="宋体" w:hint="eastAsia"/>
          <w:kern w:val="0"/>
          <w:szCs w:val="21"/>
        </w:rPr>
        <w:t>示教学</w:t>
      </w:r>
      <w:proofErr w:type="gramEnd"/>
      <w:r w:rsidRPr="00062A1B">
        <w:rPr>
          <w:rFonts w:asciiTheme="minorEastAsia" w:hAnsiTheme="minorEastAsia" w:cs="宋体" w:hint="eastAsia"/>
          <w:kern w:val="0"/>
          <w:szCs w:val="21"/>
        </w:rPr>
        <w:t>用书，学生自主购买。</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教材征订原则上每学期一次，一般不得跨学期征订。同一门课程跨学期教学的教材，可考虑一次性征订。各系和相关部门在制订教材征订计划时要认真核对教学计划，避免漏订、错订；教材一经采购不得更改。</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第十条 </w:t>
      </w:r>
      <w:r w:rsidRPr="00062A1B">
        <w:rPr>
          <w:rFonts w:asciiTheme="minorEastAsia" w:hAnsiTheme="minorEastAsia" w:cs="宋体" w:hint="eastAsia"/>
          <w:kern w:val="0"/>
          <w:szCs w:val="21"/>
        </w:rPr>
        <w:t>教材选用程序</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（一）专业课教材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1.任课主讲教师充分收集教材选用信息，比较择优，提出拟选意见。</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研室主任召集教研室全体教师集体讨论，根据教材选用的基本原则，对主讲教师推荐选用的教材进行初审，提出拟定意见。教研室初审是教材选用的关键环节，必须规范、严谨、务实，由教研室主任负责严格把关。</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3.各系主任及相关课程管理部门负责人对拟选用教材进行复核确定后，报教务处审批。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4.遇有特殊原因（如开课计划变更）必须变更教材或新增教材时应提供《教材选用申报表》和教材样书，由系或单位签署意见，报教务处审批。</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（二）公共课教材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考虑到公共课教材使用量大、影响面广，学校专题论证此类教材选用工作。坚持选用教育部发布的“普通高等教育国家级规划教材”、“马克思主义理论研究和建设工程”重点教材和同类院校使用并公认的优秀教材，严把教材质量关。</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2.相关系或单位可以推荐三个不同版本的优秀教材并提供样书，最终由学校组织审定。</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（三）校内教师主编教材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学校支持教师的教育教学改革，及时更新教学内容，把最新科研成果引入课堂教学，编写和出版教材。在教材选用上，学校坚持从严控制原则，严格论证程序，确保教材选用质量。</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1.由具有副高以上(含副高)职称的教师主编且已由公认水平较高的出版社正式出版的教材，才能进入选用程序。</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2.教师本人填写《阜阳师范</w:t>
      </w:r>
      <w:r w:rsidRPr="00062A1B">
        <w:rPr>
          <w:rFonts w:asciiTheme="minorEastAsia" w:hAnsiTheme="minorEastAsia" w:cs="宋体" w:hint="eastAsia"/>
          <w:kern w:val="0"/>
          <w:szCs w:val="21"/>
          <w:shd w:val="clear" w:color="auto" w:fill="FFFFFF"/>
        </w:rPr>
        <w:t>学院信息工程学院自编教材</w:t>
      </w:r>
      <w:r w:rsidRPr="00062A1B">
        <w:rPr>
          <w:rFonts w:asciiTheme="minorEastAsia" w:hAnsiTheme="minorEastAsia" w:cs="宋体" w:hint="eastAsia"/>
          <w:kern w:val="0"/>
          <w:szCs w:val="21"/>
        </w:rPr>
        <w:t>选用申报表》（见附件1），经教研室主任、系主任签字（盖学院公章）后，同时提交两本样书（未</w:t>
      </w:r>
      <w:r w:rsidRPr="00062A1B">
        <w:rPr>
          <w:rFonts w:asciiTheme="minorEastAsia" w:hAnsiTheme="minorEastAsia" w:cs="宋体" w:hint="eastAsia"/>
          <w:kern w:val="0"/>
          <w:szCs w:val="21"/>
        </w:rPr>
        <w:lastRenderedPageBreak/>
        <w:t>提供样书者，学校不纳入论证范围），教务处组织校内外专家论证评审，结合学生评价意见，形成教材选用初步意见，并提交学校学术委员会审议。</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3.对已纳入国家级和省级规划的教材可直接推荐使用。</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（四）所有教材一经</w:t>
      </w:r>
      <w:proofErr w:type="gramStart"/>
      <w:r w:rsidRPr="00062A1B">
        <w:rPr>
          <w:rFonts w:asciiTheme="minorEastAsia" w:hAnsiTheme="minorEastAsia" w:cs="宋体" w:hint="eastAsia"/>
          <w:kern w:val="0"/>
          <w:szCs w:val="21"/>
        </w:rPr>
        <w:t>学校学校</w:t>
      </w:r>
      <w:proofErr w:type="gramEnd"/>
      <w:r w:rsidRPr="00062A1B">
        <w:rPr>
          <w:rFonts w:asciiTheme="minorEastAsia" w:hAnsiTheme="minorEastAsia" w:cs="宋体" w:hint="eastAsia"/>
          <w:kern w:val="0"/>
          <w:szCs w:val="21"/>
        </w:rPr>
        <w:t>学术委员会审定，不得随意更改。凡批准使用的教材应保持一定的稳定性。对不符合基本要求的教材返回相关系及部门重新选订，并追究相关责任人的责任。</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第十一条</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kern w:val="0"/>
          <w:szCs w:val="21"/>
        </w:rPr>
        <w:t>教材征订时间安排及要求</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1.教材征订时间每年分春、秋两季进行，上半年（一般在4-5月）征订当年秋季使用的教材；下半年（一般在11-12月）征订次年春季使用的教材。</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材选用计划确定后，后勤服务集团将征订目录和教材征订信息及时发至各系及相关部门，原则上应在春、秋两季按时征订。如遇特殊情况，相关系须在用书前一个月将征订计划报教务处审批，按程序组织教材供应。</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教材的领用与结算</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第十二条</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kern w:val="0"/>
          <w:szCs w:val="21"/>
        </w:rPr>
        <w:t>后勤服务集团负责做好教材入库管理并妥善发放教材。学生领取教材应以班级为单位，由辅导员带领，在每学期开学时到教材中心领取。学生应当面核对书名、版别、编者、数量、价格，核对无误、辅导员签字后，学生方可领取教材。</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第十三条</w:t>
      </w:r>
      <w:r w:rsidRPr="00062A1B">
        <w:rPr>
          <w:rFonts w:asciiTheme="minorEastAsia" w:hAnsiTheme="minorEastAsia" w:cs="宋体" w:hint="eastAsia"/>
          <w:kern w:val="0"/>
          <w:szCs w:val="21"/>
        </w:rPr>
        <w:t xml:space="preserve"> 教师用书由后勤服务集团在采购学生教材时一并采购，各系或相关单位指派专人到教材中心领取。</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第十四条</w:t>
      </w:r>
      <w:r w:rsidRPr="00062A1B">
        <w:rPr>
          <w:rFonts w:asciiTheme="minorEastAsia" w:hAnsiTheme="minorEastAsia" w:cs="宋体" w:hint="eastAsia"/>
          <w:kern w:val="0"/>
          <w:szCs w:val="21"/>
        </w:rPr>
        <w:t xml:space="preserve"> 教材费的收支由财务处统一管理，其他任何单位与</w:t>
      </w:r>
      <w:proofErr w:type="gramStart"/>
      <w:r w:rsidRPr="00062A1B">
        <w:rPr>
          <w:rFonts w:asciiTheme="minorEastAsia" w:hAnsiTheme="minorEastAsia" w:cs="宋体" w:hint="eastAsia"/>
          <w:kern w:val="0"/>
          <w:szCs w:val="21"/>
        </w:rPr>
        <w:t>个</w:t>
      </w:r>
      <w:proofErr w:type="gramEnd"/>
      <w:r w:rsidRPr="00062A1B">
        <w:rPr>
          <w:rFonts w:asciiTheme="minorEastAsia" w:hAnsiTheme="minorEastAsia" w:cs="宋体" w:hint="eastAsia"/>
          <w:kern w:val="0"/>
          <w:szCs w:val="21"/>
        </w:rPr>
        <w:t>人均不得直接向学生收取教材费。</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第十五条</w:t>
      </w:r>
      <w:r w:rsidRPr="00062A1B">
        <w:rPr>
          <w:rFonts w:asciiTheme="minorEastAsia" w:hAnsiTheme="minorEastAsia" w:cs="宋体" w:hint="eastAsia"/>
          <w:kern w:val="0"/>
          <w:szCs w:val="21"/>
        </w:rPr>
        <w:t xml:space="preserve"> 后勤服务集团应做好教材费结算工作。每学期结束前，各班级委派代表与后勤服务集团核对本学年实领教材；后勤服务集团以适当方式公示学生实领教材情况，接受监督。</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第十六条</w:t>
      </w:r>
      <w:r w:rsidR="00AA3839">
        <w:rPr>
          <w:rFonts w:asciiTheme="minorEastAsia" w:hAnsiTheme="minorEastAsia" w:cs="宋体" w:hint="eastAsia"/>
          <w:b/>
          <w:bCs/>
          <w:kern w:val="0"/>
          <w:szCs w:val="21"/>
        </w:rPr>
        <w:t xml:space="preserve"> </w:t>
      </w:r>
      <w:r w:rsidRPr="00062A1B">
        <w:rPr>
          <w:rFonts w:asciiTheme="minorEastAsia" w:hAnsiTheme="minorEastAsia" w:cs="宋体" w:hint="eastAsia"/>
          <w:kern w:val="0"/>
          <w:szCs w:val="21"/>
        </w:rPr>
        <w:t>学生毕业前，后勤服务集团应协助财务处办理学生教材费结算手续。学生教材费据实结算，多退少补。</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 附 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第十七条</w:t>
      </w:r>
      <w:r w:rsidRPr="00062A1B">
        <w:rPr>
          <w:rFonts w:asciiTheme="minorEastAsia" w:hAnsiTheme="minorEastAsia" w:cs="宋体" w:hint="eastAsia"/>
          <w:kern w:val="0"/>
          <w:szCs w:val="21"/>
        </w:rPr>
        <w:t xml:space="preserve"> 本办法自公布之日起实施，由教务处负责解释。</w:t>
      </w:r>
    </w:p>
    <w:p w:rsidR="003A5BC6" w:rsidRPr="00062A1B" w:rsidRDefault="00846B38">
      <w:pPr>
        <w:widowControl/>
        <w:snapToGrid w:val="0"/>
        <w:spacing w:line="312" w:lineRule="auto"/>
        <w:ind w:firstLineChars="2050" w:firstLine="4305"/>
        <w:rPr>
          <w:rFonts w:asciiTheme="minorEastAsia" w:hAnsiTheme="minorEastAsia" w:cs="Times New Roman"/>
          <w:kern w:val="0"/>
          <w:szCs w:val="21"/>
        </w:rPr>
      </w:pPr>
      <w:r w:rsidRPr="00062A1B">
        <w:rPr>
          <w:rFonts w:asciiTheme="minorEastAsia" w:hAnsiTheme="minorEastAsia" w:cs="Times New Roman" w:hint="eastAsia"/>
          <w:kern w:val="0"/>
          <w:szCs w:val="21"/>
        </w:rPr>
        <w:t>2016年12月26日</w:t>
      </w:r>
    </w:p>
    <w:p w:rsidR="003A5BC6" w:rsidRPr="00062A1B" w:rsidRDefault="00846B38">
      <w:pPr>
        <w:widowControl/>
        <w:jc w:val="left"/>
        <w:rPr>
          <w:rFonts w:asciiTheme="minorEastAsia" w:hAnsiTheme="minorEastAsia" w:cs="Times New Roman"/>
          <w:kern w:val="0"/>
          <w:szCs w:val="21"/>
        </w:rPr>
      </w:pPr>
      <w:r w:rsidRPr="00062A1B">
        <w:rPr>
          <w:rFonts w:asciiTheme="minorEastAsia" w:hAnsiTheme="minorEastAsia" w:cs="Times New Roman"/>
          <w:kern w:val="0"/>
          <w:szCs w:val="21"/>
        </w:rPr>
        <w:br w:type="page"/>
      </w:r>
    </w:p>
    <w:p w:rsidR="00E93A2E" w:rsidRDefault="00846B38">
      <w:pPr>
        <w:pStyle w:val="a9"/>
        <w:rPr>
          <w:kern w:val="0"/>
        </w:rPr>
      </w:pPr>
      <w:bookmarkStart w:id="105" w:name="_Toc502645158"/>
      <w:bookmarkStart w:id="106" w:name="_Toc448756664"/>
      <w:r w:rsidRPr="00062A1B">
        <w:rPr>
          <w:rFonts w:hint="eastAsia"/>
          <w:kern w:val="0"/>
        </w:rPr>
        <w:lastRenderedPageBreak/>
        <w:t>阜阳师范学院信息工程学院实践育人体系建设</w:t>
      </w:r>
    </w:p>
    <w:p w:rsidR="003A5BC6" w:rsidRPr="00062A1B" w:rsidRDefault="00846B38">
      <w:pPr>
        <w:pStyle w:val="a9"/>
        <w:rPr>
          <w:kern w:val="0"/>
        </w:rPr>
      </w:pPr>
      <w:r w:rsidRPr="00062A1B">
        <w:rPr>
          <w:rFonts w:hint="eastAsia"/>
          <w:kern w:val="0"/>
        </w:rPr>
        <w:t>实施方案</w:t>
      </w:r>
      <w:bookmarkEnd w:id="105"/>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〔2016〕67号</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实践育人是我校在长期办学历程中形成的鲜明办学特色。为进一步落实教育部等部门《关于进一步加强高校实践育人工作的若干意见》（</w:t>
      </w:r>
      <w:proofErr w:type="gramStart"/>
      <w:r w:rsidRPr="00062A1B">
        <w:rPr>
          <w:rFonts w:asciiTheme="minorEastAsia" w:hAnsiTheme="minorEastAsia" w:cs="宋体" w:hint="eastAsia"/>
          <w:bCs/>
          <w:kern w:val="0"/>
          <w:szCs w:val="21"/>
        </w:rPr>
        <w:t>教思政</w:t>
      </w:r>
      <w:proofErr w:type="gramEnd"/>
      <w:r w:rsidRPr="00062A1B">
        <w:rPr>
          <w:rFonts w:asciiTheme="minorEastAsia" w:hAnsiTheme="minorEastAsia" w:cs="宋体" w:hint="eastAsia"/>
          <w:bCs/>
          <w:kern w:val="0"/>
          <w:szCs w:val="21"/>
        </w:rPr>
        <w:t>[2012]1号）、《关于全面提高高等教育质量的若干意见》（</w:t>
      </w:r>
      <w:proofErr w:type="gramStart"/>
      <w:r w:rsidRPr="00062A1B">
        <w:rPr>
          <w:rFonts w:asciiTheme="minorEastAsia" w:hAnsiTheme="minorEastAsia" w:cs="宋体" w:hint="eastAsia"/>
          <w:bCs/>
          <w:kern w:val="0"/>
          <w:szCs w:val="21"/>
        </w:rPr>
        <w:t>教高〔2012〕</w:t>
      </w:r>
      <w:proofErr w:type="gramEnd"/>
      <w:r w:rsidRPr="00062A1B">
        <w:rPr>
          <w:rFonts w:asciiTheme="minorEastAsia" w:hAnsiTheme="minorEastAsia" w:cs="宋体" w:hint="eastAsia"/>
          <w:bCs/>
          <w:kern w:val="0"/>
          <w:szCs w:val="21"/>
        </w:rPr>
        <w:t>4号）和安徽省教育厅《关于加强高等学校实践教学工作的若干意见》（</w:t>
      </w:r>
      <w:proofErr w:type="gramStart"/>
      <w:r w:rsidRPr="00062A1B">
        <w:rPr>
          <w:rFonts w:asciiTheme="minorEastAsia" w:hAnsiTheme="minorEastAsia" w:cs="宋体" w:hint="eastAsia"/>
          <w:bCs/>
          <w:kern w:val="0"/>
          <w:szCs w:val="21"/>
        </w:rPr>
        <w:t>皖教高</w:t>
      </w:r>
      <w:proofErr w:type="gramEnd"/>
      <w:r w:rsidRPr="00062A1B">
        <w:rPr>
          <w:rFonts w:asciiTheme="minorEastAsia" w:hAnsiTheme="minorEastAsia" w:cs="宋体" w:hint="eastAsia"/>
          <w:bCs/>
          <w:kern w:val="0"/>
          <w:szCs w:val="21"/>
        </w:rPr>
        <w:t>〔2012〕5号）等文件精神，巩固发展我校办学特色，健全完善实践育人体系，扎实推进学校实践育人内涵建设，着力培养理论素养扎实、富有创新精神和较强实践能力，能够适应区域经济社会发展需要的高素质人才，特制定本方案。</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一、指导思想</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坚持教育与生产劳动和社会实践相结合，注重学思结合、知行统一、因材施教，以强化实践教学为重点，以创新实践育人方法途径为基础，以加强实践育人基地建设为依托，以加大实践育人经费投入为保障，整合各方优质资源，形成实践育人合力，着力培养学生服务社会的高度责任感、勇于探索的创新精神、善于解决问题的实践能力。</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二、建设目标</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校通过实施系列综合改革，切实做好实践育人顶层设计，系统优化实践育人资源配置，注重丰富实践育人内涵，以德育实践引领精神追求，以社会实践感知责任使命，以文化实践促进身心健康，以专业实践提升专业素质，以科技实践启迪思维创新，以就业实践提升职业能力，建立健全实践育人质量标准，着力强化实践过程管理，完善发展以“六项实践”为主要内容的具有我校特色的实践育人体系。</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三、建设原则</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系统化原则，紧紧围绕学校办学定位和人才培养目标，坚持各个环节相互衔接和协调统一，构建校内外联动的实践育人体系。</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课程化原则，在人才培养方案中以课程形式明确实践育人各环节，并在人才培养过程中认真组织实施。</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全程化原则，坚持把实践育人贯穿人才培养全过程，系统设计四年一贯制的实践育人培养方案，并对实践育人体系各个环节进行过程管理、学分认定与绩效反馈。</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开放性原则，坚持把课内外、校内外、专业内外实践活动有机结合，切实增强实践育人形式的多样性、内容的丰富性和途径的多元化，真正实现实践</w:t>
      </w:r>
      <w:proofErr w:type="gramStart"/>
      <w:r w:rsidRPr="00062A1B">
        <w:rPr>
          <w:rFonts w:asciiTheme="minorEastAsia" w:hAnsiTheme="minorEastAsia" w:cs="宋体" w:hint="eastAsia"/>
          <w:bCs/>
          <w:kern w:val="0"/>
          <w:szCs w:val="21"/>
        </w:rPr>
        <w:t>育人全</w:t>
      </w:r>
      <w:proofErr w:type="gramEnd"/>
      <w:r w:rsidRPr="00062A1B">
        <w:rPr>
          <w:rFonts w:asciiTheme="minorEastAsia" w:hAnsiTheme="minorEastAsia" w:cs="宋体" w:hint="eastAsia"/>
          <w:bCs/>
          <w:kern w:val="0"/>
          <w:szCs w:val="21"/>
        </w:rPr>
        <w:t>时空。</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四、学分设置</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根据学校人才培养方案有关要求，六项实践不仅渗透到人才培养全过程，而且具体体现在相应实践育人课程的诸环节，总计设置24学分。其中国防教育军事训练1学分，入学教育0.5学分，专业见习4学分，专业实习6学分，毕业论文（设计）6学分，毕业教育0.5学分，其他实践教学环节6学分。有关实践育人课程的开课学期及课时要求和学分</w:t>
      </w:r>
      <w:proofErr w:type="gramStart"/>
      <w:r w:rsidRPr="00062A1B">
        <w:rPr>
          <w:rFonts w:asciiTheme="minorEastAsia" w:hAnsiTheme="minorEastAsia" w:cs="宋体" w:hint="eastAsia"/>
          <w:bCs/>
          <w:kern w:val="0"/>
          <w:szCs w:val="21"/>
        </w:rPr>
        <w:t>设置见</w:t>
      </w:r>
      <w:proofErr w:type="gramEnd"/>
      <w:r w:rsidRPr="00062A1B">
        <w:rPr>
          <w:rFonts w:asciiTheme="minorEastAsia" w:hAnsiTheme="minorEastAsia" w:cs="宋体" w:hint="eastAsia"/>
          <w:bCs/>
          <w:kern w:val="0"/>
          <w:szCs w:val="21"/>
        </w:rPr>
        <w:t>下表：</w:t>
      </w: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648"/>
        <w:gridCol w:w="648"/>
        <w:gridCol w:w="648"/>
        <w:gridCol w:w="648"/>
        <w:gridCol w:w="648"/>
        <w:gridCol w:w="648"/>
        <w:gridCol w:w="648"/>
        <w:gridCol w:w="665"/>
        <w:gridCol w:w="664"/>
      </w:tblGrid>
      <w:tr w:rsidR="003A5BC6" w:rsidRPr="00062A1B">
        <w:trPr>
          <w:cantSplit/>
          <w:trHeight w:val="311"/>
          <w:jc w:val="center"/>
        </w:trPr>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课程名称</w:t>
            </w:r>
          </w:p>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（英文名称）</w:t>
            </w:r>
          </w:p>
        </w:tc>
        <w:tc>
          <w:tcPr>
            <w:tcW w:w="520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开课学期和开课周数</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学分</w:t>
            </w:r>
          </w:p>
        </w:tc>
      </w:tr>
      <w:tr w:rsidR="003A5BC6" w:rsidRPr="00062A1B">
        <w:trPr>
          <w:cantSplit/>
          <w:trHeight w:val="334"/>
          <w:jc w:val="center"/>
        </w:trPr>
        <w:tc>
          <w:tcPr>
            <w:tcW w:w="1608"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jc w:val="left"/>
              <w:rPr>
                <w:rFonts w:ascii="仿宋" w:eastAsia="仿宋" w:hAnsi="宋体" w:cs="宋体"/>
                <w:b/>
                <w:bCs/>
                <w:kern w:val="0"/>
                <w:sz w:val="26"/>
                <w:szCs w:val="2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proofErr w:type="gramStart"/>
            <w:r w:rsidRPr="00062A1B">
              <w:rPr>
                <w:rFonts w:ascii="仿宋" w:eastAsia="仿宋" w:hAnsi="宋体" w:cs="宋体" w:hint="eastAsia"/>
                <w:b/>
                <w:bCs/>
                <w:kern w:val="0"/>
                <w:szCs w:val="21"/>
              </w:rPr>
              <w:t>一</w:t>
            </w:r>
            <w:proofErr w:type="gramEnd"/>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二</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三</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四</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五</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六</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七</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Cs w:val="21"/>
              </w:rPr>
            </w:pPr>
            <w:r w:rsidRPr="00062A1B">
              <w:rPr>
                <w:rFonts w:ascii="仿宋" w:eastAsia="仿宋" w:hAnsi="宋体" w:cs="宋体" w:hint="eastAsia"/>
                <w:b/>
                <w:bCs/>
                <w:kern w:val="0"/>
                <w:szCs w:val="21"/>
              </w:rPr>
              <w:t>八</w:t>
            </w:r>
          </w:p>
        </w:tc>
        <w:tc>
          <w:tcPr>
            <w:tcW w:w="66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jc w:val="left"/>
              <w:rPr>
                <w:rFonts w:ascii="仿宋" w:eastAsia="仿宋" w:hAnsi="宋体" w:cs="宋体"/>
                <w:b/>
                <w:bCs/>
                <w:kern w:val="0"/>
                <w:szCs w:val="21"/>
              </w:rPr>
            </w:pPr>
          </w:p>
        </w:tc>
      </w:tr>
      <w:tr w:rsidR="003A5BC6" w:rsidRPr="00062A1B">
        <w:trPr>
          <w:cantSplit/>
          <w:trHeight w:val="331"/>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国防教育</w:t>
            </w:r>
          </w:p>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（军事训练）</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入学教育</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0.5</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专业见习(</w:t>
            </w:r>
            <w:proofErr w:type="gramStart"/>
            <w:r w:rsidRPr="00062A1B">
              <w:rPr>
                <w:rFonts w:ascii="仿宋" w:eastAsia="仿宋" w:hAnsi="宋体" w:cs="宋体" w:hint="eastAsia"/>
                <w:kern w:val="0"/>
                <w:sz w:val="18"/>
                <w:szCs w:val="18"/>
              </w:rPr>
              <w:t>一</w:t>
            </w:r>
            <w:proofErr w:type="gramEnd"/>
            <w:r w:rsidRPr="00062A1B">
              <w:rPr>
                <w:rFonts w:ascii="仿宋" w:eastAsia="仿宋" w:hAnsi="宋体" w:cs="宋体" w:hint="eastAsia"/>
                <w:kern w:val="0"/>
                <w:sz w:val="18"/>
                <w:szCs w:val="18"/>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专业见习(二)</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专业见习(三)</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专业见习(四)</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专业实习</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10</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6</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毕业论文</w:t>
            </w:r>
          </w:p>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(设计)(</w:t>
            </w:r>
            <w:proofErr w:type="gramStart"/>
            <w:r w:rsidRPr="00062A1B">
              <w:rPr>
                <w:rFonts w:ascii="仿宋" w:eastAsia="仿宋" w:hAnsi="宋体" w:cs="宋体" w:hint="eastAsia"/>
                <w:kern w:val="0"/>
                <w:sz w:val="18"/>
                <w:szCs w:val="18"/>
              </w:rPr>
              <w:t>一</w:t>
            </w:r>
            <w:proofErr w:type="gramEnd"/>
            <w:r w:rsidRPr="00062A1B">
              <w:rPr>
                <w:rFonts w:ascii="仿宋" w:eastAsia="仿宋" w:hAnsi="宋体" w:cs="宋体" w:hint="eastAsia"/>
                <w:kern w:val="0"/>
                <w:sz w:val="18"/>
                <w:szCs w:val="18"/>
              </w:rPr>
              <w:t>)</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毕业论文</w:t>
            </w:r>
          </w:p>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(设计)(二)</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5</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毕业教育</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ind w:leftChars="-50" w:left="-105" w:rightChars="-50" w:right="-105"/>
              <w:jc w:val="center"/>
              <w:rPr>
                <w:rFonts w:ascii="仿宋" w:eastAsia="仿宋" w:hAnsi="宋体" w:cs="宋体"/>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djustRightInd w:val="0"/>
              <w:snapToGrid w:val="0"/>
              <w:jc w:val="center"/>
              <w:rPr>
                <w:rFonts w:ascii="仿宋" w:eastAsia="仿宋" w:hAnsi="宋体" w:cs="宋体"/>
                <w:kern w:val="0"/>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0.5</w:t>
            </w:r>
          </w:p>
        </w:tc>
      </w:tr>
      <w:tr w:rsidR="003A5BC6" w:rsidRPr="00062A1B">
        <w:trPr>
          <w:cantSplit/>
          <w:trHeight w:val="330"/>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textAlignment w:val="center"/>
              <w:rPr>
                <w:rFonts w:ascii="仿宋" w:eastAsia="仿宋" w:hAnsi="宋体" w:cs="宋体"/>
                <w:kern w:val="0"/>
                <w:sz w:val="18"/>
                <w:szCs w:val="18"/>
              </w:rPr>
            </w:pPr>
            <w:r w:rsidRPr="00062A1B">
              <w:rPr>
                <w:rFonts w:ascii="仿宋" w:eastAsia="仿宋" w:hAnsi="宋体" w:cs="宋体" w:hint="eastAsia"/>
                <w:kern w:val="0"/>
                <w:sz w:val="18"/>
                <w:szCs w:val="18"/>
              </w:rPr>
              <w:t>其他实践教学环节</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leftChars="-50" w:left="-105" w:rightChars="-50" w:right="-105"/>
              <w:jc w:val="center"/>
              <w:rPr>
                <w:rFonts w:ascii="仿宋" w:eastAsia="仿宋" w:hAnsi="宋体" w:cs="宋体"/>
                <w:kern w:val="0"/>
                <w:sz w:val="18"/>
                <w:szCs w:val="18"/>
              </w:rPr>
            </w:pPr>
            <w:r w:rsidRPr="00062A1B">
              <w:rPr>
                <w:rFonts w:ascii="仿宋" w:eastAsia="仿宋" w:hAnsi="宋体" w:cs="宋体" w:hint="eastAsia"/>
                <w:kern w:val="0"/>
                <w:sz w:val="18"/>
                <w:szCs w:val="18"/>
              </w:rPr>
              <w:t>6</w:t>
            </w:r>
          </w:p>
        </w:tc>
      </w:tr>
      <w:tr w:rsidR="003A5BC6" w:rsidRPr="00062A1B">
        <w:trPr>
          <w:cantSplit/>
          <w:trHeight w:val="398"/>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b/>
                <w:bCs/>
                <w:kern w:val="0"/>
                <w:sz w:val="18"/>
                <w:szCs w:val="18"/>
              </w:rPr>
            </w:pPr>
            <w:r w:rsidRPr="00062A1B">
              <w:rPr>
                <w:rFonts w:ascii="仿宋" w:eastAsia="仿宋" w:hAnsi="宋体" w:cs="宋体" w:hint="eastAsia"/>
                <w:b/>
                <w:bCs/>
                <w:kern w:val="0"/>
                <w:sz w:val="18"/>
                <w:szCs w:val="18"/>
              </w:rPr>
              <w:t>合  计</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firstLine="180"/>
              <w:jc w:val="center"/>
              <w:rPr>
                <w:rFonts w:ascii="仿宋" w:eastAsia="仿宋" w:hAnsi="宋体" w:cs="宋体"/>
                <w:kern w:val="0"/>
                <w:sz w:val="18"/>
                <w:szCs w:val="18"/>
              </w:rPr>
            </w:pPr>
            <w:r w:rsidRPr="00062A1B">
              <w:rPr>
                <w:rFonts w:ascii="仿宋" w:eastAsia="仿宋" w:hAnsi="宋体" w:cs="宋体" w:hint="eastAsia"/>
                <w:kern w:val="0"/>
                <w:sz w:val="18"/>
                <w:szCs w:val="18"/>
              </w:rPr>
              <w:t>2</w:t>
            </w:r>
          </w:p>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仿宋" w:eastAsia="仿宋" w:hAnsi="宋体" w:cs="宋体"/>
                <w:kern w:val="0"/>
                <w:sz w:val="18"/>
                <w:szCs w:val="18"/>
              </w:rPr>
            </w:pPr>
            <w:r w:rsidRPr="00062A1B">
              <w:rPr>
                <w:rFonts w:ascii="仿宋" w:eastAsia="仿宋" w:hAnsi="宋体" w:cs="宋体" w:hint="eastAsia"/>
                <w:kern w:val="0"/>
                <w:sz w:val="18"/>
                <w:szCs w:val="18"/>
              </w:rPr>
              <w:t>（3）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仿宋" w:eastAsia="仿宋" w:hAnsi="宋体" w:cs="宋体"/>
                <w:kern w:val="0"/>
                <w:sz w:val="18"/>
                <w:szCs w:val="18"/>
              </w:rPr>
            </w:pPr>
            <w:r w:rsidRPr="00062A1B">
              <w:rPr>
                <w:rFonts w:ascii="仿宋" w:eastAsia="仿宋" w:hAnsi="宋体" w:cs="宋体" w:hint="eastAsia"/>
                <w:kern w:val="0"/>
                <w:sz w:val="18"/>
                <w:szCs w:val="18"/>
              </w:rPr>
              <w:t>（4）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10</w:t>
            </w:r>
          </w:p>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（4）</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ind w:firstLine="180"/>
              <w:jc w:val="center"/>
              <w:rPr>
                <w:rFonts w:ascii="仿宋" w:eastAsia="仿宋" w:hAnsi="宋体" w:cs="宋体"/>
                <w:kern w:val="0"/>
                <w:sz w:val="18"/>
                <w:szCs w:val="18"/>
              </w:rPr>
            </w:pPr>
            <w:r w:rsidRPr="00062A1B">
              <w:rPr>
                <w:rFonts w:ascii="仿宋" w:eastAsia="仿宋" w:hAnsi="宋体" w:cs="宋体" w:hint="eastAsia"/>
                <w:kern w:val="0"/>
                <w:sz w:val="18"/>
                <w:szCs w:val="18"/>
              </w:rPr>
              <w:t>8</w:t>
            </w:r>
          </w:p>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仿宋" w:eastAsia="仿宋" w:hAnsi="宋体" w:cs="宋体"/>
                <w:kern w:val="0"/>
                <w:sz w:val="18"/>
                <w:szCs w:val="18"/>
              </w:rPr>
            </w:pPr>
            <w:r w:rsidRPr="00062A1B">
              <w:rPr>
                <w:rFonts w:ascii="仿宋" w:eastAsia="仿宋" w:hAnsi="宋体" w:cs="宋体" w:hint="eastAsia"/>
                <w:kern w:val="0"/>
                <w:sz w:val="18"/>
                <w:szCs w:val="18"/>
              </w:rPr>
              <w:t>24</w:t>
            </w:r>
          </w:p>
        </w:tc>
      </w:tr>
    </w:tbl>
    <w:p w:rsidR="003A5BC6" w:rsidRPr="00062A1B" w:rsidRDefault="00846B38" w:rsidP="00F336AF">
      <w:pPr>
        <w:widowControl/>
        <w:snapToGrid w:val="0"/>
        <w:spacing w:beforeLines="50" w:before="156"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五、工作分工</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学校成立由校领导任组长的实践育人领导小组，领导小组办公室设在教务处，负责实践育人工作的具体协调与落实，相关部门协同合作，整合校内优质资源，强化教师全程参与，加强实践育人管理，完善实践育人制度，形成全员育人工作</w:t>
      </w:r>
      <w:r w:rsidRPr="00062A1B">
        <w:rPr>
          <w:rFonts w:asciiTheme="minorEastAsia" w:hAnsiTheme="minorEastAsia" w:cs="宋体" w:hint="eastAsia"/>
          <w:bCs/>
          <w:kern w:val="0"/>
          <w:szCs w:val="21"/>
        </w:rPr>
        <w:lastRenderedPageBreak/>
        <w:t>模式，共同推动实践育人工作有效实施。各系成立由分管系领导、专业教师</w:t>
      </w:r>
      <w:proofErr w:type="gramStart"/>
      <w:r w:rsidRPr="00062A1B">
        <w:rPr>
          <w:rFonts w:asciiTheme="minorEastAsia" w:hAnsiTheme="minorEastAsia" w:cs="宋体" w:hint="eastAsia"/>
          <w:bCs/>
          <w:kern w:val="0"/>
          <w:szCs w:val="21"/>
        </w:rPr>
        <w:t>和团学工作人员</w:t>
      </w:r>
      <w:proofErr w:type="gramEnd"/>
      <w:r w:rsidRPr="00062A1B">
        <w:rPr>
          <w:rFonts w:asciiTheme="minorEastAsia" w:hAnsiTheme="minorEastAsia" w:cs="宋体" w:hint="eastAsia"/>
          <w:bCs/>
          <w:kern w:val="0"/>
          <w:szCs w:val="21"/>
        </w:rPr>
        <w:t>参与的实践育人工作小组，负责各</w:t>
      </w:r>
      <w:proofErr w:type="gramStart"/>
      <w:r w:rsidRPr="00062A1B">
        <w:rPr>
          <w:rFonts w:asciiTheme="minorEastAsia" w:hAnsiTheme="minorEastAsia" w:cs="宋体" w:hint="eastAsia"/>
          <w:bCs/>
          <w:kern w:val="0"/>
          <w:szCs w:val="21"/>
        </w:rPr>
        <w:t>类实践</w:t>
      </w:r>
      <w:proofErr w:type="gramEnd"/>
      <w:r w:rsidRPr="00062A1B">
        <w:rPr>
          <w:rFonts w:asciiTheme="minorEastAsia" w:hAnsiTheme="minorEastAsia" w:cs="宋体" w:hint="eastAsia"/>
          <w:bCs/>
          <w:kern w:val="0"/>
          <w:szCs w:val="21"/>
        </w:rPr>
        <w:t>环节的组织与实施，开展实践育人过程考核、学分认定与成绩录入等工作。</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实践育人工作实行分工负责制。实践育人责任单位应牵头制定各实践环节实施细则，通过明确责任、层级管理，扎实推进，确保实践育人管理工作制度化、规范化和常态化。</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1.入学教育 由各系负责落实，教务处牵头，团委、学生处、图书馆等部门协助制定工作方案。根据学校相关工作部署，组织系列主题教育活动，主要开展校史校情教育、专业思想教育、校规校纪学习、图书文献资源检索使用培训、教务管理系统使用以及安全教育等系列主题教育活动。通过入学教育，帮助学生尽快适应大学学习生活，坚定专业方向。</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2.国防教育（军事训练） 由保卫处（武装部）组织落实。根据《普通高等学校军事理论课教学大纲》要求，制定和实施国防教育（军事训练）工作方案。通过开展国防教育（军事训练），使学生掌握基本军事技能和军事理论，增强国防观念、国家安全意识，弘扬爱国主义、集体主义和革命英雄主义精神，培养艰苦奋斗、吃苦耐劳的作风。</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3.专业见习、专业实习和毕业论文（设计）等环节 由系结合学校有关规定和教务处工作部署，制定详细工作方案，指导基层教研组织，切实落到实处，确保专业见习、实习和毕业论文（设计）质量。</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4.其它实践环节 主要指学生在学期间参加校内外的各</w:t>
      </w:r>
      <w:proofErr w:type="gramStart"/>
      <w:r w:rsidRPr="00062A1B">
        <w:rPr>
          <w:rFonts w:asciiTheme="minorEastAsia" w:hAnsiTheme="minorEastAsia" w:cs="宋体" w:hint="eastAsia"/>
          <w:bCs/>
          <w:kern w:val="0"/>
          <w:szCs w:val="21"/>
        </w:rPr>
        <w:t>类实践</w:t>
      </w:r>
      <w:proofErr w:type="gramEnd"/>
      <w:r w:rsidRPr="00062A1B">
        <w:rPr>
          <w:rFonts w:asciiTheme="minorEastAsia" w:hAnsiTheme="minorEastAsia" w:cs="宋体" w:hint="eastAsia"/>
          <w:bCs/>
          <w:kern w:val="0"/>
          <w:szCs w:val="21"/>
        </w:rPr>
        <w:t>活动，由各学院团总支具体落实。校团委牵头，学生处、招生就业处等部门协助制定相应工作实施方案，细化工作要求，指导各系</w:t>
      </w:r>
      <w:proofErr w:type="gramStart"/>
      <w:r w:rsidRPr="00062A1B">
        <w:rPr>
          <w:rFonts w:asciiTheme="minorEastAsia" w:hAnsiTheme="minorEastAsia" w:cs="宋体" w:hint="eastAsia"/>
          <w:bCs/>
          <w:kern w:val="0"/>
          <w:szCs w:val="21"/>
        </w:rPr>
        <w:t>支做好</w:t>
      </w:r>
      <w:proofErr w:type="gramEnd"/>
      <w:r w:rsidRPr="00062A1B">
        <w:rPr>
          <w:rFonts w:asciiTheme="minorEastAsia" w:hAnsiTheme="minorEastAsia" w:cs="宋体" w:hint="eastAsia"/>
          <w:bCs/>
          <w:kern w:val="0"/>
          <w:szCs w:val="21"/>
        </w:rPr>
        <w:t>相应实践活动学分认定工作。</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5.毕业教育 由各系负责具体实施。学生处牵头，招生部门、就业创业中心、教务处等部门协助制定毕业教育工作方案，主要加强毕业生思想教育、就业创业教育与指导和文明离校等工作，引导学生增强感恩意识，提高就业能力，坚定职业理想。</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六、实施保障</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1.进一步做好实践育人工作顶层设计。切实把实践育人工作摆在学校人才培养的重要位置，把社会主义核心价值体系融入实践育人工作全过程。注重学思结合、知行统一、因材施教，强化实践教学，创新实践育人方法途径，规范实践育人工作管理，形成实践育人合力，构建长效机制，不断增强学生服务国家服务人</w:t>
      </w:r>
      <w:r w:rsidRPr="00062A1B">
        <w:rPr>
          <w:rFonts w:asciiTheme="minorEastAsia" w:hAnsiTheme="minorEastAsia" w:cs="宋体" w:hint="eastAsia"/>
          <w:bCs/>
          <w:kern w:val="0"/>
          <w:szCs w:val="21"/>
        </w:rPr>
        <w:lastRenderedPageBreak/>
        <w:t>民的社会责任感、勇于探索的创新精神和善于解决问题的实践能力。实践育人各环节课程承担单位在每学期课程开始前一周将具体实施计划报教务处备案，学期结束，应及时进行考核与学分认定，并录入教务管理系统。</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2.进一步强化实践教学和各</w:t>
      </w:r>
      <w:proofErr w:type="gramStart"/>
      <w:r w:rsidRPr="00062A1B">
        <w:rPr>
          <w:rFonts w:asciiTheme="minorEastAsia" w:hAnsiTheme="minorEastAsia" w:cs="宋体" w:hint="eastAsia"/>
          <w:bCs/>
          <w:kern w:val="0"/>
          <w:szCs w:val="21"/>
        </w:rPr>
        <w:t>类实践</w:t>
      </w:r>
      <w:proofErr w:type="gramEnd"/>
      <w:r w:rsidRPr="00062A1B">
        <w:rPr>
          <w:rFonts w:asciiTheme="minorEastAsia" w:hAnsiTheme="minorEastAsia" w:cs="宋体" w:hint="eastAsia"/>
          <w:bCs/>
          <w:kern w:val="0"/>
          <w:szCs w:val="21"/>
        </w:rPr>
        <w:t>活动。分类制订专业实践教学标准，推进实践教学方法改革，探索实施基于问题、基于项目、基于案例的教学方法和学习方法，加强综合性实践科目设计和应用，支持学生开展研究性学习、创新性实验、创业计划和创业模拟活动。完善实验室开放制度，建立“教师科研教研项目——学生科研立项——学生毕业论文”三位一体的科研实践平台。倡导和支持学生参加生产劳动、志愿服务和公益活动，鼓励学生在完成学业的同时参加勤工助学，支持学生开展科技发明活动。利用节假日和寒暑假，广泛开展社会调查、生产劳动和挂职锻炼等特色鲜明的主题实践活动。</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3.进一步加大实践育人师资建设力度。研制学校“双能型”教师培养实施办法，积极选派教师到国内外企业、实践基地等进行实践操作、成果应用和技能培训，强化教师实践教学能力。完善学校外聘教师管理办法，真正让专业急需、有丰富实践经验的技术骨干、行业专家走进校园，担任实践育人兼职导师。打造精品实践团队，努力建设一支专兼职结合、结构合理、数量充足、相对稳定的高素质实践育人师资队伍。</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4.进一步拓展实践育人基地建设规模。进一步拓展和开发校内实践育人平台，加强校内实验实训实习基地建设，优化资源配置，组建校级实验实训中心，统筹实验实训资源管理，推进资源共建共享。建设一批稳定的校外实践育人基地，通过校所合作、校企联合、学校引进等方式，设立学生（科技）创新创业实习基地。积极联系爱国主义教育基地和国防教育基地、城市社区、农村乡镇、工矿企业、驻军部队、社会服务机构等，建立多种形式的社会实践活动基地，探索建立基地分类动态管理机制，切实满足实践育人工作发展的需要。</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5.进一步加大实践育人经费预算投入。增设实践</w:t>
      </w:r>
      <w:proofErr w:type="gramStart"/>
      <w:r w:rsidRPr="00062A1B">
        <w:rPr>
          <w:rFonts w:asciiTheme="minorEastAsia" w:hAnsiTheme="minorEastAsia" w:cs="宋体" w:hint="eastAsia"/>
          <w:bCs/>
          <w:kern w:val="0"/>
          <w:szCs w:val="21"/>
        </w:rPr>
        <w:t>育人专项</w:t>
      </w:r>
      <w:proofErr w:type="gramEnd"/>
      <w:r w:rsidRPr="00062A1B">
        <w:rPr>
          <w:rFonts w:asciiTheme="minorEastAsia" w:hAnsiTheme="minorEastAsia" w:cs="宋体" w:hint="eastAsia"/>
          <w:bCs/>
          <w:kern w:val="0"/>
          <w:szCs w:val="21"/>
        </w:rPr>
        <w:t>经费，保障新增生均拨款优先投入实践育人工作，新增教学经费优先用于实践教学。加大实验实训仪器设备、低值易耗类实验用品、学科专业竞赛、实习基地建设和实践教学运行经费的投入，使各实践教学环节有良好的环境和条件。以1个自然班为基准，对于入学教育、毕业教育等环节，按照16个标准课时/学分，计算工作量；对于各</w:t>
      </w:r>
      <w:proofErr w:type="gramStart"/>
      <w:r w:rsidRPr="00062A1B">
        <w:rPr>
          <w:rFonts w:asciiTheme="minorEastAsia" w:hAnsiTheme="minorEastAsia" w:cs="宋体" w:hint="eastAsia"/>
          <w:bCs/>
          <w:kern w:val="0"/>
          <w:szCs w:val="21"/>
        </w:rPr>
        <w:t>类实践</w:t>
      </w:r>
      <w:proofErr w:type="gramEnd"/>
      <w:r w:rsidRPr="00062A1B">
        <w:rPr>
          <w:rFonts w:asciiTheme="minorEastAsia" w:hAnsiTheme="minorEastAsia" w:cs="宋体" w:hint="eastAsia"/>
          <w:bCs/>
          <w:kern w:val="0"/>
          <w:szCs w:val="21"/>
        </w:rPr>
        <w:t>活动，按照1个标准课时/学分，计算实践环节组织实施、学分认定与成绩录入工作量，切实保障各实践育人经费投入。</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6.进一步加强实践育人环节质量管理。建立健全实践育人工作质量评价机制，进一步加强实践教学管理，提高实验、实习实训、实践和毕业设计（论文）质量。修订《阜阳师范学院信息工程学院学生综合素质测评办法》，将实践学分和实践能力积分作为学生评优评奖的重要依据，完善实践育人激励机制，激发学生参与实践的自觉性、积极性，引导班级、社团等学生组织自主开展实践活动，发挥学生在实践育人中的自我教育、自我管理、自我服务作用。建立健全各</w:t>
      </w:r>
      <w:proofErr w:type="gramStart"/>
      <w:r w:rsidRPr="00062A1B">
        <w:rPr>
          <w:rFonts w:asciiTheme="minorEastAsia" w:hAnsiTheme="minorEastAsia" w:cs="宋体" w:hint="eastAsia"/>
          <w:bCs/>
          <w:kern w:val="0"/>
          <w:szCs w:val="21"/>
        </w:rPr>
        <w:t>类实践</w:t>
      </w:r>
      <w:proofErr w:type="gramEnd"/>
      <w:r w:rsidRPr="00062A1B">
        <w:rPr>
          <w:rFonts w:asciiTheme="minorEastAsia" w:hAnsiTheme="minorEastAsia" w:cs="宋体" w:hint="eastAsia"/>
          <w:bCs/>
          <w:kern w:val="0"/>
          <w:szCs w:val="21"/>
        </w:rPr>
        <w:t>育人工作档案，不断完善大学生实践育人工作体系。</w:t>
      </w:r>
      <w:bookmarkStart w:id="107" w:name="_Toc460265285"/>
    </w:p>
    <w:p w:rsidR="003A5BC6" w:rsidRPr="00062A1B" w:rsidRDefault="003A5BC6">
      <w:pPr>
        <w:widowControl/>
        <w:snapToGrid w:val="0"/>
        <w:spacing w:line="336" w:lineRule="auto"/>
        <w:ind w:firstLineChars="200" w:firstLine="420"/>
        <w:rPr>
          <w:rFonts w:asciiTheme="minorEastAsia" w:hAnsiTheme="minorEastAsia" w:cs="宋体"/>
          <w:bCs/>
          <w:kern w:val="0"/>
          <w:szCs w:val="21"/>
        </w:rPr>
      </w:pPr>
    </w:p>
    <w:p w:rsidR="003A5BC6" w:rsidRPr="00062A1B" w:rsidRDefault="00846B38">
      <w:pPr>
        <w:widowControl/>
        <w:snapToGrid w:val="0"/>
        <w:spacing w:line="336" w:lineRule="auto"/>
        <w:ind w:firstLineChars="2100" w:firstLine="4410"/>
        <w:rPr>
          <w:rFonts w:asciiTheme="minorEastAsia" w:hAnsiTheme="minorEastAsia" w:cs="宋体"/>
          <w:bCs/>
          <w:kern w:val="0"/>
          <w:szCs w:val="21"/>
        </w:rPr>
      </w:pPr>
      <w:r w:rsidRPr="00062A1B">
        <w:rPr>
          <w:rFonts w:asciiTheme="minorEastAsia" w:hAnsiTheme="minorEastAsia" w:cs="宋体" w:hint="eastAsia"/>
          <w:bCs/>
          <w:kern w:val="0"/>
          <w:szCs w:val="21"/>
        </w:rPr>
        <w:t>2016年12月26日</w:t>
      </w:r>
    </w:p>
    <w:p w:rsidR="003A5BC6" w:rsidRPr="00062A1B" w:rsidRDefault="00846B38">
      <w:pPr>
        <w:widowControl/>
        <w:jc w:val="left"/>
        <w:rPr>
          <w:rFonts w:asciiTheme="minorEastAsia" w:hAnsiTheme="minorEastAsia" w:cs="宋体"/>
          <w:bCs/>
          <w:kern w:val="0"/>
          <w:szCs w:val="21"/>
        </w:rPr>
      </w:pPr>
      <w:r w:rsidRPr="00062A1B">
        <w:rPr>
          <w:rFonts w:asciiTheme="minorEastAsia" w:hAnsiTheme="minorEastAsia" w:cs="宋体"/>
          <w:bCs/>
          <w:kern w:val="0"/>
          <w:szCs w:val="21"/>
        </w:rPr>
        <w:br w:type="page"/>
      </w:r>
    </w:p>
    <w:p w:rsidR="003A5BC6" w:rsidRPr="00062A1B" w:rsidRDefault="00846B38">
      <w:pPr>
        <w:pStyle w:val="a9"/>
        <w:rPr>
          <w:kern w:val="0"/>
        </w:rPr>
      </w:pPr>
      <w:bookmarkStart w:id="108" w:name="_Toc502645159"/>
      <w:r w:rsidRPr="00062A1B">
        <w:rPr>
          <w:rFonts w:hint="eastAsia"/>
          <w:kern w:val="0"/>
        </w:rPr>
        <w:lastRenderedPageBreak/>
        <w:t>阜阳师范学院信息工程学院大学生实习基地建设管理办法（试行）</w:t>
      </w:r>
      <w:bookmarkEnd w:id="108"/>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〔2016〕68号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第一条  </w:t>
      </w:r>
      <w:r w:rsidRPr="00062A1B">
        <w:rPr>
          <w:rFonts w:asciiTheme="minorEastAsia" w:hAnsiTheme="minorEastAsia" w:cs="宋体" w:hint="eastAsia"/>
          <w:bCs/>
          <w:kern w:val="0"/>
          <w:szCs w:val="21"/>
        </w:rPr>
        <w:t>实习是高等学校实践教学的重要环节，对引导本科学生理论联系实际，培养大学生创新精神与实践能力具有十分重要的作用。实习基地建设直接关系到实习教学的质量，为进一步规范实习基地建设管理，</w:t>
      </w:r>
      <w:proofErr w:type="gramStart"/>
      <w:r w:rsidRPr="00062A1B">
        <w:rPr>
          <w:rFonts w:asciiTheme="minorEastAsia" w:hAnsiTheme="minorEastAsia" w:cs="宋体" w:hint="eastAsia"/>
          <w:bCs/>
          <w:kern w:val="0"/>
          <w:szCs w:val="21"/>
        </w:rPr>
        <w:t>完善校</w:t>
      </w:r>
      <w:proofErr w:type="gramEnd"/>
      <w:r w:rsidRPr="00062A1B">
        <w:rPr>
          <w:rFonts w:asciiTheme="minorEastAsia" w:hAnsiTheme="minorEastAsia" w:cs="宋体" w:hint="eastAsia"/>
          <w:bCs/>
          <w:kern w:val="0"/>
          <w:szCs w:val="21"/>
        </w:rPr>
        <w:t>地协同人才培养机制，扎实推进实践教学的改革创新，切实提升本科教学水平和人才培养质量，特制定本办法。</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第二条 </w:t>
      </w:r>
      <w:r w:rsidRPr="00062A1B">
        <w:rPr>
          <w:rFonts w:asciiTheme="minorEastAsia" w:hAnsiTheme="minorEastAsia" w:cs="宋体" w:hint="eastAsia"/>
          <w:bCs/>
          <w:kern w:val="0"/>
          <w:szCs w:val="21"/>
        </w:rPr>
        <w:t xml:space="preserve"> 实习基地是由学院或系与</w:t>
      </w:r>
      <w:proofErr w:type="gramStart"/>
      <w:r w:rsidRPr="00062A1B">
        <w:rPr>
          <w:rFonts w:asciiTheme="minorEastAsia" w:hAnsiTheme="minorEastAsia" w:cs="宋体" w:hint="eastAsia"/>
          <w:bCs/>
          <w:kern w:val="0"/>
          <w:szCs w:val="21"/>
        </w:rPr>
        <w:t>校外关政府</w:t>
      </w:r>
      <w:proofErr w:type="gramEnd"/>
      <w:r w:rsidRPr="00062A1B">
        <w:rPr>
          <w:rFonts w:asciiTheme="minorEastAsia" w:hAnsiTheme="minorEastAsia" w:cs="宋体" w:hint="eastAsia"/>
          <w:bCs/>
          <w:kern w:val="0"/>
          <w:szCs w:val="21"/>
        </w:rPr>
        <w:t>部门、企事业单位，学校及科研机构等联合建立，具有一定规模且相对稳定的相关专业实习（含见习、实训）教学活动场所。</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第三条</w:t>
      </w:r>
      <w:r w:rsidRPr="00062A1B">
        <w:rPr>
          <w:rFonts w:asciiTheme="minorEastAsia" w:hAnsiTheme="minorEastAsia" w:cs="宋体" w:hint="eastAsia"/>
          <w:bCs/>
          <w:kern w:val="0"/>
          <w:szCs w:val="21"/>
        </w:rPr>
        <w:t xml:space="preserve">  我校实习基地分为教育实习基地和专业实习基地两类，分别满足教师教育类专业学生和非教师教育类专业学生见习实习教学需求。</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实习基地的建设</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第四条 </w:t>
      </w:r>
      <w:r w:rsidRPr="00062A1B">
        <w:rPr>
          <w:rFonts w:asciiTheme="minorEastAsia" w:hAnsiTheme="minorEastAsia" w:cs="宋体" w:hint="eastAsia"/>
          <w:bCs/>
          <w:kern w:val="0"/>
          <w:szCs w:val="21"/>
        </w:rPr>
        <w:t xml:space="preserve"> 实习基地建设应坚持“满足需要、布点合理、类型多样”的原则，根据学科、专业性质特点，有目的、有计划、有步骤地选择能满足实习教学条件的单位，在互利共赢、友好协商的基础上建立。</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第五条 </w:t>
      </w:r>
      <w:r w:rsidRPr="00062A1B">
        <w:rPr>
          <w:rFonts w:asciiTheme="minorEastAsia" w:hAnsiTheme="minorEastAsia" w:cs="宋体" w:hint="eastAsia"/>
          <w:bCs/>
          <w:kern w:val="0"/>
          <w:szCs w:val="21"/>
        </w:rPr>
        <w:t xml:space="preserve"> 除院系两级现有的教育实习基地以外，各教师教育专业所在学院应在阜阳市城区以外开拓至少1个满足委托实习要求的高水平实习基地，并稳定安排实习生，扩大我校教师教育专业办学辐射面和影响力。非教师教育类专业实习基地建设以系为主体，每个专业对应的专业实习基地应不少于3个，确保满足实习教学需求。</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第六条 </w:t>
      </w:r>
      <w:r w:rsidRPr="00062A1B">
        <w:rPr>
          <w:rFonts w:asciiTheme="minorEastAsia" w:hAnsiTheme="minorEastAsia" w:cs="宋体" w:hint="eastAsia"/>
          <w:bCs/>
          <w:kern w:val="0"/>
          <w:szCs w:val="21"/>
        </w:rPr>
        <w:t xml:space="preserve"> 实习基地的选择应满足以下基本条件：</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（一）专业与岗位对口，能满足完成实习任务的各种要求，保证实习教学质量；</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（二）高度重视学生实习工作，技术、管理水平较高，配备高水平指导教师指导学生开展实习活动；</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lastRenderedPageBreak/>
        <w:t>（三）就近就地、交通便利，相对稳定、有利于节约实习经费；</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（四）能满足实习必需的食宿、交通、学习、安全、卫生等基本条件；</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（五）校企合作关系密切，能与“产、学、</w:t>
      </w:r>
      <w:proofErr w:type="gramStart"/>
      <w:r w:rsidRPr="00062A1B">
        <w:rPr>
          <w:rFonts w:asciiTheme="minorEastAsia" w:hAnsiTheme="minorEastAsia" w:cs="宋体" w:hint="eastAsia"/>
          <w:bCs/>
          <w:kern w:val="0"/>
          <w:szCs w:val="21"/>
        </w:rPr>
        <w:t>研</w:t>
      </w:r>
      <w:proofErr w:type="gramEnd"/>
      <w:r w:rsidRPr="00062A1B">
        <w:rPr>
          <w:rFonts w:asciiTheme="minorEastAsia" w:hAnsiTheme="minorEastAsia" w:cs="宋体" w:hint="eastAsia"/>
          <w:bCs/>
          <w:kern w:val="0"/>
          <w:szCs w:val="21"/>
        </w:rPr>
        <w:t>”一体化相结合。</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第七条</w:t>
      </w:r>
      <w:r w:rsidRPr="00062A1B">
        <w:rPr>
          <w:rFonts w:asciiTheme="minorEastAsia" w:hAnsiTheme="minorEastAsia" w:cs="宋体" w:hint="eastAsia"/>
          <w:bCs/>
          <w:kern w:val="0"/>
          <w:szCs w:val="21"/>
        </w:rPr>
        <w:t xml:space="preserve">  我院实习基地的建立程序如下：</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一）相关学院根据有关专业实习活动的需求，在与有关单位进行充分协商和沟通的基础上，填写《阜阳师范学院信息工程学院大学生实习基地建设申请表》（附件1）和拟定的实习基地协议书（附件2、附件3），报教务处进行初步审核；</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（二）学院根据实际情况，组织相关人员进行实地考察论证，经审批同意后签订实习基地共建协议书，协议书有效期一般不少于3年，由实习基地、相关系、教务处各执一份，到期后由协议签订方协商续签事宜。</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三）实习基地共建协议书签订后，学院在实习基地悬挂“阜阳师范学院信息工程学院教育实习基地”或“阜阳师范学院信息工程学院专业实习基地”匾牌，由系建立的基地可在名称中增加系信息。牌匾规格和样式由学院统一设计，院级和系实习基地牌匾分别由教务处和相关系负责制作。</w:t>
      </w:r>
    </w:p>
    <w:p w:rsidR="003A5BC6" w:rsidRPr="00062A1B" w:rsidRDefault="00846B38">
      <w:pPr>
        <w:widowControl/>
        <w:snapToGrid w:val="0"/>
        <w:spacing w:line="336"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 xml:space="preserve"> 第八条 </w:t>
      </w:r>
      <w:r w:rsidRPr="00062A1B">
        <w:rPr>
          <w:rFonts w:asciiTheme="minorEastAsia" w:hAnsiTheme="minorEastAsia" w:cs="宋体" w:hint="eastAsia"/>
          <w:bCs/>
          <w:kern w:val="0"/>
          <w:szCs w:val="21"/>
        </w:rPr>
        <w:t xml:space="preserve"> 实习基地建设职责</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一）教务处为实习基地建设主管单位，对全院实习基地进行统筹规划，协调管理。其主要职责包括：实习基地条件的审核，实习基地建设的审批，示范实习基地建设项目管理，实习基地协议的签订和授牌，实习基地建设质量的监控和评估等。</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（二）各系具体负责基地建设、实习教学内容安排及组织实施。其主要职责包括：制定各专业实习基地建设规划；对拟建实习基地进行情况调查、接洽和商谈，做好实习基地协议的</w:t>
      </w:r>
      <w:proofErr w:type="gramStart"/>
      <w:r w:rsidRPr="00062A1B">
        <w:rPr>
          <w:rFonts w:asciiTheme="minorEastAsia" w:hAnsiTheme="minorEastAsia" w:cs="宋体" w:hint="eastAsia"/>
          <w:bCs/>
          <w:kern w:val="0"/>
          <w:szCs w:val="21"/>
        </w:rPr>
        <w:t>签定</w:t>
      </w:r>
      <w:proofErr w:type="gramEnd"/>
      <w:r w:rsidRPr="00062A1B">
        <w:rPr>
          <w:rFonts w:asciiTheme="minorEastAsia" w:hAnsiTheme="minorEastAsia" w:cs="宋体" w:hint="eastAsia"/>
          <w:bCs/>
          <w:kern w:val="0"/>
          <w:szCs w:val="21"/>
        </w:rPr>
        <w:t>和授牌相关准备工作；与实习基地保持经常性联系，协助实习基地共建单位解决实习基地建设和管理工作中存在的实际问题，定期邀请实习基地专家来校开展实践教学讲座；做好年度实习基地建设工作总结等。</w:t>
      </w:r>
    </w:p>
    <w:p w:rsidR="003A5BC6" w:rsidRPr="00062A1B" w:rsidRDefault="00846B38">
      <w:pPr>
        <w:widowControl/>
        <w:snapToGrid w:val="0"/>
        <w:spacing w:line="336" w:lineRule="auto"/>
        <w:ind w:firstLineChars="200" w:firstLine="420"/>
        <w:rPr>
          <w:rFonts w:asciiTheme="minorEastAsia" w:hAnsiTheme="minorEastAsia" w:cs="宋体"/>
          <w:bCs/>
          <w:kern w:val="0"/>
          <w:szCs w:val="21"/>
        </w:rPr>
      </w:pPr>
      <w:r w:rsidRPr="00062A1B">
        <w:rPr>
          <w:rFonts w:asciiTheme="minorEastAsia" w:hAnsiTheme="minorEastAsia" w:cs="宋体" w:hint="eastAsia"/>
          <w:bCs/>
          <w:kern w:val="0"/>
          <w:szCs w:val="21"/>
        </w:rPr>
        <w:t>（三）各实习基地负责师资、场地等保障条件建设和实习工作档案管理。原则上每位实习生应配备1名基地指导教师，每位指导教师指导学生数不得超过3人。实习工作档案包括实习单位年度实习工作安排计划、实习单位指导人员一览表、实习新闻和图片、实践效果和反馈意见、实习总结及评优等材料。</w:t>
      </w:r>
    </w:p>
    <w:p w:rsidR="003A5BC6" w:rsidRPr="00062A1B" w:rsidRDefault="00846B38" w:rsidP="00F336AF">
      <w:pPr>
        <w:autoSpaceDE w:val="0"/>
        <w:autoSpaceDN w:val="0"/>
        <w:adjustRightInd w:val="0"/>
        <w:spacing w:beforeLines="100" w:before="312" w:line="324" w:lineRule="auto"/>
        <w:ind w:firstLineChars="200" w:firstLine="422"/>
        <w:jc w:val="left"/>
        <w:rPr>
          <w:rFonts w:asciiTheme="minorEastAsia" w:hAnsiTheme="minorEastAsia" w:cstheme="minorEastAsia"/>
          <w:kern w:val="0"/>
          <w:szCs w:val="21"/>
          <w:lang w:val="zh-CN"/>
        </w:rPr>
      </w:pPr>
      <w:r w:rsidRPr="00062A1B">
        <w:rPr>
          <w:rFonts w:asciiTheme="minorEastAsia" w:hAnsiTheme="minorEastAsia" w:cs="宋体" w:hint="eastAsia"/>
          <w:b/>
          <w:bCs/>
          <w:kern w:val="0"/>
          <w:szCs w:val="21"/>
        </w:rPr>
        <w:t>第九条</w:t>
      </w:r>
      <w:r w:rsidRPr="00062A1B">
        <w:rPr>
          <w:rFonts w:asciiTheme="minorEastAsia" w:hAnsiTheme="minorEastAsia" w:cs="宋体" w:hint="eastAsia"/>
          <w:bCs/>
          <w:kern w:val="0"/>
          <w:szCs w:val="21"/>
        </w:rPr>
        <w:t xml:space="preserve">  学校在年度预算中划拨实习基地专项经费，经费划拨和使用按照阜</w:t>
      </w:r>
      <w:r w:rsidRPr="00062A1B">
        <w:rPr>
          <w:rFonts w:asciiTheme="minorEastAsia" w:hAnsiTheme="minorEastAsia" w:cs="宋体" w:hint="eastAsia"/>
          <w:bCs/>
          <w:kern w:val="0"/>
          <w:szCs w:val="21"/>
          <w:lang w:val="zh-CN"/>
        </w:rPr>
        <w:lastRenderedPageBreak/>
        <w:t>阳师范学院信息工程学院教育实习工作规程（修订稿）</w:t>
      </w:r>
      <w:proofErr w:type="gramStart"/>
      <w:r w:rsidRPr="00062A1B">
        <w:rPr>
          <w:rFonts w:asciiTheme="minorEastAsia" w:hAnsiTheme="minorEastAsia" w:cstheme="minorEastAsia" w:hint="eastAsia"/>
          <w:kern w:val="0"/>
          <w:szCs w:val="21"/>
          <w:lang w:val="zh-CN"/>
        </w:rPr>
        <w:t>院教字</w:t>
      </w:r>
      <w:proofErr w:type="gramEnd"/>
      <w:r w:rsidRPr="00062A1B">
        <w:rPr>
          <w:rFonts w:asciiTheme="minorEastAsia" w:hAnsiTheme="minorEastAsia" w:cstheme="minorEastAsia" w:hint="eastAsia"/>
          <w:kern w:val="0"/>
          <w:szCs w:val="21"/>
          <w:lang w:val="zh-CN"/>
        </w:rPr>
        <w:t>〔20</w:t>
      </w:r>
      <w:r w:rsidRPr="00062A1B">
        <w:rPr>
          <w:rFonts w:asciiTheme="minorEastAsia" w:hAnsiTheme="minorEastAsia" w:cstheme="minorEastAsia" w:hint="eastAsia"/>
          <w:kern w:val="0"/>
          <w:szCs w:val="21"/>
        </w:rPr>
        <w:t>1</w:t>
      </w:r>
      <w:r w:rsidRPr="00062A1B">
        <w:rPr>
          <w:rFonts w:asciiTheme="minorEastAsia" w:hAnsiTheme="minorEastAsia" w:cstheme="minorEastAsia" w:hint="eastAsia"/>
          <w:kern w:val="0"/>
          <w:szCs w:val="21"/>
          <w:lang w:val="zh-CN"/>
        </w:rPr>
        <w:t>6〕</w:t>
      </w:r>
      <w:r w:rsidRPr="00062A1B">
        <w:rPr>
          <w:rFonts w:asciiTheme="minorEastAsia" w:hAnsiTheme="minorEastAsia" w:cstheme="minorEastAsia" w:hint="eastAsia"/>
          <w:kern w:val="0"/>
          <w:szCs w:val="21"/>
        </w:rPr>
        <w:t>50</w:t>
      </w:r>
      <w:r w:rsidRPr="00062A1B">
        <w:rPr>
          <w:rFonts w:asciiTheme="minorEastAsia" w:hAnsiTheme="minorEastAsia" w:cstheme="minorEastAsia" w:hint="eastAsia"/>
          <w:kern w:val="0"/>
          <w:szCs w:val="21"/>
          <w:lang w:val="zh-CN"/>
        </w:rPr>
        <w:t>号</w:t>
      </w:r>
      <w:r w:rsidRPr="00062A1B">
        <w:rPr>
          <w:rFonts w:asciiTheme="minorEastAsia" w:hAnsiTheme="minorEastAsia" w:cstheme="minorEastAsia" w:hint="eastAsia"/>
          <w:bCs/>
          <w:kern w:val="0"/>
          <w:szCs w:val="21"/>
        </w:rPr>
        <w:t>和学校经费管理相关文件执行。根据实习工作实际，实习基地指导教师指导费可参照学校外聘教师</w:t>
      </w:r>
      <w:proofErr w:type="gramStart"/>
      <w:r w:rsidRPr="00062A1B">
        <w:rPr>
          <w:rFonts w:asciiTheme="minorEastAsia" w:hAnsiTheme="minorEastAsia" w:cstheme="minorEastAsia" w:hint="eastAsia"/>
          <w:bCs/>
          <w:kern w:val="0"/>
          <w:szCs w:val="21"/>
        </w:rPr>
        <w:t>课酬标准</w:t>
      </w:r>
      <w:proofErr w:type="gramEnd"/>
      <w:r w:rsidRPr="00062A1B">
        <w:rPr>
          <w:rFonts w:asciiTheme="minorEastAsia" w:hAnsiTheme="minorEastAsia" w:cstheme="minorEastAsia" w:hint="eastAsia"/>
          <w:bCs/>
          <w:kern w:val="0"/>
          <w:szCs w:val="21"/>
        </w:rPr>
        <w:t>如实进行支付。</w:t>
      </w:r>
      <w:r w:rsidRPr="00062A1B">
        <w:rPr>
          <w:rFonts w:asciiTheme="minorEastAsia" w:hAnsiTheme="minorEastAsia" w:cstheme="minorEastAsia" w:hint="eastAsia"/>
          <w:kern w:val="0"/>
          <w:szCs w:val="21"/>
          <w:lang w:val="zh-CN"/>
        </w:rPr>
        <w:t>我院教育实习经费，按每生</w:t>
      </w:r>
      <w:r w:rsidRPr="00062A1B">
        <w:rPr>
          <w:rFonts w:asciiTheme="minorEastAsia" w:hAnsiTheme="minorEastAsia" w:cstheme="minorEastAsia" w:hint="eastAsia"/>
          <w:kern w:val="0"/>
          <w:szCs w:val="21"/>
        </w:rPr>
        <w:t>300</w:t>
      </w:r>
      <w:r w:rsidRPr="00062A1B">
        <w:rPr>
          <w:rFonts w:asciiTheme="minorEastAsia" w:hAnsiTheme="minorEastAsia" w:cstheme="minorEastAsia" w:hint="eastAsia"/>
          <w:kern w:val="0"/>
          <w:szCs w:val="21"/>
          <w:lang w:val="zh-CN"/>
        </w:rPr>
        <w:t>元预算，其中</w:t>
      </w:r>
      <w:r w:rsidRPr="00062A1B">
        <w:rPr>
          <w:rFonts w:asciiTheme="minorEastAsia" w:hAnsiTheme="minorEastAsia" w:cstheme="minorEastAsia" w:hint="eastAsia"/>
          <w:kern w:val="0"/>
          <w:szCs w:val="21"/>
        </w:rPr>
        <w:t>100元用于学生实习补助发放，200元用于教育实习单位补贴和实习材料印刷等其他费用。</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实习基地的管理</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第十条</w:t>
      </w:r>
      <w:r w:rsidRPr="00062A1B">
        <w:rPr>
          <w:rFonts w:asciiTheme="minorEastAsia" w:hAnsiTheme="minorEastAsia" w:cs="宋体" w:hint="eastAsia"/>
          <w:bCs/>
          <w:kern w:val="0"/>
          <w:szCs w:val="21"/>
        </w:rPr>
        <w:t xml:space="preserve">学院不定期召开基地建设研讨会或会同有关学院到实习基地进行检查、评估，听取实习基地对我院实习基地建设和实习教学活动的意见建议。 </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第十一条 </w:t>
      </w:r>
      <w:r w:rsidRPr="00062A1B">
        <w:rPr>
          <w:rFonts w:asciiTheme="minorEastAsia" w:hAnsiTheme="minorEastAsia" w:cs="宋体" w:hint="eastAsia"/>
          <w:bCs/>
          <w:kern w:val="0"/>
          <w:szCs w:val="21"/>
        </w:rPr>
        <w:t xml:space="preserve"> 已建立的实习基地应稳定接收我院见习实习等教学活动安排，如因特殊情况没有接收实习生，负责联系的校内单位应及时向学院汇报，连续3年没有接收实习生的单位一般予以解除合作关系。</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第十二条 </w:t>
      </w:r>
      <w:r w:rsidRPr="00062A1B">
        <w:rPr>
          <w:rFonts w:asciiTheme="minorEastAsia" w:hAnsiTheme="minorEastAsia" w:cs="宋体" w:hint="eastAsia"/>
          <w:bCs/>
          <w:kern w:val="0"/>
          <w:szCs w:val="21"/>
        </w:rPr>
        <w:t xml:space="preserve"> 学院和系在对实习基地实习管理、实习指导、实习条件保障、实习档案管理等方面进行考核的基础上，定期评选“优秀实习基地”，并给予表彰奖励，对考核不合格的实习基地，要求限期整改或予以撤消。</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附则</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第十三条 </w:t>
      </w:r>
      <w:r w:rsidRPr="00062A1B">
        <w:rPr>
          <w:rFonts w:asciiTheme="minorEastAsia" w:hAnsiTheme="minorEastAsia" w:cs="宋体" w:hint="eastAsia"/>
          <w:bCs/>
          <w:kern w:val="0"/>
          <w:szCs w:val="21"/>
        </w:rPr>
        <w:t xml:space="preserve"> 在本办法指导下，各系可根据学科和专业特点完善符合本学院特点的相关实施细则，报学院审定后执行。</w:t>
      </w:r>
    </w:p>
    <w:p w:rsidR="003A5BC6" w:rsidRPr="00062A1B" w:rsidRDefault="00846B38">
      <w:pPr>
        <w:widowControl/>
        <w:snapToGrid w:val="0"/>
        <w:spacing w:line="336" w:lineRule="auto"/>
        <w:ind w:firstLineChars="200" w:firstLine="422"/>
        <w:rPr>
          <w:rFonts w:asciiTheme="minorEastAsia" w:hAnsiTheme="minorEastAsia" w:cs="宋体"/>
          <w:bCs/>
          <w:kern w:val="0"/>
          <w:szCs w:val="21"/>
        </w:rPr>
      </w:pPr>
      <w:r w:rsidRPr="00062A1B">
        <w:rPr>
          <w:rFonts w:asciiTheme="minorEastAsia" w:hAnsiTheme="minorEastAsia" w:cs="宋体" w:hint="eastAsia"/>
          <w:b/>
          <w:bCs/>
          <w:kern w:val="0"/>
          <w:szCs w:val="21"/>
        </w:rPr>
        <w:t xml:space="preserve">第十四条  </w:t>
      </w:r>
      <w:r w:rsidRPr="00062A1B">
        <w:rPr>
          <w:rFonts w:asciiTheme="minorEastAsia" w:hAnsiTheme="minorEastAsia" w:cs="宋体" w:hint="eastAsia"/>
          <w:bCs/>
          <w:kern w:val="0"/>
          <w:szCs w:val="21"/>
        </w:rPr>
        <w:t>本办法自颁布之日起施行，由教务处负责解释。原有相关文件中如有与本办法中规定不符者，以本办法为准。</w:t>
      </w:r>
    </w:p>
    <w:p w:rsidR="003A5BC6" w:rsidRPr="00062A1B" w:rsidRDefault="003A5BC6">
      <w:pPr>
        <w:widowControl/>
        <w:snapToGrid w:val="0"/>
        <w:spacing w:line="312" w:lineRule="auto"/>
        <w:jc w:val="center"/>
        <w:outlineLvl w:val="0"/>
        <w:rPr>
          <w:rFonts w:asciiTheme="minorEastAsia" w:hAnsiTheme="minorEastAsia" w:cs="宋体"/>
          <w:bCs/>
          <w:kern w:val="0"/>
          <w:szCs w:val="21"/>
        </w:rPr>
      </w:pPr>
    </w:p>
    <w:p w:rsidR="003A5BC6" w:rsidRPr="00062A1B" w:rsidRDefault="00846B38">
      <w:pPr>
        <w:rPr>
          <w:kern w:val="0"/>
        </w:rPr>
      </w:pPr>
      <w:r w:rsidRPr="00062A1B">
        <w:rPr>
          <w:rFonts w:hint="eastAsia"/>
          <w:kern w:val="0"/>
        </w:rPr>
        <w:t xml:space="preserve">                                         2016</w:t>
      </w:r>
      <w:r w:rsidRPr="00062A1B">
        <w:rPr>
          <w:rFonts w:hint="eastAsia"/>
          <w:kern w:val="0"/>
        </w:rPr>
        <w:t>年</w:t>
      </w:r>
      <w:r w:rsidRPr="00062A1B">
        <w:rPr>
          <w:rFonts w:hint="eastAsia"/>
          <w:kern w:val="0"/>
        </w:rPr>
        <w:t>12</w:t>
      </w:r>
      <w:r w:rsidRPr="00062A1B">
        <w:rPr>
          <w:rFonts w:hint="eastAsia"/>
          <w:kern w:val="0"/>
        </w:rPr>
        <w:t>月</w:t>
      </w:r>
      <w:r w:rsidRPr="00062A1B">
        <w:rPr>
          <w:rFonts w:hint="eastAsia"/>
          <w:kern w:val="0"/>
        </w:rPr>
        <w:t>26</w:t>
      </w:r>
      <w:r w:rsidRPr="00062A1B">
        <w:rPr>
          <w:rFonts w:hint="eastAsia"/>
          <w:kern w:val="0"/>
        </w:rPr>
        <w:t>日</w:t>
      </w:r>
    </w:p>
    <w:p w:rsidR="003A5BC6" w:rsidRPr="00062A1B" w:rsidRDefault="00846B38">
      <w:pPr>
        <w:rPr>
          <w:kern w:val="0"/>
        </w:rPr>
      </w:pPr>
      <w:r w:rsidRPr="00062A1B">
        <w:rPr>
          <w:kern w:val="0"/>
        </w:rPr>
        <w:br w:type="page"/>
      </w:r>
    </w:p>
    <w:p w:rsidR="003A5BC6" w:rsidRPr="00062A1B" w:rsidRDefault="00846B38">
      <w:pPr>
        <w:pStyle w:val="a9"/>
        <w:rPr>
          <w:kern w:val="0"/>
        </w:rPr>
      </w:pPr>
      <w:bookmarkStart w:id="109" w:name="_Toc502645160"/>
      <w:r w:rsidRPr="00062A1B">
        <w:rPr>
          <w:rFonts w:hint="eastAsia"/>
          <w:kern w:val="0"/>
        </w:rPr>
        <w:lastRenderedPageBreak/>
        <w:t>阜阳师范学院信息工程学院见习实习经费管理使用暂行办法</w:t>
      </w:r>
      <w:bookmarkEnd w:id="109"/>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〔2016〕69号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一、总则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 xml:space="preserve"> 为了进一步加强本科见习实习经费管理，提高见习实习经费使用效益，保障见习实习教学水平和教学质量，根据学院实习管理和财务管理相关规定，结合我校实际，特制订本办法。</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 xml:space="preserve"> 见习实习经费是指由学院预算安排的，专项用于开展本科人才培养方案中规定的见习、实习环节教学活动的开支。</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 xml:space="preserve"> 见习实习经费由见习经费和实习经费两部分构成。</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二、经费预算和划拨</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 xml:space="preserve"> 自2017 年起，实习经费按照毕业班学生数300 元/生标准进行安排，见习经费按照年度应参加见习学生数100 元/生标准进行安排。见习经费和实习经费统一划拨至教务处实践教学专项和各系业务费中统筹使用。</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每年度教育实习和专业实习人数由教务处负责提供，教务处实践教学专项中实习经费按照教育实习300 元/生、专业实习300元/生的标准由教务处进行预算。各系应科学制定实习工作计划，合理预算各项经费开支，确保经费发挥相应效益。</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 xml:space="preserve">  见习经费全部划拨到各系业务费中，由各系结合见习工作开展情况统筹包干使用。学院应积极探索落实见习环节安排，按照“成熟一个，开展一个”的原则，分专业制定年度见习工作计划，合理安排见习经费支出预算，加强过程管理，保障见习取得实效。</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三、经费开支范围和标准</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 xml:space="preserve"> 教务处管理的实习经费主要用于支出院级教育实习基地管理费用和全院实习教学管理调节费用。系管理的见习实习经费主要支出院级专业实习基</w:t>
      </w:r>
      <w:r w:rsidRPr="00062A1B">
        <w:rPr>
          <w:rFonts w:asciiTheme="minorEastAsia" w:hAnsiTheme="minorEastAsia" w:cs="宋体" w:hint="eastAsia"/>
          <w:kern w:val="0"/>
          <w:szCs w:val="21"/>
        </w:rPr>
        <w:lastRenderedPageBreak/>
        <w:t>地管理费、见习和分散开展的教育实习等活动经费，系开展实习活动经费不足部分可申请由教务处实习经费进行适当调节。</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 xml:space="preserve"> 见习实习经费开支具体范围包括：见习实习指导教师及学生的交通食宿费，接纳见习实习教学单位的基地管理费，检查联系见习实习基地差旅费，见习实习教学资料费、耗材费，聘请见习实习基地专业技术人员指导费及授课酬金等。学院内指导教师指导费根据绩效考核相关规定执行，不在该经费支出范围。</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 xml:space="preserve"> 见习实习经费支出标准如下：</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交通费：指实习指导教师落实实习任务、实习师生往返学校与实习地点以及实习期间产生的交通费用。本市城区范围内开展集中实习的，指导教师和学生实际发生的交通费用可给予交通补贴，补贴标准由系根据基地远近等具体情况制订；在外地开展集中驻点实习的，学生报销往返一次普通客车或火车硬座交通费（学院统一安排车辆接送的除外）。院系领导或指导教师联系实习单位、巡视检查实习点所产生的交通食宿费用，按学院差旅费相关规定执行。</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实习见习基地管理费：指支付给实习接收单位的管理（培训）费、指导费、进厂费、外聘教师讲课（讲座）酬金等，报销时凭实习单位发票报销，实习单位不能提供发票的，可参照我院外聘教师标准或双方协议给校外实习指导教师核发酬金。市区范围内接收集中开展的教育实习，基地管理费按照生均200 元标准由教务处负责核发；外地开展驻点委托实习的，基地管理费由所在系根据双方协议商定。</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3.印刷耗材费：指实习期间教学材料印刷费、复印费、实验费、材料消耗费等，可根据实际开支情况，按照财务报销相关制度合理支出。</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4.各单位应本着“量入为出、勤俭节约、效益优先”的原则根据包干见习实习经费总额和各类见习实习活动开展情况自行拟定相应费用支付标准。</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四、附则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第十条 </w:t>
      </w:r>
      <w:r w:rsidRPr="00062A1B">
        <w:rPr>
          <w:rFonts w:asciiTheme="minorEastAsia" w:hAnsiTheme="minorEastAsia" w:cs="宋体" w:hint="eastAsia"/>
          <w:kern w:val="0"/>
          <w:szCs w:val="21"/>
        </w:rPr>
        <w:t xml:space="preserve"> 经费报销应根据见习实习经费归属，在预算和本规定报销范围内，按照财务报销管理规定进行经费审核报销。</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 xml:space="preserve"> 各系应指定专人负责审核登记见习实习经费开支，经费开支列表应向本系师生公开，并接受教务处、财务处和院领导的监督和审查。任何利用虚</w:t>
      </w:r>
      <w:r w:rsidRPr="00062A1B">
        <w:rPr>
          <w:rFonts w:asciiTheme="minorEastAsia" w:hAnsiTheme="minorEastAsia" w:cs="宋体" w:hint="eastAsia"/>
          <w:kern w:val="0"/>
          <w:szCs w:val="21"/>
        </w:rPr>
        <w:lastRenderedPageBreak/>
        <w:t>假发票、虚假事项套取见习实习经费者，一经发现，学院将按照相关规定严肃处理。</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 xml:space="preserve"> 见习实习经费应按照学校财务管理相关规定开展年度经费使用效益分析，教务处和各系分别负责归口本单位管理使用的见习实习经费的效益分析，效益分析结果将作为下一年度增减预算拨款的重要依据。</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 xml:space="preserve"> 本办法自2017 年1 月1 日起开始施行，与本办法不符的相关规定自行废止。</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第十四条  </w:t>
      </w:r>
      <w:r w:rsidRPr="00062A1B">
        <w:rPr>
          <w:rFonts w:asciiTheme="minorEastAsia" w:hAnsiTheme="minorEastAsia" w:cs="宋体" w:hint="eastAsia"/>
          <w:kern w:val="0"/>
          <w:szCs w:val="21"/>
        </w:rPr>
        <w:t>本办法由教务处、根据职责权限负责解释。</w:t>
      </w:r>
    </w:p>
    <w:p w:rsidR="003A5BC6" w:rsidRPr="00062A1B" w:rsidRDefault="003A5BC6">
      <w:pPr>
        <w:widowControl/>
        <w:spacing w:line="312" w:lineRule="auto"/>
        <w:ind w:firstLineChars="200" w:firstLine="420"/>
        <w:rPr>
          <w:rFonts w:asciiTheme="minorEastAsia" w:hAnsiTheme="minorEastAsia" w:cs="宋体"/>
          <w:kern w:val="0"/>
          <w:szCs w:val="21"/>
        </w:rPr>
      </w:pPr>
    </w:p>
    <w:p w:rsidR="003A5BC6" w:rsidRPr="00062A1B" w:rsidRDefault="00846B38">
      <w:pPr>
        <w:widowControl/>
        <w:spacing w:line="312" w:lineRule="auto"/>
        <w:ind w:firstLineChars="2050" w:firstLine="430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110" w:name="_Toc502645161"/>
      <w:r w:rsidRPr="00062A1B">
        <w:rPr>
          <w:kern w:val="0"/>
        </w:rPr>
        <w:lastRenderedPageBreak/>
        <w:t>阜阳师范学院</w:t>
      </w:r>
      <w:r w:rsidRPr="00062A1B">
        <w:rPr>
          <w:rFonts w:hint="eastAsia"/>
          <w:kern w:val="0"/>
        </w:rPr>
        <w:t>信息工程学院</w:t>
      </w:r>
      <w:r w:rsidRPr="00062A1B">
        <w:rPr>
          <w:kern w:val="0"/>
        </w:rPr>
        <w:t>实验教学工作规程</w:t>
      </w:r>
      <w:bookmarkEnd w:id="107"/>
      <w:bookmarkEnd w:id="110"/>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〔2016〕70号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实验教学是人才培养方案的重要组成部分，是理论和实践相结合的统一的教学过程，是实现人才培养目标的重要途径。为了加强对实验教学的管理，保障人才培养质量，特制定本规程。</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实验教学管理采用校、院两级管理体制，教务处代表学校行使监管职能，</w:t>
      </w:r>
      <w:proofErr w:type="gramStart"/>
      <w:r w:rsidRPr="00062A1B">
        <w:rPr>
          <w:rFonts w:asciiTheme="minorEastAsia" w:hAnsiTheme="minorEastAsia" w:cs="宋体" w:hint="eastAsia"/>
          <w:kern w:val="0"/>
          <w:szCs w:val="21"/>
        </w:rPr>
        <w:t>系负责</w:t>
      </w:r>
      <w:proofErr w:type="gramEnd"/>
      <w:r w:rsidRPr="00062A1B">
        <w:rPr>
          <w:rFonts w:asciiTheme="minorEastAsia" w:hAnsiTheme="minorEastAsia" w:cs="宋体" w:hint="eastAsia"/>
          <w:kern w:val="0"/>
          <w:szCs w:val="21"/>
        </w:rPr>
        <w:t>实验教学开展和日常管理工作。</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第二章 基本原则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实验课程的设置原则上依据人才培养方案。所有实验课程必须有完整的实验教学大纲。具体实验课程中的实验项目设置要体现基础能力、综合能力、创新能力等多层次培养的要求。</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实验资源配置原则上要和实验项目相对应，确保实验项目的正常开设。对分组实验设备的配置，要充分考虑实验室空间因素和学生自己动手实验的条件保障，进行科学配置。</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第三章 实验教学大纲</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各系在制订专业教学计划时，应根据专业培养目标的要求，对实验课程的设置、学时分配、教学进程及实验课时与专业理论课时的比例等进行全面、系统、科学的安排。</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实验教学大纲的编写应遵循科学性、可行性和先进性原则，与理论课紧密结合，科学地设置实验项目，注重培养学生的创新精神和实践能力。实验教学大纲应包含以下几个方面内容：</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1.本课程实验教学在专业人才培养中的地位与作用；</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2.本课程实验教学应达到的目的和基本要求；</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3.学生应掌握的实验技术及基本技能；</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4.必开</w:t>
      </w:r>
      <w:proofErr w:type="gramStart"/>
      <w:r w:rsidRPr="00062A1B">
        <w:rPr>
          <w:rFonts w:asciiTheme="minorEastAsia" w:hAnsiTheme="minorEastAsia" w:cs="宋体" w:hint="eastAsia"/>
          <w:kern w:val="0"/>
          <w:szCs w:val="21"/>
        </w:rPr>
        <w:t>与选开的</w:t>
      </w:r>
      <w:proofErr w:type="gramEnd"/>
      <w:r w:rsidRPr="00062A1B">
        <w:rPr>
          <w:rFonts w:asciiTheme="minorEastAsia" w:hAnsiTheme="minorEastAsia" w:cs="宋体" w:hint="eastAsia"/>
          <w:kern w:val="0"/>
          <w:szCs w:val="21"/>
        </w:rPr>
        <w:t>实验项目和学时分配以及应达到的目的和要求；</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5.实验教材或实验指导书（实验讲义）；</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6.实验课程考核方式和办法。</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实验教学大纲由实验指导教师共同编写，</w:t>
      </w:r>
      <w:proofErr w:type="gramStart"/>
      <w:r w:rsidRPr="00062A1B">
        <w:rPr>
          <w:rFonts w:asciiTheme="minorEastAsia" w:hAnsiTheme="minorEastAsia" w:cs="宋体" w:hint="eastAsia"/>
          <w:kern w:val="0"/>
          <w:szCs w:val="21"/>
        </w:rPr>
        <w:t>系分专业</w:t>
      </w:r>
      <w:proofErr w:type="gramEnd"/>
      <w:r w:rsidRPr="00062A1B">
        <w:rPr>
          <w:rFonts w:asciiTheme="minorEastAsia" w:hAnsiTheme="minorEastAsia" w:cs="宋体" w:hint="eastAsia"/>
          <w:kern w:val="0"/>
          <w:szCs w:val="21"/>
        </w:rPr>
        <w:t>组织专家进行论证，确定后的实验教学大纲分专业按开课顺序进行汇编，报教务处备案。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实验教学大纲制定后，必须规范执行。若因学科发展或培养要求变化，需要调整实验大纲时，由</w:t>
      </w:r>
      <w:proofErr w:type="gramStart"/>
      <w:r w:rsidRPr="00062A1B">
        <w:rPr>
          <w:rFonts w:asciiTheme="minorEastAsia" w:hAnsiTheme="minorEastAsia" w:cs="宋体" w:hint="eastAsia"/>
          <w:kern w:val="0"/>
          <w:szCs w:val="21"/>
        </w:rPr>
        <w:t>所在系报教务处</w:t>
      </w:r>
      <w:proofErr w:type="gramEnd"/>
      <w:r w:rsidRPr="00062A1B">
        <w:rPr>
          <w:rFonts w:asciiTheme="minorEastAsia" w:hAnsiTheme="minorEastAsia" w:cs="宋体" w:hint="eastAsia"/>
          <w:kern w:val="0"/>
          <w:szCs w:val="21"/>
        </w:rPr>
        <w:t>组织校外同行专家论证。</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新专业须在专业申报时，根据专业实践能力培养目标，系统规划实验课程，新专业须在获批后一个月之内报各实验课程大纲，由教务处组织校内外同行专家论证。</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第四章 实验项目</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第十条 </w:t>
      </w:r>
      <w:r w:rsidRPr="00062A1B">
        <w:rPr>
          <w:rFonts w:asciiTheme="minorEastAsia" w:hAnsiTheme="minorEastAsia" w:cs="宋体" w:hint="eastAsia"/>
          <w:kern w:val="0"/>
          <w:szCs w:val="21"/>
        </w:rPr>
        <w:t>实验项目是支撑实验课程的核心，是实验开出的基本依据。实验项目的设置情况反映了该实验课程的质量与水平，也是实验课程教学先进性、开放性的重要体现。</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proofErr w:type="gramStart"/>
      <w:r w:rsidRPr="00062A1B">
        <w:rPr>
          <w:rFonts w:asciiTheme="minorEastAsia" w:hAnsiTheme="minorEastAsia" w:cs="宋体" w:hint="eastAsia"/>
          <w:kern w:val="0"/>
          <w:szCs w:val="21"/>
        </w:rPr>
        <w:t>系要结合</w:t>
      </w:r>
      <w:proofErr w:type="gramEnd"/>
      <w:r w:rsidRPr="00062A1B">
        <w:rPr>
          <w:rFonts w:asciiTheme="minorEastAsia" w:hAnsiTheme="minorEastAsia" w:cs="宋体" w:hint="eastAsia"/>
          <w:kern w:val="0"/>
          <w:szCs w:val="21"/>
        </w:rPr>
        <w:t>专业培养目标和实验教学体系，系统设计实验项目。对实验项目进行规范管理，逐步建立实验项目信息化管理。实验项目管理实行卡片制，每个实验的卡片上应标明实验名称、实验学时、面向专业、组数、主要设备名称、规格、型号、数量、材料消耗量等，做到实验项目管理规范，实验项目卡按实验课程汇总。</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依据实验项目的内容，在设备配置和教学安排时，要确保每组学生都有独立实验机会，原则上基础实验课1人1组，专业实验课1-2人1组。</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对拟开和新开实验应由实验指导教师预做或试做，并提供试做记录和实验报告。</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第五章 实验教材</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各系应重视实验教材建设，保证各门实验课程原则上都有正式出版的统编实验教材，并坚持“择优”原则选用高质量的实验教材。</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根据学校实验仪器设备的资源状况和实验教学的实际需要，可由教研室和实验室组织具有丰富实验教学经验的教师与实验人员讨论编写配套实验</w:t>
      </w:r>
      <w:r w:rsidRPr="00062A1B">
        <w:rPr>
          <w:rFonts w:asciiTheme="minorEastAsia" w:hAnsiTheme="minorEastAsia" w:cs="宋体" w:hint="eastAsia"/>
          <w:kern w:val="0"/>
          <w:szCs w:val="21"/>
        </w:rPr>
        <w:lastRenderedPageBreak/>
        <w:t>讲义或指导书。其基本内容包括实验目的、实验要求、实验原理、实验所用仪器、实验方法和步骤、实验注意事项、实验预习要求和实验报告要求等。</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第六章 实验教学安排</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第十六条 </w:t>
      </w:r>
      <w:r w:rsidRPr="00062A1B">
        <w:rPr>
          <w:rFonts w:asciiTheme="minorEastAsia" w:hAnsiTheme="minorEastAsia" w:cs="宋体" w:hint="eastAsia"/>
          <w:kern w:val="0"/>
          <w:szCs w:val="21"/>
        </w:rPr>
        <w:t>根据专业计划和实验教学大纲要求，各系于每学期末填写下学期的《阜阳师范学院信息工程学院实验教学开课呈报表》，并组织实验指导教师于每学期开学两周内填写《阜阳师范学院信息工程学院实验教学进度计划表》、《实验分组表》。</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第十七条 </w:t>
      </w:r>
      <w:r w:rsidRPr="00062A1B">
        <w:rPr>
          <w:rFonts w:asciiTheme="minorEastAsia" w:hAnsiTheme="minorEastAsia" w:cs="宋体" w:hint="eastAsia"/>
          <w:kern w:val="0"/>
          <w:szCs w:val="21"/>
        </w:rPr>
        <w:t>各实验室和任课教师必须按实验教学进度计划表开出实验课，并按课表上课，实验课表原则上要进教务系统。全校基础实验课的运行由教务处协调，实验开出</w:t>
      </w:r>
      <w:proofErr w:type="gramStart"/>
      <w:r w:rsidRPr="00062A1B">
        <w:rPr>
          <w:rFonts w:asciiTheme="minorEastAsia" w:hAnsiTheme="minorEastAsia" w:cs="宋体" w:hint="eastAsia"/>
          <w:kern w:val="0"/>
          <w:szCs w:val="21"/>
        </w:rPr>
        <w:t>系负责</w:t>
      </w:r>
      <w:proofErr w:type="gramEnd"/>
      <w:r w:rsidRPr="00062A1B">
        <w:rPr>
          <w:rFonts w:asciiTheme="minorEastAsia" w:hAnsiTheme="minorEastAsia" w:cs="宋体" w:hint="eastAsia"/>
          <w:kern w:val="0"/>
          <w:szCs w:val="21"/>
        </w:rPr>
        <w:t>落实；专业实验课的运行由各系负责管理，教务处负责监控。</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第七章 实验指导教师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第十八条 </w:t>
      </w:r>
      <w:r w:rsidRPr="00062A1B">
        <w:rPr>
          <w:rFonts w:asciiTheme="minorEastAsia" w:hAnsiTheme="minorEastAsia" w:cs="宋体" w:hint="eastAsia"/>
          <w:kern w:val="0"/>
          <w:szCs w:val="21"/>
        </w:rPr>
        <w:t>各系应选聘具有高校教师资格、实践经验丰富、教学能力强的教师担任实验课指导教师；外聘教师需经人事处发文确认。首次上岗的指导教师应通过试讲和试做实验，经所在</w:t>
      </w:r>
      <w:proofErr w:type="gramStart"/>
      <w:r w:rsidRPr="00062A1B">
        <w:rPr>
          <w:rFonts w:asciiTheme="minorEastAsia" w:hAnsiTheme="minorEastAsia" w:cs="宋体" w:hint="eastAsia"/>
          <w:kern w:val="0"/>
          <w:szCs w:val="21"/>
        </w:rPr>
        <w:t>系考核</w:t>
      </w:r>
      <w:proofErr w:type="gramEnd"/>
      <w:r w:rsidRPr="00062A1B">
        <w:rPr>
          <w:rFonts w:asciiTheme="minorEastAsia" w:hAnsiTheme="minorEastAsia" w:cs="宋体" w:hint="eastAsia"/>
          <w:kern w:val="0"/>
          <w:szCs w:val="21"/>
        </w:rPr>
        <w:t>合格后方能上岗。</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第十九条 </w:t>
      </w:r>
      <w:r w:rsidRPr="00062A1B">
        <w:rPr>
          <w:rFonts w:asciiTheme="minorEastAsia" w:hAnsiTheme="minorEastAsia" w:cs="宋体" w:hint="eastAsia"/>
          <w:kern w:val="0"/>
          <w:szCs w:val="21"/>
        </w:rPr>
        <w:t>指导教师要严格执行实验教学大纲，不得随意减少或变更实验项目和学时安排。</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每学期第一次实验教学前，指导教师应向学生宣讲实验守则、有关规章制度及注意事项。每次实验教学前，指导教师应扼要讲明与本次实验有关的理论知识、实验方法和操作步骤，并对学生进行安全和纪律教育，对不遵守规章制度，违反操作规程或不听从指导的学生，指导教师有权责令其停止实验。</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第二十一条 </w:t>
      </w:r>
      <w:r w:rsidRPr="00062A1B">
        <w:rPr>
          <w:rFonts w:asciiTheme="minorEastAsia" w:hAnsiTheme="minorEastAsia" w:cs="宋体" w:hint="eastAsia"/>
          <w:kern w:val="0"/>
          <w:szCs w:val="21"/>
        </w:rPr>
        <w:t>指导教师要严格执行预习制度，实验前预备实验充分，检查学生预习情况及效果，对不合格者，不准参加该项（次）实验。在学生实验过程中，指导教师巡回指导，并启发引导，及时解决学生遇到的突出问题。学生实验完毕，指导教师应认真检查实验数据、实验结果，及时在原始数据记录上签字。</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第二十二条 </w:t>
      </w:r>
      <w:r w:rsidRPr="00062A1B">
        <w:rPr>
          <w:rFonts w:asciiTheme="minorEastAsia" w:hAnsiTheme="minorEastAsia" w:cs="宋体" w:hint="eastAsia"/>
          <w:kern w:val="0"/>
          <w:szCs w:val="21"/>
        </w:rPr>
        <w:t>指导教师应认真批改实验报告，并将批阅情况及时反馈给学生，不符合要求的应退回重做。</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第二十三条 </w:t>
      </w:r>
      <w:r w:rsidRPr="00062A1B">
        <w:rPr>
          <w:rFonts w:asciiTheme="minorEastAsia" w:hAnsiTheme="minorEastAsia" w:cs="宋体" w:hint="eastAsia"/>
          <w:kern w:val="0"/>
          <w:szCs w:val="21"/>
        </w:rPr>
        <w:t>指</w:t>
      </w:r>
      <w:r w:rsidRPr="00062A1B">
        <w:rPr>
          <w:rFonts w:asciiTheme="minorEastAsia" w:hAnsiTheme="minorEastAsia" w:cs="宋体" w:hint="eastAsia"/>
          <w:spacing w:val="-4"/>
          <w:kern w:val="0"/>
          <w:szCs w:val="21"/>
        </w:rPr>
        <w:t>导教师按照实验教学考核内容和考核标准，评定学生成绩。独立设置的实验课程结束后，指导教师应将学生实验课成绩按相关要求及时提交；非独立设置的课程实验结束后，指导教师应及时将学生实验成绩</w:t>
      </w:r>
      <w:proofErr w:type="gramStart"/>
      <w:r w:rsidRPr="00062A1B">
        <w:rPr>
          <w:rFonts w:asciiTheme="minorEastAsia" w:hAnsiTheme="minorEastAsia" w:cs="宋体" w:hint="eastAsia"/>
          <w:spacing w:val="-4"/>
          <w:kern w:val="0"/>
          <w:szCs w:val="21"/>
        </w:rPr>
        <w:t>交理论</w:t>
      </w:r>
      <w:proofErr w:type="gramEnd"/>
      <w:r w:rsidRPr="00062A1B">
        <w:rPr>
          <w:rFonts w:asciiTheme="minorEastAsia" w:hAnsiTheme="minorEastAsia" w:cs="宋体" w:hint="eastAsia"/>
          <w:spacing w:val="-4"/>
          <w:kern w:val="0"/>
          <w:szCs w:val="21"/>
        </w:rPr>
        <w:t>课任课教师，以便将实验成绩计入该课程的总成绩。</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第八章 实验技术人员</w:t>
      </w:r>
    </w:p>
    <w:p w:rsidR="003A5BC6" w:rsidRPr="00062A1B" w:rsidRDefault="00846B38" w:rsidP="00F336AF">
      <w:pPr>
        <w:widowControl/>
        <w:snapToGrid w:val="0"/>
        <w:spacing w:beforeLines="50" w:before="156" w:afterLines="50" w:after="156" w:line="312" w:lineRule="auto"/>
        <w:ind w:firstLine="200"/>
        <w:rPr>
          <w:rFonts w:asciiTheme="minorEastAsia" w:hAnsiTheme="minorEastAsia" w:cs="宋体"/>
          <w:kern w:val="0"/>
          <w:szCs w:val="21"/>
        </w:rPr>
      </w:pPr>
      <w:r w:rsidRPr="00062A1B">
        <w:rPr>
          <w:rFonts w:asciiTheme="minorEastAsia" w:hAnsiTheme="minorEastAsia" w:cs="宋体" w:hint="eastAsia"/>
          <w:b/>
          <w:kern w:val="0"/>
          <w:szCs w:val="21"/>
        </w:rPr>
        <w:t xml:space="preserve">第二十四条 </w:t>
      </w:r>
      <w:r w:rsidRPr="00062A1B">
        <w:rPr>
          <w:rFonts w:asciiTheme="minorEastAsia" w:hAnsiTheme="minorEastAsia" w:cs="宋体" w:hint="eastAsia"/>
          <w:kern w:val="0"/>
          <w:szCs w:val="21"/>
        </w:rPr>
        <w:t>实验前，实验技术人员应做好实验准备工作，如检查、整理和调试仪器设备等实验装置，认真准备实验材料、试剂、工具等，检查供电、供水、供气线路和通风系统是否畅通，保证按时开出实验。</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第二十五条 </w:t>
      </w:r>
      <w:r w:rsidRPr="00062A1B">
        <w:rPr>
          <w:rFonts w:asciiTheme="minorEastAsia" w:hAnsiTheme="minorEastAsia" w:cs="宋体" w:hint="eastAsia"/>
          <w:kern w:val="0"/>
          <w:szCs w:val="21"/>
        </w:rPr>
        <w:t>实验时，实验技术人员协助实验指导教师巡回指导，解答学生的疑难，给予必要的技术指导，并解决仪器设备、器材、实验设施出现的问题。</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第二十六条 </w:t>
      </w:r>
      <w:r w:rsidRPr="00062A1B">
        <w:rPr>
          <w:rFonts w:asciiTheme="minorEastAsia" w:hAnsiTheme="minorEastAsia" w:cs="宋体" w:hint="eastAsia"/>
          <w:kern w:val="0"/>
          <w:szCs w:val="21"/>
        </w:rPr>
        <w:t>每次实验结束后，实验技术人员应检查仪器设备是否完好，指导、督促学生整理好实验现场，切断有关的电源、水源、气源，关好门窗，指导学生做好卫生和安全工作。</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第二十七条 </w:t>
      </w:r>
      <w:r w:rsidRPr="00062A1B">
        <w:rPr>
          <w:rFonts w:asciiTheme="minorEastAsia" w:hAnsiTheme="minorEastAsia" w:cs="宋体" w:hint="eastAsia"/>
          <w:kern w:val="0"/>
          <w:szCs w:val="21"/>
        </w:rPr>
        <w:t>密切配合实验指导教师，积极开展实验教学研究，改革实验内容，改进实验技术和实验方法，提高实验教学质量。</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第二十八条</w:t>
      </w:r>
      <w:r w:rsidRPr="00062A1B">
        <w:rPr>
          <w:rFonts w:asciiTheme="minorEastAsia" w:hAnsiTheme="minorEastAsia" w:cs="宋体" w:hint="eastAsia"/>
          <w:kern w:val="0"/>
          <w:szCs w:val="21"/>
        </w:rPr>
        <w:t>认真填写《阜阳师范学院信息工程学院实验室工作日志》并做好实验教学档案的收集、整理与存档工作。</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第九章  学生</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第二十九条</w:t>
      </w:r>
      <w:r w:rsidRPr="00062A1B">
        <w:rPr>
          <w:rFonts w:asciiTheme="minorEastAsia" w:hAnsiTheme="minorEastAsia" w:cs="宋体" w:hint="eastAsia"/>
          <w:kern w:val="0"/>
          <w:szCs w:val="21"/>
        </w:rPr>
        <w:t>实验课前，学生应认真预习，了解实验目的、实验用仪器设备的结构及工作原理、实验操作步骤，复习与实验有关的理论知识，写好实验预习报告方可进入实验室。</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第三十条 </w:t>
      </w:r>
      <w:r w:rsidRPr="00062A1B">
        <w:rPr>
          <w:rFonts w:asciiTheme="minorEastAsia" w:hAnsiTheme="minorEastAsia" w:cs="宋体" w:hint="eastAsia"/>
          <w:kern w:val="0"/>
          <w:szCs w:val="21"/>
        </w:rPr>
        <w:t>严格遵守实验室的规章制度及仪器设备操作规程。实验过程中不得动用与本实验无关的仪器设备，也不得未经指导教师或实验技术人员同意随意调换仪器设备，发现异常情况应及时报告实验指导教师或实验技术人员。因违反操作规程或不听从指导而发生仪器设备损坏等事故者，必须写出书面检查，并按学校有关规定赔偿损失；情节严重者，给予纪律处分。</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第三十一条</w:t>
      </w:r>
      <w:r w:rsidRPr="00062A1B">
        <w:rPr>
          <w:rFonts w:asciiTheme="minorEastAsia" w:hAnsiTheme="minorEastAsia" w:cs="宋体" w:hint="eastAsia"/>
          <w:kern w:val="0"/>
          <w:szCs w:val="21"/>
        </w:rPr>
        <w:t>实验过程中，认真观察和分析实验现象，如实记录实验数据。实验完毕后，须先经指导教师审查数据并签字，然后将仪器设备按原样整理完毕，清理实验室，在得到指导教师允许后方可离开实验室。</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第三十二条 </w:t>
      </w:r>
      <w:r w:rsidRPr="00062A1B">
        <w:rPr>
          <w:rFonts w:asciiTheme="minorEastAsia" w:hAnsiTheme="minorEastAsia" w:cs="宋体" w:hint="eastAsia"/>
          <w:kern w:val="0"/>
          <w:szCs w:val="21"/>
        </w:rPr>
        <w:t>独立完成整个实验过程，认真撰写实验报告，并</w:t>
      </w:r>
      <w:proofErr w:type="gramStart"/>
      <w:r w:rsidRPr="00062A1B">
        <w:rPr>
          <w:rFonts w:asciiTheme="minorEastAsia" w:hAnsiTheme="minorEastAsia" w:cs="宋体" w:hint="eastAsia"/>
          <w:kern w:val="0"/>
          <w:szCs w:val="21"/>
        </w:rPr>
        <w:t>附指导</w:t>
      </w:r>
      <w:proofErr w:type="gramEnd"/>
      <w:r w:rsidRPr="00062A1B">
        <w:rPr>
          <w:rFonts w:asciiTheme="minorEastAsia" w:hAnsiTheme="minorEastAsia" w:cs="宋体" w:hint="eastAsia"/>
          <w:kern w:val="0"/>
          <w:szCs w:val="21"/>
        </w:rPr>
        <w:t>教师签字的原始数据，否则该实验报告无效。凡实验报告不合要求者，均须重做。</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第三十三条 </w:t>
      </w:r>
      <w:r w:rsidRPr="00062A1B">
        <w:rPr>
          <w:rFonts w:asciiTheme="minorEastAsia" w:hAnsiTheme="minorEastAsia" w:cs="宋体" w:hint="eastAsia"/>
          <w:kern w:val="0"/>
          <w:szCs w:val="21"/>
        </w:rPr>
        <w:t>实验课不迟到、不早退。因故不能参加实验课，应按学校有关规定办理请假手续，否则按旷课处理。请假学生由指导教师安排补做实验，旷课学生不予补做。</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第十章 实验考核</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第三十四条</w:t>
      </w:r>
      <w:r w:rsidRPr="00062A1B">
        <w:rPr>
          <w:rFonts w:asciiTheme="minorEastAsia" w:hAnsiTheme="minorEastAsia" w:cs="宋体" w:hint="eastAsia"/>
          <w:kern w:val="0"/>
          <w:szCs w:val="21"/>
        </w:rPr>
        <w:t>根据实验教学大纲规定的考核类型，进行考试或考查，考核内容做到实验原理与实践操作相结合，以考核操作技能为主。考核方式可采取笔试、口试和实验操作等。考查的成绩分为优秀、良好、及格、不及格四个等级。</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第三十五条</w:t>
      </w:r>
      <w:r w:rsidRPr="00062A1B">
        <w:rPr>
          <w:rFonts w:asciiTheme="minorEastAsia" w:hAnsiTheme="minorEastAsia" w:cs="宋体" w:hint="eastAsia"/>
          <w:kern w:val="0"/>
          <w:szCs w:val="21"/>
        </w:rPr>
        <w:t>平时成绩的考核按实验项目进行，每个项目都</w:t>
      </w:r>
      <w:proofErr w:type="gramStart"/>
      <w:r w:rsidRPr="00062A1B">
        <w:rPr>
          <w:rFonts w:asciiTheme="minorEastAsia" w:hAnsiTheme="minorEastAsia" w:cs="宋体" w:hint="eastAsia"/>
          <w:kern w:val="0"/>
          <w:szCs w:val="21"/>
        </w:rPr>
        <w:t>须考核</w:t>
      </w:r>
      <w:proofErr w:type="gramEnd"/>
      <w:r w:rsidRPr="00062A1B">
        <w:rPr>
          <w:rFonts w:asciiTheme="minorEastAsia" w:hAnsiTheme="minorEastAsia" w:cs="宋体" w:hint="eastAsia"/>
          <w:kern w:val="0"/>
          <w:szCs w:val="21"/>
        </w:rPr>
        <w:t>并记录成绩。每个实验项目按实验预习、操作技能、实验报告等内容进行综合考核，各单项所占分数建议比例为：实验</w:t>
      </w:r>
      <w:proofErr w:type="gramStart"/>
      <w:r w:rsidRPr="00062A1B">
        <w:rPr>
          <w:rFonts w:asciiTheme="minorEastAsia" w:hAnsiTheme="minorEastAsia" w:cs="宋体" w:hint="eastAsia"/>
          <w:kern w:val="0"/>
          <w:szCs w:val="21"/>
        </w:rPr>
        <w:t>预习占</w:t>
      </w:r>
      <w:proofErr w:type="gramEnd"/>
      <w:r w:rsidRPr="00062A1B">
        <w:rPr>
          <w:rFonts w:asciiTheme="minorEastAsia" w:hAnsiTheme="minorEastAsia" w:cs="宋体" w:hint="eastAsia"/>
          <w:kern w:val="0"/>
          <w:szCs w:val="21"/>
        </w:rPr>
        <w:t>20%，操作技能占50%，实验报告占30%，各学院可根据学科、专业和课程特点作适当调整。</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第三十六条 </w:t>
      </w:r>
      <w:r w:rsidRPr="00062A1B">
        <w:rPr>
          <w:rFonts w:asciiTheme="minorEastAsia" w:hAnsiTheme="minorEastAsia" w:cs="宋体" w:hint="eastAsia"/>
          <w:kern w:val="0"/>
          <w:szCs w:val="21"/>
        </w:rPr>
        <w:t>在所有实验项目结束后，原则上非</w:t>
      </w:r>
      <w:proofErr w:type="gramStart"/>
      <w:r w:rsidRPr="00062A1B">
        <w:rPr>
          <w:rFonts w:asciiTheme="minorEastAsia" w:hAnsiTheme="minorEastAsia" w:cs="宋体" w:hint="eastAsia"/>
          <w:kern w:val="0"/>
          <w:szCs w:val="21"/>
        </w:rPr>
        <w:t>独立设</w:t>
      </w:r>
      <w:proofErr w:type="gramEnd"/>
      <w:r w:rsidRPr="00062A1B">
        <w:rPr>
          <w:rFonts w:asciiTheme="minorEastAsia" w:hAnsiTheme="minorEastAsia" w:cs="宋体" w:hint="eastAsia"/>
          <w:kern w:val="0"/>
          <w:szCs w:val="21"/>
        </w:rPr>
        <w:t>课的课程实验将各实验项目的平时考核成绩进行加权平均，即为该学生该门课程实验的总成绩；</w:t>
      </w:r>
      <w:proofErr w:type="gramStart"/>
      <w:r w:rsidRPr="00062A1B">
        <w:rPr>
          <w:rFonts w:asciiTheme="minorEastAsia" w:hAnsiTheme="minorEastAsia" w:cs="宋体" w:hint="eastAsia"/>
          <w:kern w:val="0"/>
          <w:szCs w:val="21"/>
        </w:rPr>
        <w:t>独立设</w:t>
      </w:r>
      <w:proofErr w:type="gramEnd"/>
      <w:r w:rsidRPr="00062A1B">
        <w:rPr>
          <w:rFonts w:asciiTheme="minorEastAsia" w:hAnsiTheme="minorEastAsia" w:cs="宋体" w:hint="eastAsia"/>
          <w:kern w:val="0"/>
          <w:szCs w:val="21"/>
        </w:rPr>
        <w:t>课的课程实验将各实验项目平时考核成绩加权平均作为平时成绩。</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第三十七条 </w:t>
      </w:r>
      <w:r w:rsidRPr="00062A1B">
        <w:rPr>
          <w:rFonts w:asciiTheme="minorEastAsia" w:hAnsiTheme="minorEastAsia" w:cs="宋体" w:hint="eastAsia"/>
          <w:kern w:val="0"/>
          <w:szCs w:val="21"/>
        </w:rPr>
        <w:t>非</w:t>
      </w:r>
      <w:proofErr w:type="gramStart"/>
      <w:r w:rsidRPr="00062A1B">
        <w:rPr>
          <w:rFonts w:asciiTheme="minorEastAsia" w:hAnsiTheme="minorEastAsia" w:cs="宋体" w:hint="eastAsia"/>
          <w:kern w:val="0"/>
          <w:szCs w:val="21"/>
        </w:rPr>
        <w:t>独立设</w:t>
      </w:r>
      <w:proofErr w:type="gramEnd"/>
      <w:r w:rsidRPr="00062A1B">
        <w:rPr>
          <w:rFonts w:asciiTheme="minorEastAsia" w:hAnsiTheme="minorEastAsia" w:cs="宋体" w:hint="eastAsia"/>
          <w:kern w:val="0"/>
          <w:szCs w:val="21"/>
        </w:rPr>
        <w:t>课的课程实验其实验成绩纳入该门课程的总评成绩中，所占比例原则上与课程学分或学时分配比例一致。</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第三十八条 </w:t>
      </w:r>
      <w:proofErr w:type="gramStart"/>
      <w:r w:rsidRPr="00062A1B">
        <w:rPr>
          <w:rFonts w:asciiTheme="minorEastAsia" w:hAnsiTheme="minorEastAsia" w:cs="宋体" w:hint="eastAsia"/>
          <w:kern w:val="0"/>
          <w:szCs w:val="21"/>
        </w:rPr>
        <w:t>独立设</w:t>
      </w:r>
      <w:proofErr w:type="gramEnd"/>
      <w:r w:rsidRPr="00062A1B">
        <w:rPr>
          <w:rFonts w:asciiTheme="minorEastAsia" w:hAnsiTheme="minorEastAsia" w:cs="宋体" w:hint="eastAsia"/>
          <w:kern w:val="0"/>
          <w:szCs w:val="21"/>
        </w:rPr>
        <w:t>课的实验课程，考试可采取笔试或抽测实验项目或笔试另加抽测实验项目等形式进行。</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第三十九条 </w:t>
      </w:r>
      <w:r w:rsidRPr="00062A1B">
        <w:rPr>
          <w:rFonts w:asciiTheme="minorEastAsia" w:hAnsiTheme="minorEastAsia" w:cs="宋体" w:hint="eastAsia"/>
          <w:kern w:val="0"/>
          <w:szCs w:val="21"/>
        </w:rPr>
        <w:t>有三次（含）以上实验项目没做的学生，不得参加该门实验课程的正常考核。</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第四十条 </w:t>
      </w:r>
      <w:r w:rsidRPr="00062A1B">
        <w:rPr>
          <w:rFonts w:asciiTheme="minorEastAsia" w:hAnsiTheme="minorEastAsia" w:cs="宋体" w:hint="eastAsia"/>
          <w:kern w:val="0"/>
          <w:szCs w:val="21"/>
        </w:rPr>
        <w:t>各系应根据各实验课程的特点及上述要求，制定相应的实验成绩评定标准和考核细则。</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第十一章 实验教学质量监控</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第四十一条 </w:t>
      </w:r>
      <w:r w:rsidRPr="00062A1B">
        <w:rPr>
          <w:rFonts w:asciiTheme="minorEastAsia" w:hAnsiTheme="minorEastAsia" w:cs="宋体" w:hint="eastAsia"/>
          <w:kern w:val="0"/>
          <w:szCs w:val="21"/>
        </w:rPr>
        <w:t>学校重视实验教学的常规管理与质量监控工作，各级实验教学管理部门应积极开展实验教学过程的检查与监控，逐步建立和完善教学督导、常规检查、领导听课和学生评教为一体的实验教学评价体系。</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第四十二条 </w:t>
      </w:r>
      <w:r w:rsidRPr="00062A1B">
        <w:rPr>
          <w:rFonts w:asciiTheme="minorEastAsia" w:hAnsiTheme="minorEastAsia" w:cs="宋体" w:hint="eastAsia"/>
          <w:kern w:val="0"/>
          <w:szCs w:val="21"/>
        </w:rPr>
        <w:t>教务处结合三期（期初、期中、期末）教学检查，针对某一项或数项指标开展专项检查工作。</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第四十三条 </w:t>
      </w:r>
      <w:r w:rsidRPr="00062A1B">
        <w:rPr>
          <w:rFonts w:asciiTheme="minorEastAsia" w:hAnsiTheme="minorEastAsia" w:cs="宋体" w:hint="eastAsia"/>
          <w:kern w:val="0"/>
          <w:szCs w:val="21"/>
        </w:rPr>
        <w:t>为全面了解实验教学状况，及时解决实验教学中存在的问题，改进教学方法，不断提高实验教学质量，各系除加强日常检查外，每学期要进行期初、期中和期末实验教学检查，对检查考核要做记录，重要内容要存档备案，并形成书面总结材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第四十四条 </w:t>
      </w:r>
      <w:r w:rsidRPr="00062A1B">
        <w:rPr>
          <w:rFonts w:asciiTheme="minorEastAsia" w:hAnsiTheme="minorEastAsia" w:cs="宋体" w:hint="eastAsia"/>
          <w:kern w:val="0"/>
          <w:szCs w:val="21"/>
        </w:rPr>
        <w:t>每学期实验教学结束前一周，各系实验室主任统计本学期实验教学工作量，在系公示无异议后报教务处审核。</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第四十五条 </w:t>
      </w:r>
      <w:r w:rsidRPr="00062A1B">
        <w:rPr>
          <w:rFonts w:asciiTheme="minorEastAsia" w:hAnsiTheme="minorEastAsia" w:cs="宋体" w:hint="eastAsia"/>
          <w:kern w:val="0"/>
          <w:szCs w:val="21"/>
        </w:rPr>
        <w:t>学院教学工作督导组成员可以随机对实验课程听课，检查实验教学的各个环节，抽测实验项目，并及时反馈信息和提出改进建议。</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第十二章 实验教学研究与改革</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第四十六条 </w:t>
      </w:r>
      <w:r w:rsidRPr="00062A1B">
        <w:rPr>
          <w:rFonts w:asciiTheme="minorEastAsia" w:hAnsiTheme="minorEastAsia" w:cs="宋体" w:hint="eastAsia"/>
          <w:kern w:val="0"/>
          <w:szCs w:val="21"/>
        </w:rPr>
        <w:t>实验教学研究与改革的主要内容有实验室建设、实验教学体系与教学模式的构建、实验课程设置、实验技术研究、实验教学内容和方法改革、实验室开放、实验教学管理、档案管理、实验室管理及运行机制、实验仪器设备的研制与开发等。</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第四十七条 </w:t>
      </w:r>
      <w:r w:rsidRPr="00062A1B">
        <w:rPr>
          <w:rFonts w:asciiTheme="minorEastAsia" w:hAnsiTheme="minorEastAsia" w:cs="宋体" w:hint="eastAsia"/>
          <w:kern w:val="0"/>
          <w:szCs w:val="21"/>
        </w:rPr>
        <w:t>学校定期评选和表彰实验教学研究与改革成果，并把实验教学研究成果纳入研究人员的业务档案。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第四十八条 </w:t>
      </w:r>
      <w:r w:rsidRPr="00062A1B">
        <w:rPr>
          <w:rFonts w:asciiTheme="minorEastAsia" w:hAnsiTheme="minorEastAsia" w:cs="宋体" w:hint="eastAsia"/>
          <w:kern w:val="0"/>
          <w:szCs w:val="21"/>
        </w:rPr>
        <w:t>建立和实施实验室开放制度是实验教学改革与研究的重要任务。各系要积极创造条件，扩大实验室开放程度，并将开放时间、开放内容、学生人数及所需的实验消耗材料计划报教务处审批。有条件的实验室可根据地区或全国性大学生竞赛组织专题培训，开展系列创新性实验，逐步形成特色化的创新实验基地。</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第四十九条 </w:t>
      </w:r>
      <w:r w:rsidRPr="00062A1B">
        <w:rPr>
          <w:rFonts w:asciiTheme="minorEastAsia" w:hAnsiTheme="minorEastAsia" w:cs="宋体" w:hint="eastAsia"/>
          <w:kern w:val="0"/>
          <w:szCs w:val="21"/>
        </w:rPr>
        <w:t>加强实验课程建设，促进学生在掌握科学实验方法和技能的基础上，提高其综合运用知识的能力、分析问题与解决问题的能力和创新能力。实验课程建设应包含实验课程结构体系、实验项目、实验教学大纲、实验教材或实</w:t>
      </w:r>
      <w:r w:rsidRPr="00062A1B">
        <w:rPr>
          <w:rFonts w:asciiTheme="minorEastAsia" w:hAnsiTheme="minorEastAsia" w:cs="宋体" w:hint="eastAsia"/>
          <w:kern w:val="0"/>
          <w:szCs w:val="21"/>
        </w:rPr>
        <w:lastRenderedPageBreak/>
        <w:t>验指导书、实验教学方法与手段、实验课程教学质量的监控和实验仪器设备等内容。</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第十三章 实验教学经费</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第五十条 </w:t>
      </w:r>
      <w:r w:rsidRPr="00062A1B">
        <w:rPr>
          <w:rFonts w:asciiTheme="minorEastAsia" w:hAnsiTheme="minorEastAsia" w:cs="宋体" w:hint="eastAsia"/>
          <w:kern w:val="0"/>
          <w:szCs w:val="21"/>
        </w:rPr>
        <w:t>实验教学经费是开展实验教学活动和实施实验教学改革与建设的重要保证。学校实验教学经费投入包括实验教学设备购置费、实验教学低值类实验用品、实验药品和玻璃器皿购置费、实验仪器设备维护费以及实验室建设和维护费、实验教学改革与研究经费等。</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第五十一条 </w:t>
      </w:r>
      <w:r w:rsidRPr="00062A1B">
        <w:rPr>
          <w:rFonts w:asciiTheme="minorEastAsia" w:hAnsiTheme="minorEastAsia" w:cs="宋体" w:hint="eastAsia"/>
          <w:kern w:val="0"/>
          <w:szCs w:val="21"/>
        </w:rPr>
        <w:t>在学校开展年度预算工作时，各系根据实验教学需要，科学论证，同步申报年度预算，不再单独通知。</w:t>
      </w:r>
    </w:p>
    <w:p w:rsidR="003A5BC6" w:rsidRPr="00062A1B" w:rsidRDefault="00846B38" w:rsidP="00F336AF">
      <w:pPr>
        <w:widowControl/>
        <w:spacing w:beforeLines="50" w:before="156" w:afterLines="50" w:after="156"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第十四章 实验教学档案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第五十二条 </w:t>
      </w:r>
      <w:r w:rsidRPr="00062A1B">
        <w:rPr>
          <w:rFonts w:asciiTheme="minorEastAsia" w:hAnsiTheme="minorEastAsia" w:cs="宋体" w:hint="eastAsia"/>
          <w:kern w:val="0"/>
          <w:szCs w:val="21"/>
        </w:rPr>
        <w:t>实验教学档案是考核实验教学效果、加强实验教学管理、制定实验教学大纲、总结实验教学经验、研究实验教学规律的主要依据，也是实验教学评估、实验人员考核等的凭证材料。</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第五十三条 </w:t>
      </w:r>
      <w:r w:rsidRPr="00062A1B">
        <w:rPr>
          <w:rFonts w:asciiTheme="minorEastAsia" w:hAnsiTheme="minorEastAsia" w:cs="宋体" w:hint="eastAsia"/>
          <w:kern w:val="0"/>
          <w:szCs w:val="21"/>
        </w:rPr>
        <w:t>实验教学档案由上级下达的有关文件和</w:t>
      </w:r>
      <w:proofErr w:type="gramStart"/>
      <w:r w:rsidRPr="00062A1B">
        <w:rPr>
          <w:rFonts w:asciiTheme="minorEastAsia" w:hAnsiTheme="minorEastAsia" w:cs="宋体" w:hint="eastAsia"/>
          <w:kern w:val="0"/>
          <w:szCs w:val="21"/>
        </w:rPr>
        <w:t>系各项</w:t>
      </w:r>
      <w:proofErr w:type="gramEnd"/>
      <w:r w:rsidRPr="00062A1B">
        <w:rPr>
          <w:rFonts w:asciiTheme="minorEastAsia" w:hAnsiTheme="minorEastAsia" w:cs="宋体" w:hint="eastAsia"/>
          <w:kern w:val="0"/>
          <w:szCs w:val="21"/>
        </w:rPr>
        <w:t>管理制度、实验教学基本文件、实验教学资料等组成。</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1.管理制度包括实验教学、实验室开放、仪器设备、实验低值类实验用品以及实验室工作人员岗位职责等管理制度；</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2.实验教学基本文件包括专业教学计划、实验教学大纲、实验项目卡片、实验教材或实验讲义等；</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实验教学资料包括实验教学开课呈报表、实验教学进度计划表、仪器设备运行记录、实验室工作日志、首次上岗教师实验试做评价表、新开实验项目试做验收单、实验教学考核试卷、实验教学改革课题立项或教学成果、实验教学研究论文和实验室教研活动记录等；</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4.其他资料包括大型仪器设备购置论证、验收、使用维护记录，实验技术开发与应用以及学生参加各</w:t>
      </w:r>
      <w:proofErr w:type="gramStart"/>
      <w:r w:rsidRPr="00062A1B">
        <w:rPr>
          <w:rFonts w:asciiTheme="minorEastAsia" w:hAnsiTheme="minorEastAsia" w:cs="宋体" w:hint="eastAsia"/>
          <w:kern w:val="0"/>
          <w:szCs w:val="21"/>
        </w:rPr>
        <w:t>类创新</w:t>
      </w:r>
      <w:proofErr w:type="gramEnd"/>
      <w:r w:rsidRPr="00062A1B">
        <w:rPr>
          <w:rFonts w:asciiTheme="minorEastAsia" w:hAnsiTheme="minorEastAsia" w:cs="宋体" w:hint="eastAsia"/>
          <w:kern w:val="0"/>
          <w:szCs w:val="21"/>
        </w:rPr>
        <w:t>实践活动、学科竞赛、科研课题、发表的作品、获奖证书等。</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第五十四条 </w:t>
      </w:r>
      <w:r w:rsidRPr="00062A1B">
        <w:rPr>
          <w:rFonts w:asciiTheme="minorEastAsia" w:hAnsiTheme="minorEastAsia" w:cs="宋体" w:hint="eastAsia"/>
          <w:kern w:val="0"/>
          <w:szCs w:val="21"/>
        </w:rPr>
        <w:t>实验教学档案管理由实验室主任负责，各实验室应确定专人收集、归档，并充分利用现代化手段管理实验教学档案。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第五十五条 </w:t>
      </w:r>
      <w:proofErr w:type="gramStart"/>
      <w:r w:rsidRPr="00062A1B">
        <w:rPr>
          <w:rFonts w:asciiTheme="minorEastAsia" w:hAnsiTheme="minorEastAsia" w:cs="宋体" w:hint="eastAsia"/>
          <w:kern w:val="0"/>
          <w:szCs w:val="21"/>
        </w:rPr>
        <w:t>实训类课程</w:t>
      </w:r>
      <w:proofErr w:type="gramEnd"/>
      <w:r w:rsidRPr="00062A1B">
        <w:rPr>
          <w:rFonts w:asciiTheme="minorEastAsia" w:hAnsiTheme="minorEastAsia" w:cs="宋体" w:hint="eastAsia"/>
          <w:kern w:val="0"/>
          <w:szCs w:val="21"/>
        </w:rPr>
        <w:t>参照本规程执行。</w:t>
      </w:r>
      <w:bookmarkStart w:id="111" w:name="_Toc460265286"/>
      <w:bookmarkStart w:id="112" w:name="_Toc460262591"/>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第五十六条 </w:t>
      </w:r>
      <w:r w:rsidRPr="00062A1B">
        <w:rPr>
          <w:rFonts w:asciiTheme="minorEastAsia" w:hAnsiTheme="minorEastAsia" w:cs="宋体" w:hint="eastAsia"/>
          <w:kern w:val="0"/>
          <w:szCs w:val="21"/>
        </w:rPr>
        <w:t>本规程自公布之日起实行，由教务处负责解释。</w:t>
      </w:r>
      <w:bookmarkEnd w:id="111"/>
      <w:bookmarkEnd w:id="112"/>
    </w:p>
    <w:p w:rsidR="003A5BC6" w:rsidRPr="00062A1B" w:rsidRDefault="00846B38">
      <w:pPr>
        <w:widowControl/>
        <w:spacing w:line="312" w:lineRule="auto"/>
        <w:ind w:firstLineChars="2000" w:firstLine="4200"/>
        <w:rPr>
          <w:rFonts w:asciiTheme="minorEastAsia" w:hAnsiTheme="minorEastAsia" w:cs="宋体"/>
          <w:kern w:val="0"/>
          <w:szCs w:val="21"/>
        </w:rPr>
      </w:pPr>
      <w:r w:rsidRPr="00062A1B">
        <w:rPr>
          <w:rFonts w:asciiTheme="minorEastAsia" w:hAnsiTheme="minorEastAsia" w:cs="宋体" w:hint="eastAsia"/>
          <w:kern w:val="0"/>
          <w:szCs w:val="21"/>
        </w:rPr>
        <w:t>2016年12月</w:t>
      </w:r>
      <w:proofErr w:type="gramStart"/>
      <w:r w:rsidRPr="00062A1B">
        <w:rPr>
          <w:rFonts w:asciiTheme="minorEastAsia" w:hAnsiTheme="minorEastAsia" w:cs="宋体" w:hint="eastAsia"/>
          <w:kern w:val="0"/>
          <w:szCs w:val="21"/>
        </w:rPr>
        <w:t>26</w:t>
      </w:r>
      <w:proofErr w:type="gramEnd"/>
      <w:r w:rsidRPr="00062A1B">
        <w:rPr>
          <w:rFonts w:asciiTheme="minorEastAsia" w:hAnsiTheme="minorEastAsia" w:cs="宋体" w:hint="eastAsia"/>
          <w:kern w:val="0"/>
          <w:szCs w:val="21"/>
        </w:rPr>
        <w:t>月</w:t>
      </w:r>
    </w:p>
    <w:p w:rsidR="003A5BC6" w:rsidRPr="00062A1B" w:rsidRDefault="003A5BC6">
      <w:pPr>
        <w:widowControl/>
        <w:snapToGrid w:val="0"/>
        <w:spacing w:line="312" w:lineRule="auto"/>
        <w:ind w:firstLine="200"/>
        <w:outlineLvl w:val="0"/>
        <w:rPr>
          <w:rFonts w:asciiTheme="minorEastAsia" w:hAnsiTheme="minorEastAsia" w:cs="宋体"/>
          <w:kern w:val="0"/>
          <w:szCs w:val="21"/>
        </w:rPr>
      </w:pPr>
    </w:p>
    <w:p w:rsidR="003A5BC6" w:rsidRPr="00062A1B" w:rsidRDefault="003A5BC6">
      <w:pPr>
        <w:widowControl/>
        <w:snapToGrid w:val="0"/>
        <w:spacing w:line="312" w:lineRule="auto"/>
        <w:ind w:firstLine="200"/>
        <w:outlineLvl w:val="0"/>
        <w:rPr>
          <w:rFonts w:asciiTheme="minorEastAsia" w:hAnsiTheme="minorEastAsia" w:cs="宋体"/>
          <w:kern w:val="0"/>
          <w:szCs w:val="21"/>
        </w:rPr>
      </w:pPr>
    </w:p>
    <w:p w:rsidR="003A5BC6" w:rsidRPr="00062A1B" w:rsidRDefault="00846B38">
      <w:pPr>
        <w:widowControl/>
        <w:spacing w:line="312" w:lineRule="auto"/>
        <w:ind w:firstLine="200"/>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113" w:name="_Toc460265287"/>
      <w:bookmarkStart w:id="114" w:name="_Toc502645162"/>
      <w:bookmarkStart w:id="115" w:name="_Toc460265288"/>
      <w:r w:rsidRPr="00062A1B">
        <w:rPr>
          <w:rFonts w:hint="eastAsia"/>
          <w:kern w:val="0"/>
        </w:rPr>
        <w:lastRenderedPageBreak/>
        <w:t>关于加强见习工作的实施意见</w:t>
      </w:r>
      <w:bookmarkEnd w:id="113"/>
      <w:bookmarkEnd w:id="114"/>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院教〔2016〕</w:t>
      </w:r>
      <w:proofErr w:type="gramEnd"/>
      <w:r w:rsidRPr="00062A1B">
        <w:rPr>
          <w:rFonts w:ascii="楷体_GB2312" w:eastAsia="楷体_GB2312" w:hint="eastAsia"/>
          <w:sz w:val="24"/>
          <w:szCs w:val="24"/>
        </w:rPr>
        <w:t>71号</w:t>
      </w:r>
    </w:p>
    <w:p w:rsidR="003A5BC6" w:rsidRPr="00062A1B" w:rsidRDefault="00846B38">
      <w:pPr>
        <w:widowControl/>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为落实人才培养方案，进一步规范我院见习工作，提升见习质量和效果，凸显实践育人办学特色，结合我院实际，特提出如下意见。</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一、见习分类。</w:t>
      </w:r>
      <w:r w:rsidRPr="00062A1B">
        <w:rPr>
          <w:rFonts w:asciiTheme="minorEastAsia" w:hAnsiTheme="minorEastAsia" w:cs="宋体" w:hint="eastAsia"/>
          <w:kern w:val="0"/>
          <w:szCs w:val="21"/>
        </w:rPr>
        <w:t>见习是专业培养方案中“实践育人课程体系”的重要组成部分。见习包括教育见习（教师教育类专业）和专业见习（非教师教育类）。根据专业归属，学生应参加相应专业组织的见习活动。</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二、见习时间。</w:t>
      </w:r>
      <w:r w:rsidRPr="00062A1B">
        <w:rPr>
          <w:rFonts w:asciiTheme="minorEastAsia" w:hAnsiTheme="minorEastAsia" w:cs="宋体" w:hint="eastAsia"/>
          <w:kern w:val="0"/>
          <w:szCs w:val="21"/>
        </w:rPr>
        <w:t>按照培养方案，见习工作分四个学期实施（每学期一周，共四周）。根据校内、外见习资源建设情况，各系可以见习周的形式集中安排，也可以结合实际自主安排。</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三、过程管理。</w:t>
      </w:r>
      <w:r w:rsidRPr="00062A1B">
        <w:rPr>
          <w:rFonts w:asciiTheme="minorEastAsia" w:hAnsiTheme="minorEastAsia" w:cs="宋体" w:hint="eastAsia"/>
          <w:kern w:val="0"/>
          <w:szCs w:val="21"/>
        </w:rPr>
        <w:t>各系应加强对见习工作管理，安排专人负责见习工作，落实见习指导教师，联系见习基地，制定专业见习方案，做好见习成绩管理和工作总结等工作。对于需要外出的见习，各系应在学生去见习基地前进行安全教育，引导学生在见习期间注意人身安全、财产安全、交通安全和生产安全。学生在见习期间必须严格遵守见习单位各项规章制度。</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四、见习大纲。</w:t>
      </w:r>
      <w:r w:rsidRPr="00062A1B">
        <w:rPr>
          <w:rFonts w:asciiTheme="minorEastAsia" w:hAnsiTheme="minorEastAsia" w:cs="宋体" w:hint="eastAsia"/>
          <w:kern w:val="0"/>
          <w:szCs w:val="21"/>
        </w:rPr>
        <w:t>根据课程化管理要求，各专业应制定见习大纲。见习大纲参照课程大纲格式，要明确见习基本信息、见习目标、见习内容及组织形式、考核形式及成绩评定等。教育见习大纲由教务处统筹制定，各系根据学科特点可进一步细化和补充；专业见习大纲由各系结合专业实际制定，报教务处审核备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五、见习计划。</w:t>
      </w:r>
      <w:r w:rsidRPr="00062A1B">
        <w:rPr>
          <w:rFonts w:asciiTheme="minorEastAsia" w:hAnsiTheme="minorEastAsia" w:cs="宋体" w:hint="eastAsia"/>
          <w:kern w:val="0"/>
          <w:szCs w:val="21"/>
        </w:rPr>
        <w:t>各专业在每学期开展见习前，应制定具体见习工作计划。见习工作计划包括见习组织领导、指导教师安排、见习内容、日程安排、见习纪律、成绩考核等内容。每学期初，分专业见习工作计划连同其他课程一并安排，并及时报教务处备案。</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六、见习基地。</w:t>
      </w:r>
      <w:r w:rsidRPr="00062A1B">
        <w:rPr>
          <w:rFonts w:asciiTheme="minorEastAsia" w:hAnsiTheme="minorEastAsia" w:cs="宋体" w:hint="eastAsia"/>
          <w:kern w:val="0"/>
          <w:szCs w:val="21"/>
        </w:rPr>
        <w:t>见习基地的设立应遵循“就近原则”。教育见习基地建设应以学校现有的优质教育实习基地为主，鼓励各系积极拓展高水平见习基地；专业见习基地由各系按专业需求，对口联系建设。</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七、鉴定考核。</w:t>
      </w:r>
      <w:r w:rsidRPr="00062A1B">
        <w:rPr>
          <w:rFonts w:asciiTheme="minorEastAsia" w:hAnsiTheme="minorEastAsia" w:cs="宋体" w:hint="eastAsia"/>
          <w:kern w:val="0"/>
          <w:szCs w:val="21"/>
        </w:rPr>
        <w:t>各系在每学期见习工作结束后，根据见习大纲要求做好学生见习鉴定与考核，并将考核结果及时录入教务管理系统。各系要注重见习期间相关资料积累，收集具有代表性的见习案例，不断提高我院见习质量与效果。</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八、经费支持。</w:t>
      </w:r>
      <w:r w:rsidRPr="00062A1B">
        <w:rPr>
          <w:rFonts w:asciiTheme="minorEastAsia" w:hAnsiTheme="minorEastAsia" w:cs="宋体" w:hint="eastAsia"/>
          <w:kern w:val="0"/>
          <w:szCs w:val="21"/>
        </w:rPr>
        <w:t>见习经费主要用于基地建设和往返交通费。对于确需集中外出见习的工科类专业，学院在经费上优先保障。教师指导见习工作量，参照学校教师教学工作量计算办法等文件执行。</w:t>
      </w:r>
    </w:p>
    <w:p w:rsidR="003A5BC6" w:rsidRPr="00062A1B" w:rsidRDefault="00846B38">
      <w:pPr>
        <w:widowControl/>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九、督导机制。</w:t>
      </w:r>
      <w:r w:rsidRPr="00062A1B">
        <w:rPr>
          <w:rFonts w:asciiTheme="minorEastAsia" w:hAnsiTheme="minorEastAsia" w:cs="宋体" w:hint="eastAsia"/>
          <w:kern w:val="0"/>
          <w:szCs w:val="21"/>
        </w:rPr>
        <w:t>教务处不定期对见习工作进行检查督导，包括审定各学院见习大纲、检查见习计划落实、见习过程督导等内容，督导结果及时通报。对于在见习工作中弄虚作假或因管理不力出现事故等情况，学校将视情节进行处理。</w:t>
      </w:r>
    </w:p>
    <w:p w:rsidR="003A5BC6" w:rsidRPr="00062A1B" w:rsidRDefault="00846B38">
      <w:pPr>
        <w:widowControl/>
        <w:spacing w:line="312" w:lineRule="auto"/>
        <w:ind w:firstLineChars="200" w:firstLine="420"/>
        <w:rPr>
          <w:rFonts w:asciiTheme="minorEastAsia" w:hAnsiTheme="minorEastAsia" w:cs="宋体"/>
          <w:kern w:val="0"/>
          <w:szCs w:val="21"/>
        </w:rPr>
      </w:pPr>
      <w:proofErr w:type="gramStart"/>
      <w:r w:rsidRPr="00062A1B">
        <w:rPr>
          <w:rFonts w:asciiTheme="minorEastAsia" w:hAnsiTheme="minorEastAsia" w:cs="宋体" w:hint="eastAsia"/>
          <w:kern w:val="0"/>
          <w:szCs w:val="21"/>
        </w:rPr>
        <w:t>本意见自发布</w:t>
      </w:r>
      <w:proofErr w:type="gramEnd"/>
      <w:r w:rsidRPr="00062A1B">
        <w:rPr>
          <w:rFonts w:asciiTheme="minorEastAsia" w:hAnsiTheme="minorEastAsia" w:cs="宋体" w:hint="eastAsia"/>
          <w:kern w:val="0"/>
          <w:szCs w:val="21"/>
        </w:rPr>
        <w:t>之日起执行。</w:t>
      </w:r>
    </w:p>
    <w:p w:rsidR="003A5BC6" w:rsidRPr="00062A1B" w:rsidRDefault="003A5BC6">
      <w:pPr>
        <w:widowControl/>
        <w:spacing w:line="312" w:lineRule="auto"/>
        <w:ind w:firstLineChars="200" w:firstLine="420"/>
        <w:rPr>
          <w:rFonts w:asciiTheme="minorEastAsia" w:hAnsiTheme="minorEastAsia" w:cs="宋体"/>
          <w:kern w:val="0"/>
          <w:szCs w:val="21"/>
        </w:rPr>
      </w:pPr>
    </w:p>
    <w:p w:rsidR="003A5BC6" w:rsidRPr="00062A1B" w:rsidRDefault="00846B38">
      <w:pPr>
        <w:widowControl/>
        <w:spacing w:line="312" w:lineRule="auto"/>
        <w:ind w:firstLineChars="2100" w:firstLine="4410"/>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华文中宋" w:eastAsia="华文中宋" w:hAnsi="华文中宋" w:cs="宋体"/>
          <w:b/>
          <w:kern w:val="0"/>
          <w:sz w:val="32"/>
          <w:szCs w:val="32"/>
        </w:rPr>
      </w:pPr>
      <w:r w:rsidRPr="00062A1B">
        <w:rPr>
          <w:rFonts w:ascii="华文中宋" w:eastAsia="华文中宋" w:hAnsi="华文中宋" w:cs="宋体"/>
          <w:b/>
          <w:kern w:val="0"/>
          <w:sz w:val="32"/>
          <w:szCs w:val="32"/>
        </w:rPr>
        <w:br w:type="page"/>
      </w:r>
    </w:p>
    <w:p w:rsidR="003A5BC6" w:rsidRPr="00062A1B" w:rsidRDefault="00846B38">
      <w:pPr>
        <w:pStyle w:val="a9"/>
        <w:rPr>
          <w:kern w:val="0"/>
        </w:rPr>
      </w:pPr>
      <w:bookmarkStart w:id="116" w:name="_Toc460265289"/>
      <w:bookmarkStart w:id="117" w:name="_Toc448756665"/>
      <w:bookmarkStart w:id="118" w:name="_Toc502645163"/>
      <w:bookmarkEnd w:id="106"/>
      <w:bookmarkEnd w:id="115"/>
      <w:r w:rsidRPr="00062A1B">
        <w:rPr>
          <w:rFonts w:hint="eastAsia"/>
          <w:kern w:val="0"/>
        </w:rPr>
        <w:lastRenderedPageBreak/>
        <w:t>阜阳师范学院信息工程学院教室管理办法</w:t>
      </w:r>
      <w:bookmarkEnd w:id="116"/>
      <w:bookmarkEnd w:id="117"/>
      <w:bookmarkEnd w:id="118"/>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〔2016〕72号</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 则</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教室是开展教学活动的主要场所，是学校基本的教学资源和基础设施。为加强教室建设，规范教室管理，优化资源配置，提高使用效能，切实保障教学活动顺利实施，特制定本办法。</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教室使用以“管理制度规范、运转机制灵活、保障教学有力、服务师生优质”为目标，以“职责明确、责任到人、管理到位、服务到位”为总体要求，遵循“教学优先、谁主管谁负责、谁使用谁负责”的原则，在优先保证正常的教育教学活动和学生自修活动的情况下，充分利用教室资源。</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学校教室资源主要包括以下类型：普通教室、多媒体教室、专业教室（包括专业画室、舞蹈教室、专业语音室等）、公共语音室、公共计算机房等室内教学场所。</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学校负责教室资源使用的整体规划和总体协调。</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教务处根据人才培养方案规定统一组织各系做好教室使用需求的调研和论证；根据实际需求统一分配和协调教室资源；统一审批教室资源的使用。未经教务处批准，任何单位或个人不得擅自使用教室。</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后勤服务集团负责教学楼及教室内设施设备（包括门窗、讲台、黑板、课桌椅、电灯、风扇、窗帘等）的硬件建设、日常检修、维护及卫生保洁等工作。定期组织检查教室配套设施设备使用情况，每学期</w:t>
      </w:r>
      <w:proofErr w:type="gramStart"/>
      <w:r w:rsidRPr="00062A1B">
        <w:rPr>
          <w:rFonts w:asciiTheme="minorEastAsia" w:hAnsiTheme="minorEastAsia" w:cs="宋体" w:hint="eastAsia"/>
          <w:kern w:val="0"/>
          <w:szCs w:val="21"/>
        </w:rPr>
        <w:t>期末对</w:t>
      </w:r>
      <w:proofErr w:type="gramEnd"/>
      <w:r w:rsidRPr="00062A1B">
        <w:rPr>
          <w:rFonts w:asciiTheme="minorEastAsia" w:hAnsiTheme="minorEastAsia" w:cs="宋体" w:hint="eastAsia"/>
          <w:kern w:val="0"/>
          <w:szCs w:val="21"/>
        </w:rPr>
        <w:t>教室内设备设施进行全面检查、整修，保证教学活动正常开展。接受教室设备设施使用人或教室主使用学院的日常报修，及时维修、处理正常损耗。</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设备管理中心负责公共语音室、公共计算机房以及多媒体设备的日常管理和维护。</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各系在安排日常教育教学活动和课外学生活动时主要使用学校为本系配置的教室（相关系简称为“教室主使用系”，下同）。在本办法的基础上，系教室管理细则由学院自行制定，保证教室严肃、科学的使用，营造良好的教室文化和教学氛围。同时应管理并配齐相关教室内粉笔、黑板擦等教学日常用品，保障粉笔、黑板擦等日常教学工具足够供教学使用。</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教室使用管理</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第九条</w:t>
      </w:r>
      <w:r w:rsidRPr="00062A1B">
        <w:rPr>
          <w:rFonts w:asciiTheme="minorEastAsia" w:hAnsiTheme="minorEastAsia" w:cs="宋体" w:hint="eastAsia"/>
          <w:kern w:val="0"/>
          <w:szCs w:val="21"/>
        </w:rPr>
        <w:t xml:space="preserve"> 根据在校生实际规模和专业建设需求，教务处为各系配备一定数量和类型的教室。普通教室一般每学年分配一次。根据教室资源的建设、在校生规模的变化情况，教务处适时调整教室分配方案。</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教室作为学校教育教学的主要场所，原则上不予出租或出借，不得用作他途，不得随意更改教室功能和性质。</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普通教室的开放时间为7:00—22:00。</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教室的教学使用时间以教务处公布的教室课程表为准。主使用单位在教室课余时间开展实习、实习试讲、论文指导、学习竞赛、专题报告或讲座等专业教学活动或教师调（补）课、换教室，需要借用教室的，按以下流程办理：</w:t>
      </w:r>
    </w:p>
    <w:p w:rsidR="003A5BC6" w:rsidRPr="00062A1B" w:rsidRDefault="00846B38">
      <w:pPr>
        <w:widowControl/>
        <w:snapToGrid w:val="0"/>
        <w:spacing w:line="34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1.申请人登录阜阳师范学院信息工程学院教务处网站下载并填写《阜阳师范学院信息工程学院教室使用申请表》（简称“教室申请表”，下同），报分管领导审批。</w:t>
      </w:r>
    </w:p>
    <w:p w:rsidR="003A5BC6" w:rsidRPr="00062A1B" w:rsidRDefault="00846B38">
      <w:pPr>
        <w:widowControl/>
        <w:snapToGrid w:val="0"/>
        <w:spacing w:line="34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w:t>
      </w:r>
      <w:proofErr w:type="gramStart"/>
      <w:r w:rsidRPr="00062A1B">
        <w:rPr>
          <w:rFonts w:asciiTheme="minorEastAsia" w:hAnsiTheme="minorEastAsia" w:cs="宋体" w:hint="eastAsia"/>
          <w:kern w:val="0"/>
          <w:szCs w:val="21"/>
        </w:rPr>
        <w:t>主使用系教务</w:t>
      </w:r>
      <w:proofErr w:type="gramEnd"/>
      <w:r w:rsidRPr="00062A1B">
        <w:rPr>
          <w:rFonts w:asciiTheme="minorEastAsia" w:hAnsiTheme="minorEastAsia" w:cs="宋体" w:hint="eastAsia"/>
          <w:kern w:val="0"/>
          <w:szCs w:val="21"/>
        </w:rPr>
        <w:t>秘书及时在教务管理系统中录入教室使用信息，并将教室申请表提交教务处备案，做好相关申请存档工作。</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开</w:t>
      </w:r>
      <w:proofErr w:type="gramStart"/>
      <w:r w:rsidRPr="00062A1B">
        <w:rPr>
          <w:rFonts w:asciiTheme="minorEastAsia" w:hAnsiTheme="minorEastAsia" w:cs="宋体" w:hint="eastAsia"/>
          <w:kern w:val="0"/>
          <w:szCs w:val="21"/>
        </w:rPr>
        <w:t>展团学</w:t>
      </w:r>
      <w:proofErr w:type="gramEnd"/>
      <w:r w:rsidRPr="00062A1B">
        <w:rPr>
          <w:rFonts w:asciiTheme="minorEastAsia" w:hAnsiTheme="minorEastAsia" w:cs="宋体" w:hint="eastAsia"/>
          <w:kern w:val="0"/>
          <w:szCs w:val="21"/>
        </w:rPr>
        <w:t>活动或系组织的活动需要使用教室的按以下流程办理：</w:t>
      </w:r>
    </w:p>
    <w:p w:rsidR="003A5BC6" w:rsidRPr="00062A1B" w:rsidRDefault="00846B38">
      <w:pPr>
        <w:widowControl/>
        <w:snapToGrid w:val="0"/>
        <w:spacing w:line="34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1.主办单位应向教室</w:t>
      </w:r>
      <w:proofErr w:type="gramStart"/>
      <w:r w:rsidRPr="00062A1B">
        <w:rPr>
          <w:rFonts w:asciiTheme="minorEastAsia" w:hAnsiTheme="minorEastAsia" w:cs="宋体" w:hint="eastAsia"/>
          <w:kern w:val="0"/>
          <w:szCs w:val="21"/>
        </w:rPr>
        <w:t>主使用系履行</w:t>
      </w:r>
      <w:proofErr w:type="gramEnd"/>
      <w:r w:rsidRPr="00062A1B">
        <w:rPr>
          <w:rFonts w:asciiTheme="minorEastAsia" w:hAnsiTheme="minorEastAsia" w:cs="宋体" w:hint="eastAsia"/>
          <w:kern w:val="0"/>
          <w:szCs w:val="21"/>
        </w:rPr>
        <w:t>借用手续。下载并填写教室使用申请表，报分管领导审批。</w:t>
      </w:r>
    </w:p>
    <w:p w:rsidR="003A5BC6" w:rsidRPr="00062A1B" w:rsidRDefault="00846B38">
      <w:pPr>
        <w:widowControl/>
        <w:snapToGrid w:val="0"/>
        <w:spacing w:line="34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w:t>
      </w:r>
      <w:proofErr w:type="gramStart"/>
      <w:r w:rsidRPr="00062A1B">
        <w:rPr>
          <w:rFonts w:asciiTheme="minorEastAsia" w:hAnsiTheme="minorEastAsia" w:cs="宋体" w:hint="eastAsia"/>
          <w:kern w:val="0"/>
          <w:szCs w:val="21"/>
        </w:rPr>
        <w:t>主使用系教务</w:t>
      </w:r>
      <w:proofErr w:type="gramEnd"/>
      <w:r w:rsidRPr="00062A1B">
        <w:rPr>
          <w:rFonts w:asciiTheme="minorEastAsia" w:hAnsiTheme="minorEastAsia" w:cs="宋体" w:hint="eastAsia"/>
          <w:kern w:val="0"/>
          <w:szCs w:val="21"/>
        </w:rPr>
        <w:t>秘书及时在教务管理系统中录入教室使用信息，并将教室申请表提交教务处备案，做好相关申请存档工作。</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第十四条  </w:t>
      </w:r>
      <w:r w:rsidRPr="00062A1B">
        <w:rPr>
          <w:rFonts w:asciiTheme="minorEastAsia" w:hAnsiTheme="minorEastAsia" w:cs="宋体" w:hint="eastAsia"/>
          <w:kern w:val="0"/>
          <w:szCs w:val="21"/>
        </w:rPr>
        <w:t>在教室申请及使用过程中，活动主办单位分管领导对活动的内容、人数等相关事项要认真把关并监督本单位人员规范使用教室。对借用手续不完整或以虚假名义借用教室，以及改变教室用途的单位或个人，教务处不予受理备案。</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第十五条 </w:t>
      </w:r>
      <w:r w:rsidRPr="00062A1B">
        <w:rPr>
          <w:rFonts w:asciiTheme="minorEastAsia" w:hAnsiTheme="minorEastAsia" w:cs="宋体" w:hint="eastAsia"/>
          <w:kern w:val="0"/>
          <w:szCs w:val="21"/>
        </w:rPr>
        <w:t>严禁在教室内开展商业性质的宣传、培训、讲座及其他形式的活动。如因活动主办单位把关不严或变更活动内容使活动造成不良社会影响、损坏教室设备设施或环境卫生的，相关责任由主办单位承担。</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未经允许，任何单位和个人不得擅自挪动、搬出教室课桌椅。借用活动桌椅，主办单位应凭教室申请表办理相关手续，使用后应及时归还并整理归位。使用教室举办活动（如晚会、庆典等），主办单位应在活动结束后及时拆除教室内装饰物，清理教室，恢复教室原貌，不影响教室正常的教学使用。</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教务处组织开展对教室使用情况的不定期检查，对使用不当、管理混乱的教室主使用学院提出整改意见，对多次出现问题且整改不力的学院，取消其教室主使用的资格。</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第十八条 </w:t>
      </w:r>
      <w:r w:rsidRPr="00062A1B">
        <w:rPr>
          <w:rFonts w:asciiTheme="minorEastAsia" w:hAnsiTheme="minorEastAsia" w:cs="宋体" w:hint="eastAsia"/>
          <w:kern w:val="0"/>
          <w:szCs w:val="21"/>
        </w:rPr>
        <w:t>在教学区及教室周围（含教学主楼一楼大厅、教学</w:t>
      </w:r>
      <w:proofErr w:type="gramStart"/>
      <w:r w:rsidRPr="00062A1B">
        <w:rPr>
          <w:rFonts w:asciiTheme="minorEastAsia" w:hAnsiTheme="minorEastAsia" w:cs="宋体" w:hint="eastAsia"/>
          <w:kern w:val="0"/>
          <w:szCs w:val="21"/>
        </w:rPr>
        <w:t>主楼北</w:t>
      </w:r>
      <w:proofErr w:type="gramEnd"/>
      <w:r w:rsidRPr="00062A1B">
        <w:rPr>
          <w:rFonts w:asciiTheme="minorEastAsia" w:hAnsiTheme="minorEastAsia" w:cs="宋体" w:hint="eastAsia"/>
          <w:kern w:val="0"/>
          <w:szCs w:val="21"/>
        </w:rPr>
        <w:t>广场等区域）举办活动，可能影响正常教学者，活动主办单位应事先与教务处沟通协商，远离教学场所，避开教学时间，避免干扰正常教学活动。</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kern w:val="0"/>
          <w:szCs w:val="21"/>
        </w:rPr>
        <w:t xml:space="preserve"> 寒暑假期间，教室的开放时间根据需要由学校统一安排。确需使用教室开展教学活动的单位，应按规定提前填写教室申请表，并报教务处审批。</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安全、卫生、保障</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各单位要增强安全意识，加强防火、防盗等工作。非教学需要，禁止使用易燃、易爆物品或使用明火；禁止私拉、乱接线路或违章用电。教室设施、设备被盗，</w:t>
      </w:r>
      <w:proofErr w:type="gramStart"/>
      <w:r w:rsidRPr="00062A1B">
        <w:rPr>
          <w:rFonts w:asciiTheme="minorEastAsia" w:hAnsiTheme="minorEastAsia" w:cs="宋体" w:hint="eastAsia"/>
          <w:kern w:val="0"/>
          <w:szCs w:val="21"/>
        </w:rPr>
        <w:t>主使用系或</w:t>
      </w:r>
      <w:proofErr w:type="gramEnd"/>
      <w:r w:rsidRPr="00062A1B">
        <w:rPr>
          <w:rFonts w:asciiTheme="minorEastAsia" w:hAnsiTheme="minorEastAsia" w:cs="宋体" w:hint="eastAsia"/>
          <w:kern w:val="0"/>
          <w:szCs w:val="21"/>
        </w:rPr>
        <w:t>发现人员应及时报案。</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第二十一条  </w:t>
      </w:r>
      <w:r w:rsidRPr="00062A1B">
        <w:rPr>
          <w:rFonts w:asciiTheme="minorEastAsia" w:hAnsiTheme="minorEastAsia" w:cs="宋体" w:hint="eastAsia"/>
          <w:kern w:val="0"/>
          <w:szCs w:val="21"/>
        </w:rPr>
        <w:t>教学区和教室内环境整洁、卫生。严禁擅自搬动课桌椅挪作他用；严禁在教学楼走廊及教室内墙壁张贴、悬挂、涂写和刻画；禁止随地吐痰、乱扔垃圾；禁止踢踏墙壁；禁止在教学楼走廊、教室及其周围嬉戏打闹或大声喧哗。</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第二十二条  </w:t>
      </w:r>
      <w:r w:rsidRPr="00062A1B">
        <w:rPr>
          <w:rFonts w:asciiTheme="minorEastAsia" w:hAnsiTheme="minorEastAsia" w:cs="宋体" w:hint="eastAsia"/>
          <w:kern w:val="0"/>
          <w:szCs w:val="21"/>
        </w:rPr>
        <w:t>教室主使用单位应了解教室配套设施、设备的日常使用情况，加强对教室门窗、窗帘、课桌椅、黑板、讲台、电灯、风扇等设施的检查，发现问题应及时报修。</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第二十三条</w:t>
      </w:r>
      <w:r w:rsidRPr="00062A1B">
        <w:rPr>
          <w:rFonts w:asciiTheme="minorEastAsia" w:hAnsiTheme="minorEastAsia" w:cs="宋体" w:hint="eastAsia"/>
          <w:kern w:val="0"/>
          <w:szCs w:val="21"/>
        </w:rPr>
        <w:t>教室内设施出现异常情况时，应停止使用。使用人员应及时直接或通过教室</w:t>
      </w:r>
      <w:proofErr w:type="gramStart"/>
      <w:r w:rsidRPr="00062A1B">
        <w:rPr>
          <w:rFonts w:asciiTheme="minorEastAsia" w:hAnsiTheme="minorEastAsia" w:cs="宋体" w:hint="eastAsia"/>
          <w:kern w:val="0"/>
          <w:szCs w:val="21"/>
        </w:rPr>
        <w:t>主使用系向</w:t>
      </w:r>
      <w:proofErr w:type="gramEnd"/>
      <w:r w:rsidRPr="00062A1B">
        <w:rPr>
          <w:rFonts w:asciiTheme="minorEastAsia" w:hAnsiTheme="minorEastAsia" w:cs="宋体" w:hint="eastAsia"/>
          <w:kern w:val="0"/>
          <w:szCs w:val="21"/>
        </w:rPr>
        <w:t>后勤服务集团报修。人为损坏的，由责任人维修或赔偿。</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附 则</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第二十四条 </w:t>
      </w:r>
      <w:r w:rsidRPr="00062A1B">
        <w:rPr>
          <w:rFonts w:asciiTheme="minorEastAsia" w:hAnsiTheme="minorEastAsia" w:cs="宋体" w:hint="eastAsia"/>
          <w:kern w:val="0"/>
          <w:szCs w:val="21"/>
        </w:rPr>
        <w:t>专业教室、公共语音室、公共计算机房的管理责任单位应参考本办法，制订教室管理细则，经学校同意后实施。</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第二十五条</w:t>
      </w:r>
      <w:r w:rsidRPr="00062A1B">
        <w:rPr>
          <w:rFonts w:asciiTheme="minorEastAsia" w:hAnsiTheme="minorEastAsia" w:cs="宋体" w:hint="eastAsia"/>
          <w:kern w:val="0"/>
          <w:szCs w:val="21"/>
        </w:rPr>
        <w:t>体育场馆、专业实验室运行管理按学校有关规定执行。</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第二十六条 </w:t>
      </w:r>
      <w:r w:rsidRPr="00062A1B">
        <w:rPr>
          <w:rFonts w:asciiTheme="minorEastAsia" w:hAnsiTheme="minorEastAsia" w:cs="宋体" w:hint="eastAsia"/>
          <w:kern w:val="0"/>
          <w:szCs w:val="21"/>
        </w:rPr>
        <w:t>本办法自发布之日起施行，原有相关政策和规定，凡与本办法不一致的，以本办法为准。本办法由教务处负责解释。</w:t>
      </w:r>
    </w:p>
    <w:p w:rsidR="003A5BC6" w:rsidRPr="00062A1B" w:rsidRDefault="003A5BC6">
      <w:pPr>
        <w:widowControl/>
        <w:snapToGrid w:val="0"/>
        <w:spacing w:line="340" w:lineRule="exact"/>
        <w:ind w:firstLineChars="2050" w:firstLine="4305"/>
        <w:rPr>
          <w:rFonts w:asciiTheme="minorEastAsia" w:hAnsiTheme="minorEastAsia" w:cs="宋体"/>
          <w:kern w:val="0"/>
          <w:szCs w:val="21"/>
        </w:rPr>
      </w:pPr>
    </w:p>
    <w:p w:rsidR="003A5BC6" w:rsidRPr="00062A1B" w:rsidRDefault="00846B38">
      <w:pPr>
        <w:widowControl/>
        <w:snapToGrid w:val="0"/>
        <w:spacing w:line="340" w:lineRule="exact"/>
        <w:ind w:firstLineChars="2050" w:firstLine="430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snapToGrid w:val="0"/>
        <w:spacing w:line="340" w:lineRule="exact"/>
        <w:jc w:val="center"/>
        <w:rPr>
          <w:rFonts w:asciiTheme="minorEastAsia" w:hAnsiTheme="minorEastAsia"/>
          <w:szCs w:val="21"/>
        </w:rPr>
      </w:pPr>
      <w:r w:rsidRPr="00062A1B">
        <w:rPr>
          <w:rFonts w:asciiTheme="minorEastAsia" w:hAnsiTheme="minorEastAsia" w:hint="eastAsia"/>
          <w:szCs w:val="21"/>
        </w:rPr>
        <w:br w:type="page"/>
      </w:r>
    </w:p>
    <w:p w:rsidR="00E93A2E" w:rsidRDefault="00846B38">
      <w:pPr>
        <w:pStyle w:val="a9"/>
        <w:rPr>
          <w:kern w:val="0"/>
        </w:rPr>
      </w:pPr>
      <w:bookmarkStart w:id="119" w:name="_Toc448756671"/>
      <w:bookmarkStart w:id="120" w:name="_Toc460265291"/>
      <w:bookmarkStart w:id="121" w:name="_Toc502645164"/>
      <w:r w:rsidRPr="00062A1B">
        <w:rPr>
          <w:rFonts w:hint="eastAsia"/>
          <w:kern w:val="0"/>
        </w:rPr>
        <w:lastRenderedPageBreak/>
        <w:t>阜阳师范学院信息工程学院领导干部听课活动</w:t>
      </w:r>
    </w:p>
    <w:p w:rsidR="003A5BC6" w:rsidRPr="00062A1B" w:rsidRDefault="00846B38">
      <w:pPr>
        <w:pStyle w:val="a9"/>
        <w:rPr>
          <w:kern w:val="0"/>
        </w:rPr>
      </w:pPr>
      <w:r w:rsidRPr="00062A1B">
        <w:rPr>
          <w:rFonts w:hint="eastAsia"/>
          <w:kern w:val="0"/>
        </w:rPr>
        <w:t>实施办法</w:t>
      </w:r>
      <w:bookmarkEnd w:id="119"/>
      <w:bookmarkEnd w:id="120"/>
      <w:bookmarkEnd w:id="121"/>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〔2016〕73号</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为进一步确保教学工作中心地位，密切各级领导与师生间的联系，帮助教师提高教学技能和水平，及时了解和解决教学工作中存在的问题，建立健全教学质量保障与监督长效机制，提高人才培养质量，学校决定继续坚持和完善各级领导干部深入教学一线听课制度，为此特制订本办法。</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本办法规定的参加听课人员为院领导、教务处领导、各系（部）领导班子成员。</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听课范围为面向全校全日制普通本科生开设的各类课程，重点是新教师授课、新开课、公共基础课、专业主干课和实践类课程。</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院领导每学期听课次数不少于3次，教务处领导不少于6次，教学单位领导不少于10次。每次听课时间不少于1节。</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听课形式根据学期教研活动计划灵活安排，以集中听课、观摩听课和随机听课相结合的方式进行。教务处或系（部）负责组织集中听课或观摩听课，提前发布听课安排表。随机听课由听课人员结合教研教改活动需要或学生评教反馈信息自行选择听课课程，听课人员须在上课前进入教室，并向授课教师示意说明，授课教师应积极配合，不得以任何理由予以拒绝。</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 xml:space="preserve"> 听课内容包括教师授课的基本情况（备课、教案、多媒体课件、教学内容、教学方法，教学过程中的师表、语言和举止，教学技能和结合教学进行教书育人等情况）及教研教改措施；学生上课的基本情况（到课率、精神面貌、学习气氛和听课效果等）；教师、学生对教学管理工作的意见和建议（应记录师生反映的问题与建议）；教室的设备、设施情况以及教学现场周围的环境是否影响教学秩序等。详细内容见《阜阳师范学院信息工程学院领导干部听课记录》（附件）。</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 xml:space="preserve"> 听课结束后听课人员应及时将评价意见和建议向授课教师反馈，帮助其分析优缺点，以总结经验、改进不足。认真填写《阜阳师范学院信息工程学院领导干部听课记录》，及时向教务处或相关单位反馈发现的问题和师生的建议。学院领导对教师的评价应在规定时间内录入综合教务系统，作为教师课堂教学质量评价的重要组成部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第八条</w:t>
      </w:r>
      <w:r w:rsidRPr="00062A1B">
        <w:rPr>
          <w:rFonts w:asciiTheme="minorEastAsia" w:hAnsiTheme="minorEastAsia" w:cs="宋体" w:hint="eastAsia"/>
          <w:kern w:val="0"/>
          <w:szCs w:val="21"/>
        </w:rPr>
        <w:t xml:space="preserve"> 《阜阳师范学院信息工程学院领导干部听课记录》由教务处统一印制成册。学校和教务处领导听课记录由教务处负责发放、收集与存档。教务处定期公布全校领导干部听课评价和相关问题整改情况。</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本办法从颁布之日起开始施行，由教务处负责解释。</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1850" w:firstLine="388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E93A2E" w:rsidRDefault="00846B38">
      <w:pPr>
        <w:pStyle w:val="a9"/>
        <w:rPr>
          <w:kern w:val="0"/>
        </w:rPr>
      </w:pPr>
      <w:bookmarkStart w:id="122" w:name="_Toc460265292"/>
      <w:bookmarkStart w:id="123" w:name="_Toc448756672"/>
      <w:bookmarkStart w:id="124" w:name="_Toc502645165"/>
      <w:r w:rsidRPr="00062A1B">
        <w:rPr>
          <w:rFonts w:hint="eastAsia"/>
          <w:kern w:val="0"/>
        </w:rPr>
        <w:lastRenderedPageBreak/>
        <w:t>阜阳师范学院信息工程学院常规教学检查工作</w:t>
      </w:r>
    </w:p>
    <w:p w:rsidR="003A5BC6" w:rsidRPr="00062A1B" w:rsidRDefault="00846B38">
      <w:pPr>
        <w:pStyle w:val="a9"/>
        <w:rPr>
          <w:kern w:val="0"/>
        </w:rPr>
      </w:pPr>
      <w:r w:rsidRPr="00062A1B">
        <w:rPr>
          <w:rFonts w:hint="eastAsia"/>
          <w:kern w:val="0"/>
        </w:rPr>
        <w:t>实施办法</w:t>
      </w:r>
      <w:bookmarkEnd w:id="122"/>
      <w:bookmarkEnd w:id="123"/>
      <w:bookmarkEnd w:id="124"/>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〔2016〕74号</w:t>
      </w:r>
    </w:p>
    <w:p w:rsidR="003A5BC6" w:rsidRPr="00062A1B" w:rsidRDefault="00846B38">
      <w:pPr>
        <w:spacing w:line="312" w:lineRule="auto"/>
        <w:jc w:val="center"/>
        <w:rPr>
          <w:b/>
          <w:kern w:val="0"/>
        </w:rPr>
      </w:pPr>
      <w:r w:rsidRPr="00062A1B">
        <w:rPr>
          <w:rFonts w:hint="eastAsia"/>
          <w:b/>
          <w:kern w:val="0"/>
        </w:rPr>
        <w:t>第一章总则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教学检查是学校教学管理工作的重要内容，也是实施教学质量监控的主要手段之一。为进一步提高我校教学检查工作制度化、规范化水平，特制订本办法。</w:t>
      </w:r>
    </w:p>
    <w:p w:rsidR="003A5BC6" w:rsidRPr="00062A1B" w:rsidRDefault="00846B38">
      <w:pPr>
        <w:widowControl/>
        <w:snapToGrid w:val="0"/>
        <w:spacing w:after="240"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检查是围绕人才培养总体目标，依据学校教学管理规章制度和教学规程要求，对教学工作情况开展的检查和评价活动，目的是及时发现并解决教学工作中存在的主要问题，保证正常教学秩序，提高教育教学质量。</w:t>
      </w:r>
    </w:p>
    <w:p w:rsidR="003A5BC6" w:rsidRPr="00062A1B" w:rsidRDefault="00846B38">
      <w:pPr>
        <w:spacing w:line="312" w:lineRule="auto"/>
        <w:jc w:val="center"/>
        <w:rPr>
          <w:b/>
          <w:kern w:val="0"/>
        </w:rPr>
      </w:pPr>
      <w:r w:rsidRPr="00062A1B">
        <w:rPr>
          <w:rFonts w:hint="eastAsia"/>
          <w:b/>
          <w:kern w:val="0"/>
        </w:rPr>
        <w:t>第二章组织实施</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学校教学督导组是全校范围</w:t>
      </w:r>
      <w:proofErr w:type="gramStart"/>
      <w:r w:rsidRPr="00062A1B">
        <w:rPr>
          <w:rFonts w:asciiTheme="minorEastAsia" w:hAnsiTheme="minorEastAsia" w:cs="宋体" w:hint="eastAsia"/>
          <w:kern w:val="0"/>
          <w:szCs w:val="21"/>
        </w:rPr>
        <w:t>内教学</w:t>
      </w:r>
      <w:proofErr w:type="gramEnd"/>
      <w:r w:rsidRPr="00062A1B">
        <w:rPr>
          <w:rFonts w:asciiTheme="minorEastAsia" w:hAnsiTheme="minorEastAsia" w:cs="宋体" w:hint="eastAsia"/>
          <w:kern w:val="0"/>
          <w:szCs w:val="21"/>
        </w:rPr>
        <w:t xml:space="preserve">检查工作的领导机构，负责检查工作实施，教务处负责通知发布、信息通报、工作协调等相关工作。 </w:t>
      </w:r>
    </w:p>
    <w:p w:rsidR="003A5BC6" w:rsidRPr="00062A1B" w:rsidRDefault="00846B38">
      <w:pPr>
        <w:widowControl/>
        <w:snapToGrid w:val="0"/>
        <w:spacing w:after="240"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各系（部）负责本单位教学检查工作的具体落实。</w:t>
      </w:r>
    </w:p>
    <w:p w:rsidR="003A5BC6" w:rsidRPr="00062A1B" w:rsidRDefault="00846B38">
      <w:pPr>
        <w:spacing w:line="312" w:lineRule="auto"/>
        <w:jc w:val="center"/>
        <w:rPr>
          <w:b/>
          <w:kern w:val="0"/>
        </w:rPr>
      </w:pPr>
      <w:r w:rsidRPr="00062A1B">
        <w:rPr>
          <w:rFonts w:hint="eastAsia"/>
          <w:b/>
          <w:kern w:val="0"/>
        </w:rPr>
        <w:t>第三</w:t>
      </w:r>
      <w:proofErr w:type="gramStart"/>
      <w:r w:rsidRPr="00062A1B">
        <w:rPr>
          <w:rFonts w:hint="eastAsia"/>
          <w:b/>
          <w:kern w:val="0"/>
        </w:rPr>
        <w:t>章检查</w:t>
      </w:r>
      <w:proofErr w:type="gramEnd"/>
      <w:r w:rsidRPr="00062A1B">
        <w:rPr>
          <w:rFonts w:hint="eastAsia"/>
          <w:b/>
          <w:kern w:val="0"/>
        </w:rPr>
        <w:t>方式和内容</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教学检查以系（部）自查为主，学校抽查为辅，分为日常教学检查、定期检查和专项检查，三种方式紧密结合，有计划进行。</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 xml:space="preserve"> 日常教学检查以随机检查为主，重点检查各教学环节常规运行情况，包括：学生出勤、作业、课程考核等情况；教师调停补课情况；教师上课、教案编写、作业批改、辅导答疑、教学进度等情况；学生见习和实习活动开展情况；系（部）教学文件归档及各级领导干部听课情况等。</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定期教学检查根据教学工作阶段性内容进行，每学期按时间分为期初、期中和期末检查。</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1.期</w:t>
      </w:r>
      <w:proofErr w:type="gramStart"/>
      <w:r w:rsidRPr="00062A1B">
        <w:rPr>
          <w:rFonts w:asciiTheme="minorEastAsia" w:hAnsiTheme="minorEastAsia" w:cs="宋体" w:hint="eastAsia"/>
          <w:kern w:val="0"/>
          <w:szCs w:val="21"/>
        </w:rPr>
        <w:t>初教学</w:t>
      </w:r>
      <w:proofErr w:type="gramEnd"/>
      <w:r w:rsidRPr="00062A1B">
        <w:rPr>
          <w:rFonts w:asciiTheme="minorEastAsia" w:hAnsiTheme="minorEastAsia" w:cs="宋体" w:hint="eastAsia"/>
          <w:kern w:val="0"/>
          <w:szCs w:val="21"/>
        </w:rPr>
        <w:t>检查</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一般安排在学期开学前两周内进行，主要检查教学准备工作是否落实到位，保证新学期较快建立起稳定的教学秩序。检查的主要内容为：</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（1）各系（部）和相关部门教学准备情况；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（2）教师到岗情况，教学准备情况；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（3）教师教学基本材料（教学大纲、教学进度计划、教案、讲稿等）准备情况；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（4）学生报到、注册、出勤情况；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（5）教室、实验室、运动场馆等教学场所及多媒体教学设备、实验仪器、教材、运动器材等教学设施准备情况；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（6）教学计划执行和课程表运行情况。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2.期中教学检查</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一般安排在学期的第十周至第十一周进行，第十周以系自查为主，第十一周学校重点检查。期中教学检查将常规检查和重点检查相结合，检查的主要内容为：</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（1）各专业培养方案、教学进度表执行情况；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（2）各教学环节落实与执行情况；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（3）各种教学文件、资料、档案的规范归档情况；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（4）教研活动开展情况；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（5）领导干部听课、教学督导、学生信息员等教学质量监控工作开展情况；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（7）教师教案、作业批改、辅导答疑、调（停）课等情况；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（8）学生上课迟到、早退、缺课情况，上课听讲、完成作业等学习情况；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（9）教学保障情况；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（10）根据学校学期教学工作安排需要重点检查的教学环节。</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各系（部）应对期中教学检查情况进行书面总结，并在规定时间内报送教务处。总结内容包括期中教学检查的组织实施、教学运行、教学工作中存在的问题及整改情况。</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3.期末教学检查</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般安排在学期的第二十周至二十一周进行，各系对本学期教学工作是否达到预期效果和下学期课程安排等情况进行检查，检查结果报教务处备案。教务处重点对期末考试工作的组织实施和考风考纪情况进行巡视评估，根据巡视评估情况评选考风考</w:t>
      </w:r>
      <w:proofErr w:type="gramStart"/>
      <w:r w:rsidRPr="00062A1B">
        <w:rPr>
          <w:rFonts w:asciiTheme="minorEastAsia" w:hAnsiTheme="minorEastAsia" w:cs="宋体" w:hint="eastAsia"/>
          <w:kern w:val="0"/>
          <w:szCs w:val="21"/>
        </w:rPr>
        <w:t>纪先进</w:t>
      </w:r>
      <w:proofErr w:type="gramEnd"/>
      <w:r w:rsidRPr="00062A1B">
        <w:rPr>
          <w:rFonts w:asciiTheme="minorEastAsia" w:hAnsiTheme="minorEastAsia" w:cs="宋体" w:hint="eastAsia"/>
          <w:kern w:val="0"/>
          <w:szCs w:val="21"/>
        </w:rPr>
        <w:t>单位。</w:t>
      </w:r>
    </w:p>
    <w:p w:rsidR="003A5BC6" w:rsidRPr="00062A1B" w:rsidRDefault="00846B38">
      <w:pPr>
        <w:widowControl/>
        <w:snapToGrid w:val="0"/>
        <w:spacing w:after="240"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专项教学检查是根据每学期教学工作重点，针对特定教学环节进行的教学检查。主要包括培养方案和教学大纲制定、课程考核、试卷评定与管理、实验教学、毕业设计（论文）等专项检查。</w:t>
      </w:r>
    </w:p>
    <w:p w:rsidR="003A5BC6" w:rsidRPr="00062A1B" w:rsidRDefault="00846B38">
      <w:pPr>
        <w:spacing w:line="312" w:lineRule="auto"/>
        <w:jc w:val="center"/>
        <w:rPr>
          <w:b/>
          <w:kern w:val="0"/>
        </w:rPr>
      </w:pPr>
      <w:r w:rsidRPr="00062A1B">
        <w:rPr>
          <w:rFonts w:hint="eastAsia"/>
          <w:b/>
          <w:kern w:val="0"/>
        </w:rPr>
        <w:t>第四</w:t>
      </w:r>
      <w:proofErr w:type="gramStart"/>
      <w:r w:rsidRPr="00062A1B">
        <w:rPr>
          <w:rFonts w:hint="eastAsia"/>
          <w:b/>
          <w:kern w:val="0"/>
        </w:rPr>
        <w:t>章结果</w:t>
      </w:r>
      <w:proofErr w:type="gramEnd"/>
      <w:r w:rsidRPr="00062A1B">
        <w:rPr>
          <w:rFonts w:hint="eastAsia"/>
          <w:b/>
          <w:kern w:val="0"/>
        </w:rPr>
        <w:t>反馈与处理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kern w:val="0"/>
          <w:szCs w:val="21"/>
        </w:rPr>
        <w:t xml:space="preserve"> 教学</w:t>
      </w:r>
      <w:r w:rsidRPr="00062A1B">
        <w:rPr>
          <w:rFonts w:asciiTheme="minorEastAsia" w:hAnsiTheme="minorEastAsia" w:cs="宋体" w:hint="eastAsia"/>
          <w:spacing w:val="-4"/>
          <w:kern w:val="0"/>
          <w:szCs w:val="21"/>
        </w:rPr>
        <w:t>检查应以各项工作制度规范和标准为依据，做到有计划、有目的、有记录，对检查结果有分析，有具体改进意见，避免走过场。</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第十条</w:t>
      </w:r>
      <w:r w:rsidRPr="00062A1B">
        <w:rPr>
          <w:rFonts w:asciiTheme="minorEastAsia" w:hAnsiTheme="minorEastAsia" w:cs="宋体" w:hint="eastAsia"/>
          <w:kern w:val="0"/>
          <w:szCs w:val="21"/>
        </w:rPr>
        <w:t xml:space="preserve"> 检查结果应及时通报公布，相关整改意见等应及时向有关部门、人员反馈，收到意见的单位或个人应尽快整改落实。涉及到教学事故的责任人，学校将严格按照《阜阳师范学院信息工程学院教学事故认定与办法》进行处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kern w:val="0"/>
          <w:szCs w:val="21"/>
        </w:rPr>
        <w:t xml:space="preserve"> 各系（部）应及时归档相关检查材料，检查结果将作为系评估、教职工工作考核的重要依据。</w:t>
      </w:r>
    </w:p>
    <w:p w:rsidR="003A5BC6" w:rsidRPr="00062A1B" w:rsidRDefault="00846B38">
      <w:pPr>
        <w:spacing w:line="312" w:lineRule="auto"/>
        <w:jc w:val="center"/>
        <w:rPr>
          <w:b/>
          <w:kern w:val="0"/>
        </w:rPr>
      </w:pPr>
      <w:r w:rsidRPr="00062A1B">
        <w:rPr>
          <w:rFonts w:hint="eastAsia"/>
          <w:b/>
          <w:kern w:val="0"/>
        </w:rPr>
        <w:t>第五章附则</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各系（部）可根据本实施办法制订本单位教学检查和教学质量监控实施细则，报教务处备案后执行。</w:t>
      </w:r>
    </w:p>
    <w:p w:rsidR="003A5BC6" w:rsidRPr="00062A1B" w:rsidRDefault="00846B38">
      <w:pPr>
        <w:widowControl/>
        <w:tabs>
          <w:tab w:val="left" w:pos="540"/>
        </w:tabs>
        <w:snapToGrid w:val="0"/>
        <w:spacing w:line="312" w:lineRule="auto"/>
        <w:ind w:firstLineChars="225" w:firstLine="474"/>
        <w:rPr>
          <w:rFonts w:asciiTheme="minorEastAsia" w:hAnsiTheme="minorEastAsia" w:cs="宋体"/>
          <w:kern w:val="0"/>
          <w:szCs w:val="21"/>
        </w:rPr>
      </w:pPr>
      <w:r w:rsidRPr="00062A1B">
        <w:rPr>
          <w:rFonts w:asciiTheme="minorEastAsia" w:hAnsiTheme="minorEastAsia" w:cs="宋体" w:hint="eastAsia"/>
          <w:b/>
          <w:kern w:val="0"/>
          <w:szCs w:val="21"/>
        </w:rPr>
        <w:t>第十三条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本实施办法自公布之日起施行，由教务处负责解释。</w:t>
      </w:r>
    </w:p>
    <w:p w:rsidR="003A5BC6" w:rsidRPr="00062A1B" w:rsidRDefault="003A5BC6">
      <w:pPr>
        <w:widowControl/>
        <w:tabs>
          <w:tab w:val="left" w:pos="540"/>
        </w:tabs>
        <w:snapToGrid w:val="0"/>
        <w:spacing w:line="312" w:lineRule="auto"/>
        <w:ind w:firstLineChars="225" w:firstLine="473"/>
        <w:rPr>
          <w:rFonts w:asciiTheme="minorEastAsia" w:hAnsiTheme="minorEastAsia" w:cs="宋体"/>
          <w:kern w:val="0"/>
          <w:szCs w:val="21"/>
        </w:rPr>
      </w:pPr>
    </w:p>
    <w:p w:rsidR="003A5BC6" w:rsidRPr="00062A1B" w:rsidRDefault="003A5BC6">
      <w:pPr>
        <w:widowControl/>
        <w:tabs>
          <w:tab w:val="left" w:pos="540"/>
        </w:tabs>
        <w:snapToGrid w:val="0"/>
        <w:spacing w:line="312" w:lineRule="auto"/>
        <w:ind w:firstLineChars="225" w:firstLine="473"/>
        <w:rPr>
          <w:rFonts w:asciiTheme="minorEastAsia" w:hAnsiTheme="minorEastAsia" w:cs="宋体"/>
          <w:kern w:val="0"/>
          <w:szCs w:val="21"/>
        </w:rPr>
      </w:pPr>
    </w:p>
    <w:p w:rsidR="003A5BC6" w:rsidRPr="00062A1B" w:rsidRDefault="00846B38">
      <w:pPr>
        <w:widowControl/>
        <w:tabs>
          <w:tab w:val="left" w:pos="540"/>
        </w:tabs>
        <w:snapToGrid w:val="0"/>
        <w:spacing w:line="312" w:lineRule="auto"/>
        <w:ind w:firstLineChars="2175" w:firstLine="4568"/>
        <w:rPr>
          <w:rFonts w:asciiTheme="minorEastAsia" w:hAnsiTheme="minorEastAsia" w:cs="宋体"/>
          <w:szCs w:val="21"/>
        </w:rPr>
      </w:pPr>
      <w:r w:rsidRPr="00062A1B">
        <w:rPr>
          <w:rFonts w:asciiTheme="minorEastAsia" w:hAnsiTheme="minorEastAsia" w:cs="宋体" w:hint="eastAsia"/>
          <w:kern w:val="0"/>
          <w:szCs w:val="21"/>
        </w:rPr>
        <w:t>2016年12月26日</w:t>
      </w:r>
    </w:p>
    <w:p w:rsidR="003A5BC6" w:rsidRPr="00062A1B" w:rsidRDefault="00846B38">
      <w:pPr>
        <w:widowControl/>
        <w:spacing w:line="312" w:lineRule="auto"/>
        <w:ind w:firstLine="200"/>
        <w:rPr>
          <w:rFonts w:asciiTheme="minorEastAsia" w:hAnsiTheme="minorEastAsia" w:cs="宋体"/>
          <w:szCs w:val="21"/>
        </w:rPr>
      </w:pPr>
      <w:r w:rsidRPr="00062A1B">
        <w:rPr>
          <w:rFonts w:asciiTheme="minorEastAsia" w:hAnsiTheme="minorEastAsia" w:cs="宋体"/>
          <w:szCs w:val="21"/>
        </w:rPr>
        <w:br w:type="page"/>
      </w:r>
    </w:p>
    <w:p w:rsidR="00E408FF" w:rsidRPr="00062A1B" w:rsidRDefault="00E408FF" w:rsidP="00E408FF">
      <w:pPr>
        <w:pStyle w:val="a9"/>
        <w:rPr>
          <w:kern w:val="0"/>
        </w:rPr>
      </w:pPr>
      <w:bookmarkStart w:id="125" w:name="_Toc502645166"/>
      <w:r w:rsidRPr="00062A1B">
        <w:rPr>
          <w:rFonts w:hint="eastAsia"/>
          <w:kern w:val="0"/>
        </w:rPr>
        <w:lastRenderedPageBreak/>
        <w:t>阜阳师范学院信息工程学院教学工作督导实施办法</w:t>
      </w:r>
      <w:bookmarkEnd w:id="125"/>
    </w:p>
    <w:p w:rsidR="00E408FF" w:rsidRPr="00062A1B" w:rsidRDefault="00E408FF" w:rsidP="00E408FF">
      <w:pPr>
        <w:widowControl/>
        <w:jc w:val="center"/>
        <w:rPr>
          <w:rFonts w:ascii="楷体_GB2312" w:eastAsia="楷体_GB2312"/>
          <w:sz w:val="24"/>
          <w:szCs w:val="24"/>
        </w:rPr>
      </w:pPr>
      <w:proofErr w:type="gramStart"/>
      <w:r w:rsidRPr="00062A1B">
        <w:rPr>
          <w:rFonts w:ascii="楷体_GB2312" w:eastAsia="楷体_GB2312" w:hint="eastAsia"/>
          <w:sz w:val="24"/>
          <w:szCs w:val="24"/>
        </w:rPr>
        <w:t>信工〔2016〕</w:t>
      </w:r>
      <w:proofErr w:type="gramEnd"/>
      <w:r w:rsidRPr="00062A1B">
        <w:rPr>
          <w:rFonts w:ascii="楷体_GB2312" w:eastAsia="楷体_GB2312" w:hint="eastAsia"/>
          <w:sz w:val="24"/>
          <w:szCs w:val="24"/>
        </w:rPr>
        <w:t>11号</w:t>
      </w:r>
    </w:p>
    <w:p w:rsidR="00E408FF" w:rsidRPr="00062A1B" w:rsidRDefault="00E408FF" w:rsidP="00E408FF">
      <w:pPr>
        <w:spacing w:line="312" w:lineRule="auto"/>
        <w:jc w:val="center"/>
        <w:rPr>
          <w:b/>
          <w:kern w:val="0"/>
        </w:rPr>
      </w:pPr>
      <w:r w:rsidRPr="00062A1B">
        <w:rPr>
          <w:rFonts w:hint="eastAsia"/>
          <w:b/>
          <w:kern w:val="0"/>
        </w:rPr>
        <w:t>第一章</w:t>
      </w:r>
      <w:r w:rsidRPr="00062A1B">
        <w:rPr>
          <w:rFonts w:hint="eastAsia"/>
          <w:b/>
          <w:kern w:val="0"/>
        </w:rPr>
        <w:t xml:space="preserve">  </w:t>
      </w:r>
      <w:r w:rsidRPr="00062A1B">
        <w:rPr>
          <w:rFonts w:hint="eastAsia"/>
          <w:b/>
          <w:kern w:val="0"/>
        </w:rPr>
        <w:t>总</w:t>
      </w:r>
      <w:r w:rsidRPr="00062A1B">
        <w:rPr>
          <w:rFonts w:hint="eastAsia"/>
          <w:b/>
          <w:kern w:val="0"/>
        </w:rPr>
        <w:t xml:space="preserve">  </w:t>
      </w:r>
      <w:r w:rsidRPr="00062A1B">
        <w:rPr>
          <w:rFonts w:hint="eastAsia"/>
          <w:b/>
          <w:kern w:val="0"/>
        </w:rPr>
        <w:t>则</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为进一步完善教学质量监控体系，强化教学管理，规范教学行为，促进教风和学风建设，提高教育教学质量，学院实行教学工作督导制度。</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00E93A2E">
        <w:rPr>
          <w:rFonts w:asciiTheme="minorEastAsia" w:hAnsiTheme="minorEastAsia" w:cs="宋体" w:hint="eastAsia"/>
          <w:kern w:val="0"/>
          <w:szCs w:val="21"/>
        </w:rPr>
        <w:t> </w:t>
      </w:r>
      <w:r w:rsidRPr="00062A1B">
        <w:rPr>
          <w:rFonts w:asciiTheme="minorEastAsia" w:hAnsiTheme="minorEastAsia" w:cs="宋体" w:hint="eastAsia"/>
          <w:kern w:val="0"/>
          <w:szCs w:val="21"/>
        </w:rPr>
        <w:t>学院成立教学工作督导组，在学院院长、分管教学副院长和相关职能部门统筹安排下开展工作，负责对课堂教学、实践教学、教风学风建设、教学管理等质量进行调查、分析、反馈、督促、咨询、评价及指导。</w:t>
      </w:r>
    </w:p>
    <w:p w:rsidR="00E408FF" w:rsidRPr="00062A1B" w:rsidRDefault="00E408FF" w:rsidP="00E408FF">
      <w:pPr>
        <w:spacing w:line="312" w:lineRule="auto"/>
        <w:jc w:val="center"/>
        <w:rPr>
          <w:b/>
          <w:kern w:val="0"/>
        </w:rPr>
      </w:pPr>
      <w:r w:rsidRPr="00062A1B">
        <w:rPr>
          <w:rFonts w:hint="eastAsia"/>
          <w:b/>
          <w:kern w:val="0"/>
        </w:rPr>
        <w:t>第二章</w:t>
      </w:r>
      <w:r w:rsidRPr="00062A1B">
        <w:rPr>
          <w:rFonts w:hint="eastAsia"/>
          <w:b/>
          <w:kern w:val="0"/>
        </w:rPr>
        <w:t xml:space="preserve">  </w:t>
      </w:r>
      <w:r w:rsidRPr="00062A1B">
        <w:rPr>
          <w:rFonts w:hint="eastAsia"/>
          <w:b/>
          <w:kern w:val="0"/>
        </w:rPr>
        <w:t>选用与聘任</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教学工作督导组由5-7名专家组成，督导组成员在本校离退休人员中选聘，由系、教务处推荐，学院审核批准，颁发聘书。</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督导组专家实行聘任制，每届聘期二年，可连续聘任。</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聘任条件</w:t>
      </w:r>
    </w:p>
    <w:p w:rsidR="00E408FF" w:rsidRPr="00062A1B" w:rsidRDefault="00E408FF" w:rsidP="00E408FF">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（一）思想政治素质好，工作责任心强，关心学院发展，能够坚持原则，秉公办事。</w:t>
      </w:r>
    </w:p>
    <w:p w:rsidR="00E408FF" w:rsidRPr="00062A1B" w:rsidRDefault="00E408FF" w:rsidP="00E408FF">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（二）熟悉高等教育教学规律，原则上要求具有副高及以上职称或者学科专业基础深厚、在教学管理岗位上担任过副处级以上职务的人员。</w:t>
      </w:r>
    </w:p>
    <w:p w:rsidR="00E408FF" w:rsidRPr="00062A1B" w:rsidRDefault="00E408FF" w:rsidP="00E408FF">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（三）年龄一般不超过70周岁，身体健康。</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第六条 </w:t>
      </w:r>
      <w:r w:rsidRPr="00062A1B">
        <w:rPr>
          <w:rFonts w:asciiTheme="minorEastAsia" w:hAnsiTheme="minorEastAsia" w:cs="宋体" w:hint="eastAsia"/>
          <w:kern w:val="0"/>
          <w:szCs w:val="21"/>
        </w:rPr>
        <w:t xml:space="preserve"> 在聘任期间因身体等原因不能正常工作,或不能履行职责者，学院可终止聘任，并根据工作需要对督导组成员作适当调整。</w:t>
      </w:r>
    </w:p>
    <w:p w:rsidR="00E408FF" w:rsidRPr="00062A1B" w:rsidRDefault="00E408FF" w:rsidP="00E408FF">
      <w:pPr>
        <w:spacing w:line="312" w:lineRule="auto"/>
        <w:jc w:val="center"/>
        <w:rPr>
          <w:b/>
          <w:kern w:val="0"/>
        </w:rPr>
      </w:pPr>
      <w:r w:rsidRPr="00062A1B">
        <w:rPr>
          <w:rFonts w:hint="eastAsia"/>
          <w:b/>
          <w:kern w:val="0"/>
        </w:rPr>
        <w:t>第三章</w:t>
      </w:r>
      <w:r w:rsidRPr="00062A1B">
        <w:rPr>
          <w:rFonts w:hint="eastAsia"/>
          <w:b/>
          <w:kern w:val="0"/>
        </w:rPr>
        <w:t xml:space="preserve">  </w:t>
      </w:r>
      <w:r w:rsidRPr="00062A1B">
        <w:rPr>
          <w:rFonts w:hint="eastAsia"/>
          <w:b/>
          <w:kern w:val="0"/>
        </w:rPr>
        <w:t>职责与待遇</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 xml:space="preserve">  教学督导工作，由组长牵头召开工作会议，制定工作计划，组织开展各项督导活动。</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 xml:space="preserve">  在教务处协调下，完成期初、期中、期末“三期”教学检查工作。主要对教风学风、考风考纪、教学管理、教学档案、毕业论文、考试命题和试卷批改等工作进行检查与评估，形成有明确检查结果和指导意见的检查评估报告。</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kern w:val="0"/>
          <w:szCs w:val="21"/>
        </w:rPr>
        <w:t xml:space="preserve">  开展课堂教学、实验教学、专业实习（实训）等教学环节的检查工作。</w:t>
      </w:r>
      <w:r w:rsidRPr="00062A1B">
        <w:rPr>
          <w:rFonts w:asciiTheme="minorEastAsia" w:hAnsiTheme="minorEastAsia" w:cs="宋体"/>
          <w:kern w:val="0"/>
          <w:szCs w:val="21"/>
        </w:rPr>
        <w:t>可采取集体与个人相结合的方式，</w:t>
      </w:r>
      <w:r w:rsidRPr="00062A1B">
        <w:rPr>
          <w:rFonts w:asciiTheme="minorEastAsia" w:hAnsiTheme="minorEastAsia" w:cs="宋体" w:hint="eastAsia"/>
          <w:kern w:val="0"/>
          <w:szCs w:val="21"/>
        </w:rPr>
        <w:t>进行</w:t>
      </w:r>
      <w:r w:rsidRPr="00062A1B">
        <w:rPr>
          <w:rFonts w:asciiTheme="minorEastAsia" w:hAnsiTheme="minorEastAsia" w:cs="宋体"/>
          <w:kern w:val="0"/>
          <w:szCs w:val="21"/>
        </w:rPr>
        <w:t>随机听课或常规检查，</w:t>
      </w:r>
      <w:r w:rsidRPr="00062A1B">
        <w:rPr>
          <w:rFonts w:asciiTheme="minorEastAsia" w:hAnsiTheme="minorEastAsia" w:cs="宋体" w:hint="eastAsia"/>
          <w:kern w:val="0"/>
          <w:szCs w:val="21"/>
        </w:rPr>
        <w:t>每位督导专家每学期听课不少于6次，其中专业实习（实训）听课（检查）不少于2次，理工科专业实验教学听课（检查）不少于2次，</w:t>
      </w:r>
      <w:r w:rsidRPr="00062A1B">
        <w:rPr>
          <w:rFonts w:asciiTheme="minorEastAsia" w:hAnsiTheme="minorEastAsia" w:cs="宋体"/>
          <w:kern w:val="0"/>
          <w:szCs w:val="21"/>
        </w:rPr>
        <w:t>并做好相应的听课与检查记录，</w:t>
      </w:r>
      <w:r w:rsidRPr="00062A1B">
        <w:rPr>
          <w:rFonts w:asciiTheme="minorEastAsia" w:hAnsiTheme="minorEastAsia" w:cs="宋体" w:hint="eastAsia"/>
          <w:kern w:val="0"/>
          <w:szCs w:val="21"/>
        </w:rPr>
        <w:t>形成明确的检查结果和教学改进指导意见。</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第十条</w:t>
      </w:r>
      <w:r w:rsidRPr="00062A1B">
        <w:rPr>
          <w:rFonts w:asciiTheme="minorEastAsia" w:hAnsiTheme="minorEastAsia" w:cs="宋体" w:hint="eastAsia"/>
          <w:kern w:val="0"/>
          <w:szCs w:val="21"/>
        </w:rPr>
        <w:t xml:space="preserve">  每学期至少召开一次学生代表座谈会，深入了解教师教学、学生学习和教学管理中的先进典范以及存在的问题，形成座谈纪要和改进意见。</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每学期于开学第一周，结合学院教学工作安排，研讨制定学期督导工作计划，布置督导工作任务；在期中召开一次教学督导信息汇集整理、意见反馈研讨会，形成会议记录。</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 xml:space="preserve">  学期结束时，召开专题会议全面总结学期教学督导工作，形成总结报告。</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 xml:space="preserve"> 督导工作中形成的听课、检查、评估和总结材料于学期结束时提交教务处，作为工作量核算依据。</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w:t>
      </w:r>
      <w:r w:rsidRPr="00062A1B">
        <w:rPr>
          <w:rFonts w:asciiTheme="minorEastAsia" w:hAnsiTheme="minorEastAsia" w:cs="宋体"/>
          <w:kern w:val="0"/>
          <w:szCs w:val="21"/>
        </w:rPr>
        <w:t>督导组工作经费在</w:t>
      </w:r>
      <w:r w:rsidRPr="00062A1B">
        <w:rPr>
          <w:rFonts w:asciiTheme="minorEastAsia" w:hAnsiTheme="minorEastAsia" w:cs="宋体" w:hint="eastAsia"/>
          <w:kern w:val="0"/>
          <w:szCs w:val="21"/>
        </w:rPr>
        <w:t>学院</w:t>
      </w:r>
      <w:r w:rsidRPr="00062A1B">
        <w:rPr>
          <w:rFonts w:asciiTheme="minorEastAsia" w:hAnsiTheme="minorEastAsia" w:cs="宋体"/>
          <w:kern w:val="0"/>
          <w:szCs w:val="21"/>
        </w:rPr>
        <w:t>教学业务费中安排。教学督导组成员实行津贴制</w:t>
      </w:r>
      <w:r w:rsidRPr="00062A1B">
        <w:rPr>
          <w:rFonts w:asciiTheme="minorEastAsia" w:hAnsiTheme="minorEastAsia" w:cs="宋体" w:hint="eastAsia"/>
          <w:kern w:val="0"/>
          <w:szCs w:val="21"/>
        </w:rPr>
        <w:t>，每人每年4000元，按学年发放。</w:t>
      </w:r>
    </w:p>
    <w:p w:rsidR="00E408FF" w:rsidRPr="00062A1B" w:rsidRDefault="00E408FF" w:rsidP="00E408FF">
      <w:pPr>
        <w:spacing w:line="312" w:lineRule="auto"/>
        <w:jc w:val="center"/>
        <w:rPr>
          <w:b/>
          <w:kern w:val="0"/>
        </w:rPr>
      </w:pPr>
      <w:r w:rsidRPr="00062A1B">
        <w:rPr>
          <w:rFonts w:hint="eastAsia"/>
          <w:b/>
          <w:kern w:val="0"/>
        </w:rPr>
        <w:t>第四章</w:t>
      </w:r>
      <w:r w:rsidRPr="00062A1B">
        <w:rPr>
          <w:rFonts w:hint="eastAsia"/>
          <w:b/>
          <w:kern w:val="0"/>
        </w:rPr>
        <w:t xml:space="preserve">  </w:t>
      </w:r>
      <w:r w:rsidRPr="00062A1B">
        <w:rPr>
          <w:rFonts w:hint="eastAsia"/>
          <w:b/>
          <w:kern w:val="0"/>
        </w:rPr>
        <w:t>附</w:t>
      </w:r>
      <w:r w:rsidRPr="00062A1B">
        <w:rPr>
          <w:rFonts w:hint="eastAsia"/>
          <w:b/>
          <w:kern w:val="0"/>
        </w:rPr>
        <w:t xml:space="preserve">  </w:t>
      </w:r>
      <w:r w:rsidRPr="00062A1B">
        <w:rPr>
          <w:rFonts w:hint="eastAsia"/>
          <w:b/>
          <w:kern w:val="0"/>
        </w:rPr>
        <w:t>则</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教学工作督导组办公室设在教务处，由教务处负责人联系督导组工作。</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w:t>
      </w:r>
      <w:r w:rsidRPr="00062A1B">
        <w:rPr>
          <w:rFonts w:asciiTheme="minorEastAsia" w:hAnsiTheme="minorEastAsia" w:cs="宋体"/>
          <w:kern w:val="0"/>
          <w:szCs w:val="21"/>
        </w:rPr>
        <w:t>各</w:t>
      </w:r>
      <w:r w:rsidRPr="00062A1B">
        <w:rPr>
          <w:rFonts w:asciiTheme="minorEastAsia" w:hAnsiTheme="minorEastAsia" w:cs="宋体" w:hint="eastAsia"/>
          <w:kern w:val="0"/>
          <w:szCs w:val="21"/>
        </w:rPr>
        <w:t>系对</w:t>
      </w:r>
      <w:r w:rsidRPr="00062A1B">
        <w:rPr>
          <w:rFonts w:asciiTheme="minorEastAsia" w:hAnsiTheme="minorEastAsia" w:cs="宋体"/>
          <w:kern w:val="0"/>
          <w:szCs w:val="21"/>
        </w:rPr>
        <w:t>教学督导组的工作要积极配合、支持，并提供一切方便。教师不得以任何理由拒绝督导成员的检查、监督。</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本办法由教务处负责解释。</w:t>
      </w:r>
    </w:p>
    <w:p w:rsidR="00E408FF" w:rsidRPr="00062A1B" w:rsidRDefault="00E408FF" w:rsidP="00E408FF">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第十八条</w:t>
      </w:r>
      <w:r w:rsidRPr="00062A1B">
        <w:rPr>
          <w:rFonts w:asciiTheme="minorEastAsia" w:hAnsiTheme="minorEastAsia" w:cs="宋体" w:hint="eastAsia"/>
          <w:kern w:val="0"/>
          <w:szCs w:val="21"/>
        </w:rPr>
        <w:t xml:space="preserve">  本办法自公布之日起执行。</w:t>
      </w:r>
    </w:p>
    <w:p w:rsidR="00E408FF" w:rsidRPr="00062A1B" w:rsidRDefault="00E408FF" w:rsidP="00E408FF">
      <w:pPr>
        <w:widowControl/>
        <w:snapToGrid w:val="0"/>
        <w:spacing w:line="312" w:lineRule="auto"/>
        <w:ind w:firstLineChars="200" w:firstLine="420"/>
        <w:rPr>
          <w:rFonts w:asciiTheme="minorEastAsia" w:hAnsiTheme="minorEastAsia" w:cs="宋体"/>
          <w:kern w:val="0"/>
          <w:szCs w:val="21"/>
        </w:rPr>
      </w:pPr>
    </w:p>
    <w:p w:rsidR="00E408FF" w:rsidRPr="00062A1B" w:rsidRDefault="00E408FF" w:rsidP="00E408FF">
      <w:pPr>
        <w:widowControl/>
        <w:snapToGrid w:val="0"/>
        <w:spacing w:line="312" w:lineRule="auto"/>
        <w:ind w:firstLineChars="2200" w:firstLine="4620"/>
        <w:rPr>
          <w:rFonts w:asciiTheme="minorEastAsia" w:hAnsiTheme="minorEastAsia" w:cs="宋体"/>
          <w:kern w:val="0"/>
          <w:szCs w:val="21"/>
        </w:rPr>
      </w:pPr>
      <w:r w:rsidRPr="00062A1B">
        <w:rPr>
          <w:rFonts w:asciiTheme="minorEastAsia" w:hAnsiTheme="minorEastAsia" w:cs="宋体" w:hint="eastAsia"/>
          <w:kern w:val="0"/>
          <w:szCs w:val="21"/>
        </w:rPr>
        <w:t>信息工程学院</w:t>
      </w:r>
    </w:p>
    <w:p w:rsidR="00E408FF" w:rsidRPr="00062A1B" w:rsidRDefault="00E408FF" w:rsidP="00E408FF">
      <w:pPr>
        <w:widowControl/>
        <w:snapToGrid w:val="0"/>
        <w:spacing w:line="312" w:lineRule="auto"/>
        <w:ind w:firstLineChars="1900" w:firstLine="3990"/>
        <w:rPr>
          <w:rFonts w:asciiTheme="minorEastAsia" w:hAnsiTheme="minorEastAsia" w:cs="宋体"/>
          <w:kern w:val="0"/>
          <w:szCs w:val="21"/>
        </w:rPr>
      </w:pPr>
      <w:r w:rsidRPr="00062A1B">
        <w:rPr>
          <w:rFonts w:asciiTheme="minorEastAsia" w:hAnsiTheme="minorEastAsia" w:cs="宋体" w:hint="eastAsia"/>
          <w:kern w:val="0"/>
          <w:szCs w:val="21"/>
        </w:rPr>
        <w:t>二○一六年五月二十五日</w:t>
      </w:r>
    </w:p>
    <w:p w:rsidR="00E408FF" w:rsidRPr="00062A1B" w:rsidRDefault="00E408FF" w:rsidP="00E408FF">
      <w:pPr>
        <w:widowControl/>
        <w:snapToGrid w:val="0"/>
        <w:spacing w:line="312" w:lineRule="auto"/>
        <w:ind w:firstLineChars="200" w:firstLine="420"/>
        <w:rPr>
          <w:rFonts w:asciiTheme="minorEastAsia" w:hAnsiTheme="minorEastAsia" w:cs="宋体"/>
          <w:kern w:val="0"/>
          <w:szCs w:val="21"/>
        </w:rPr>
      </w:pPr>
    </w:p>
    <w:p w:rsidR="003A5BC6" w:rsidRPr="00062A1B" w:rsidRDefault="003A5BC6">
      <w:pPr>
        <w:widowControl/>
        <w:snapToGrid w:val="0"/>
        <w:spacing w:line="312" w:lineRule="auto"/>
        <w:ind w:firstLineChars="200" w:firstLine="420"/>
        <w:rPr>
          <w:rFonts w:asciiTheme="minorEastAsia" w:hAnsiTheme="minorEastAsia"/>
          <w:szCs w:val="21"/>
        </w:rPr>
      </w:pPr>
    </w:p>
    <w:p w:rsidR="003A5BC6" w:rsidRPr="00062A1B" w:rsidRDefault="00846B38">
      <w:pPr>
        <w:pStyle w:val="a9"/>
        <w:rPr>
          <w:kern w:val="0"/>
        </w:rPr>
      </w:pPr>
      <w:r w:rsidRPr="00062A1B">
        <w:rPr>
          <w:rFonts w:ascii="仿宋_GB2312" w:eastAsia="仿宋_GB2312" w:hint="eastAsia"/>
          <w:sz w:val="28"/>
          <w:szCs w:val="28"/>
        </w:rPr>
        <w:br w:type="page"/>
      </w:r>
      <w:bookmarkStart w:id="126" w:name="_Toc460265294"/>
      <w:bookmarkStart w:id="127" w:name="_Toc502645167"/>
      <w:r w:rsidRPr="00062A1B">
        <w:rPr>
          <w:rFonts w:hint="eastAsia"/>
          <w:kern w:val="0"/>
        </w:rPr>
        <w:lastRenderedPageBreak/>
        <w:t>阜阳师范学院信息工程学院教学质量信息反馈与处理办法</w:t>
      </w:r>
      <w:bookmarkEnd w:id="126"/>
      <w:bookmarkEnd w:id="127"/>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〔2016〕75号</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第一条</w:t>
      </w:r>
      <w:r w:rsidRPr="00062A1B">
        <w:rPr>
          <w:rFonts w:asciiTheme="minorEastAsia" w:hAnsiTheme="minorEastAsia" w:cs="新宋体" w:hint="eastAsia"/>
          <w:kern w:val="0"/>
          <w:szCs w:val="21"/>
          <w:lang w:val="zh-CN"/>
        </w:rPr>
        <w:t xml:space="preserve"> 为进一步加强教学质量管理，建立畅通的教学质量信息收集、传输、处理和反馈渠道，强化本科教学质量保障体系有效运行，促进人才培养各环节质量提高，特制订本办法。</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第二条 </w:t>
      </w:r>
      <w:r w:rsidRPr="00062A1B">
        <w:rPr>
          <w:rFonts w:asciiTheme="minorEastAsia" w:hAnsiTheme="minorEastAsia" w:cs="新宋体" w:hint="eastAsia"/>
          <w:kern w:val="0"/>
          <w:szCs w:val="21"/>
          <w:lang w:val="zh-CN"/>
        </w:rPr>
        <w:t>教学质量信息包括课堂教学、实验教学、见习实习、毕业论文(设计)等主要教学环节质量标准落实情况，教学管理情况，相关部门保障服务教学情况等。</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第三条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教学质量信息收集的渠道主要包括日常教学检查、校领导听课与巡视、教学督导组巡查、教学信息员收集、学生评教、专题调研、毕业生跟踪调查、教务处网站及电话留言、社会各界反馈等。</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第四条 </w:t>
      </w:r>
      <w:r w:rsidRPr="00062A1B">
        <w:rPr>
          <w:rFonts w:asciiTheme="minorEastAsia" w:hAnsiTheme="minorEastAsia" w:cs="新宋体" w:hint="eastAsia"/>
          <w:kern w:val="0"/>
          <w:szCs w:val="21"/>
          <w:lang w:val="zh-CN"/>
        </w:rPr>
        <w:t>各类质量信息可以向相关任课教师、教学单位、相关职能部门直接反映，相关单位或个人对于反映的问题应在5个工作日内向信息来源单位或个人反馈改进意见。各类教学质量信息也可以直接向教务处反映。</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第五条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教务处收到相关教学质量信息后，根据其内容类别进行分类、整理、汇总，向相关责任单位进行通报。相关责任单位接到通知后，应及时验证教学质量信息的真实性，并尽快进行改进。改进意见和措施一般应在5个工作日内，书面报教务处备案。</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第六条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教务处将相关单位提交的改进意见与措施，采取适当方式反馈给教学质量信息来源，做好解释、沟通与协调工作。对经相关单位核实不属实（或部分不真实）教学质量信息，而仍有反映意见的，教务处将组织有关人员进行调查核实，根据情况进行相应处理。</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第七条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经相关单位调查处理的教学质量信息的时间、内容、分类、处理意见、信息来源意见等情况汇总进行存档，作为教职工绩效考核、学院教学工作评估、单位考核、教师评优评奖等工作的评价材料。</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 xml:space="preserve">第八条 </w:t>
      </w:r>
      <w:r w:rsidRPr="00062A1B">
        <w:rPr>
          <w:rFonts w:asciiTheme="minorEastAsia" w:hAnsiTheme="minorEastAsia" w:cs="新宋体" w:hint="eastAsia"/>
          <w:kern w:val="0"/>
          <w:szCs w:val="21"/>
          <w:lang w:val="zh-CN"/>
        </w:rPr>
        <w:t>各单位要保护教学质量信息来源者的权益，在教学质量信息反馈与处理过程中，如有打击报复信息提供者，经查实后学校依据相关规定对责任人给予纪律处分。</w:t>
      </w:r>
    </w:p>
    <w:p w:rsidR="003A5BC6" w:rsidRPr="00062A1B" w:rsidRDefault="00846B38">
      <w:pPr>
        <w:widowControl/>
        <w:snapToGrid w:val="0"/>
        <w:spacing w:line="330" w:lineRule="exact"/>
        <w:ind w:firstLineChars="200" w:firstLine="422"/>
        <w:rPr>
          <w:rFonts w:asciiTheme="minorEastAsia" w:hAnsiTheme="minorEastAsia" w:cs="新宋体"/>
          <w:kern w:val="0"/>
          <w:szCs w:val="21"/>
          <w:lang w:val="zh-CN"/>
        </w:rPr>
      </w:pPr>
      <w:r w:rsidRPr="00062A1B">
        <w:rPr>
          <w:rFonts w:asciiTheme="minorEastAsia" w:hAnsiTheme="minorEastAsia" w:cs="新宋体" w:hint="eastAsia"/>
          <w:b/>
          <w:kern w:val="0"/>
          <w:szCs w:val="21"/>
          <w:lang w:val="zh-CN"/>
        </w:rPr>
        <w:t>第九条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本办法自发布之日起施行，由教务处负责解释。</w:t>
      </w:r>
    </w:p>
    <w:p w:rsidR="003A5BC6" w:rsidRPr="00062A1B" w:rsidRDefault="003A5BC6">
      <w:pPr>
        <w:widowControl/>
        <w:snapToGrid w:val="0"/>
        <w:spacing w:line="330" w:lineRule="exact"/>
        <w:ind w:firstLineChars="200" w:firstLine="420"/>
        <w:rPr>
          <w:rFonts w:asciiTheme="minorEastAsia" w:hAnsiTheme="minorEastAsia" w:cs="新宋体"/>
          <w:kern w:val="0"/>
          <w:szCs w:val="21"/>
          <w:lang w:val="zh-CN"/>
        </w:rPr>
      </w:pPr>
    </w:p>
    <w:p w:rsidR="003A5BC6" w:rsidRPr="00062A1B" w:rsidRDefault="00846B38">
      <w:pPr>
        <w:widowControl/>
        <w:snapToGrid w:val="0"/>
        <w:spacing w:line="330" w:lineRule="exact"/>
        <w:ind w:firstLineChars="2100" w:firstLine="4410"/>
        <w:rPr>
          <w:rFonts w:asciiTheme="minorEastAsia" w:hAnsiTheme="minorEastAsia"/>
          <w:szCs w:val="21"/>
        </w:rPr>
      </w:pPr>
      <w:r w:rsidRPr="00062A1B">
        <w:rPr>
          <w:rFonts w:asciiTheme="minorEastAsia" w:hAnsiTheme="minorEastAsia" w:cs="新宋体" w:hint="eastAsia"/>
          <w:kern w:val="0"/>
          <w:szCs w:val="21"/>
          <w:lang w:val="zh-CN"/>
        </w:rPr>
        <w:t>2016年12月26日</w:t>
      </w:r>
    </w:p>
    <w:p w:rsidR="00E93A2E" w:rsidRDefault="00846B38">
      <w:pPr>
        <w:pStyle w:val="a9"/>
        <w:rPr>
          <w:kern w:val="0"/>
        </w:rPr>
      </w:pPr>
      <w:r w:rsidRPr="00062A1B">
        <w:rPr>
          <w:rFonts w:asciiTheme="minorEastAsia" w:hAnsiTheme="minorEastAsia" w:hint="eastAsia"/>
          <w:szCs w:val="21"/>
        </w:rPr>
        <w:br w:type="page"/>
      </w:r>
      <w:bookmarkStart w:id="128" w:name="_Toc460265295"/>
      <w:bookmarkStart w:id="129" w:name="_Toc502645168"/>
      <w:r w:rsidRPr="00062A1B">
        <w:rPr>
          <w:rFonts w:hint="eastAsia"/>
          <w:kern w:val="0"/>
        </w:rPr>
        <w:lastRenderedPageBreak/>
        <w:t>阜阳师范学院信息工程学院学生教学信息员</w:t>
      </w:r>
    </w:p>
    <w:p w:rsidR="003A5BC6" w:rsidRPr="00062A1B" w:rsidRDefault="00846B38">
      <w:pPr>
        <w:pStyle w:val="a9"/>
        <w:rPr>
          <w:kern w:val="0"/>
        </w:rPr>
      </w:pPr>
      <w:r w:rsidRPr="00062A1B">
        <w:rPr>
          <w:rFonts w:hint="eastAsia"/>
          <w:kern w:val="0"/>
        </w:rPr>
        <w:t>管理办法</w:t>
      </w:r>
      <w:bookmarkEnd w:id="128"/>
      <w:bookmarkEnd w:id="129"/>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〔2016〕76号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为了进一步发挥学生参与教学管理的主动性，突出学生主体地位，促进学生教学信息员管理工作科学化、规范化，特制定本办法。</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学生教学信息员队伍是为学校教学工作提供参考信息的大学生群众性组织，主要进行包括教学改革、课堂教学、实践教学、专业设置、教风建设、学风建设等方面信息收集和信息反馈，为学校的教学工作提供参考性意见和建议，以便协调教和学的活动，改进教学工作，培育优良教风、学风，提高教育教学质量。</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组织</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第三条 </w:t>
      </w:r>
      <w:r w:rsidRPr="00062A1B">
        <w:rPr>
          <w:rFonts w:asciiTheme="minorEastAsia" w:hAnsiTheme="minorEastAsia" w:cs="宋体" w:hint="eastAsia"/>
          <w:kern w:val="0"/>
          <w:szCs w:val="21"/>
        </w:rPr>
        <w:t>学校设立学院教学信息站（以下简称教学信息中心），隶属教务处，由教务处分管，校学生会</w:t>
      </w:r>
      <w:proofErr w:type="gramStart"/>
      <w:r w:rsidRPr="00062A1B">
        <w:rPr>
          <w:rFonts w:asciiTheme="minorEastAsia" w:hAnsiTheme="minorEastAsia" w:cs="宋体" w:hint="eastAsia"/>
          <w:kern w:val="0"/>
          <w:szCs w:val="21"/>
        </w:rPr>
        <w:t>学习部</w:t>
      </w:r>
      <w:proofErr w:type="gramEnd"/>
      <w:r w:rsidRPr="00062A1B">
        <w:rPr>
          <w:rFonts w:asciiTheme="minorEastAsia" w:hAnsiTheme="minorEastAsia" w:cs="宋体" w:hint="eastAsia"/>
          <w:kern w:val="0"/>
          <w:szCs w:val="21"/>
        </w:rPr>
        <w:t>部长兼任教学信息中心办公室副主任。</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各系设系教学信息站，隶属学院教学信息站。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各教学班级聘任一名教学信息员，直属系教学信息站。教学信息员一般由各班级学习委员兼任，学习委员换届时由新任学习委员继任，教务处每年度公布新任教学信息员名单。</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 xml:space="preserve">教学信息站和教学信息员在教务处、团委和各系指导下开展工作。 </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职责</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教学信息站办公室职责</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组织召开教学信息站工作会议，负责各系教学信息站的联络、管理和考核工作；对各信息站反馈的信息进行收集、整理及核实，并逐级向有关部门反馈学生的合理意见和建议；根据需要，完成教务处交办的相关教学信息采集任务。</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教学信息站职责</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负责本系教学信息员管理和新聘任信息员业务培训，并对信息员的工作表现进行考核；负责本系教学信息的收集、汇总工作，及时向学院教学信息站和学院</w:t>
      </w:r>
      <w:r w:rsidRPr="00062A1B">
        <w:rPr>
          <w:rFonts w:asciiTheme="minorEastAsia" w:hAnsiTheme="minorEastAsia" w:cs="宋体" w:hint="eastAsia"/>
          <w:kern w:val="0"/>
          <w:szCs w:val="21"/>
        </w:rPr>
        <w:lastRenderedPageBreak/>
        <w:t>教务办公室反馈教学信息；根据需要，完成教务处或系交办的相关教学信息采集任务。</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教学信息员职责</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1.实事求是，认真负责，努力工作，及时了解教学状况； </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2.及时对教学计划、教学内容、教学方法及手段、教学管理及教学条件、教学评价、教师队伍等教学运行提出意见与建议；</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3.及时反映学生的听课、实验实习、作业、考试等学风和考风状况；</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4.填写《阜阳师范学院信息工程学院学生教学信息反馈月报表》，保证收集的信息准确、真实，记录要详细、清晰，及时将信息报送教学信息站，特殊情况可直接向学院教学信息站办公室反映；</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5.参加教学信息部组织的会议及各项活动，积极参与教学调查，形成有价值的稿件、调查报告或研究论文。</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教务处根据工作需要召开教学信息员工作会议，听取教学信息员工作的意见和建议，并及时协调有关部门进行解决，及时将学生信息员反馈的信息和信息处理结果向全校通报。</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考核</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教务处每学年针对各教学信息站的工作开展情况进行考核评比，对表现出色、成绩突出的教学信息</w:t>
      </w:r>
      <w:proofErr w:type="gramStart"/>
      <w:r w:rsidRPr="00062A1B">
        <w:rPr>
          <w:rFonts w:asciiTheme="minorEastAsia" w:hAnsiTheme="minorEastAsia" w:cs="宋体" w:hint="eastAsia"/>
          <w:kern w:val="0"/>
          <w:szCs w:val="21"/>
        </w:rPr>
        <w:t>站学生</w:t>
      </w:r>
      <w:proofErr w:type="gramEnd"/>
      <w:r w:rsidRPr="00062A1B">
        <w:rPr>
          <w:rFonts w:asciiTheme="minorEastAsia" w:hAnsiTheme="minorEastAsia" w:cs="宋体" w:hint="eastAsia"/>
          <w:kern w:val="0"/>
          <w:szCs w:val="21"/>
        </w:rPr>
        <w:t>干部授予“教学信息站先进个人”称号。</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各教学信息站</w:t>
      </w:r>
      <w:proofErr w:type="gramStart"/>
      <w:r w:rsidRPr="00062A1B">
        <w:rPr>
          <w:rFonts w:asciiTheme="minorEastAsia" w:hAnsiTheme="minorEastAsia" w:cs="宋体" w:hint="eastAsia"/>
          <w:kern w:val="0"/>
          <w:szCs w:val="21"/>
        </w:rPr>
        <w:t>和系每学年</w:t>
      </w:r>
      <w:proofErr w:type="gramEnd"/>
      <w:r w:rsidRPr="00062A1B">
        <w:rPr>
          <w:rFonts w:asciiTheme="minorEastAsia" w:hAnsiTheme="minorEastAsia" w:cs="宋体" w:hint="eastAsia"/>
          <w:kern w:val="0"/>
          <w:szCs w:val="21"/>
        </w:rPr>
        <w:t>对信息员提供教学信息和参与信息站活动等方面的工作情况进行考核，按照不超过本系教学信息员总数20%的比例推荐参加“优秀教学信息员”评比，教务处审核并颁发“优秀教学信息员”证书，对考核不合格的信息员予以解聘。</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担任学院教学信息站站长和教学信息员的学生因工作突出获得表彰者在综合测评中享受同级“优秀学生干部”加分待遇。</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附则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第十四条 </w:t>
      </w:r>
      <w:r w:rsidRPr="00062A1B">
        <w:rPr>
          <w:rFonts w:asciiTheme="minorEastAsia" w:hAnsiTheme="minorEastAsia" w:cs="宋体" w:hint="eastAsia"/>
          <w:kern w:val="0"/>
          <w:szCs w:val="21"/>
        </w:rPr>
        <w:t>本办法自发布之日起施行，由教务处负责解释。</w:t>
      </w:r>
    </w:p>
    <w:p w:rsidR="003A5BC6" w:rsidRPr="00062A1B" w:rsidRDefault="003A5BC6">
      <w:pPr>
        <w:widowControl/>
        <w:snapToGrid w:val="0"/>
        <w:spacing w:line="300" w:lineRule="auto"/>
        <w:ind w:firstLineChars="200" w:firstLine="420"/>
        <w:rPr>
          <w:rFonts w:asciiTheme="minorEastAsia" w:hAnsiTheme="minorEastAsia" w:cs="宋体"/>
          <w:kern w:val="0"/>
          <w:szCs w:val="21"/>
        </w:rPr>
      </w:pPr>
    </w:p>
    <w:p w:rsidR="003A5BC6" w:rsidRPr="00062A1B" w:rsidRDefault="00846B38">
      <w:pPr>
        <w:ind w:firstLineChars="2600" w:firstLine="5460"/>
        <w:rPr>
          <w:kern w:val="0"/>
        </w:rPr>
      </w:pPr>
      <w:r w:rsidRPr="00062A1B">
        <w:rPr>
          <w:rFonts w:hint="eastAsia"/>
          <w:kern w:val="0"/>
        </w:rPr>
        <w:t>2016</w:t>
      </w:r>
      <w:r w:rsidRPr="00062A1B">
        <w:rPr>
          <w:rFonts w:hint="eastAsia"/>
          <w:kern w:val="0"/>
        </w:rPr>
        <w:t>年</w:t>
      </w:r>
      <w:r w:rsidRPr="00062A1B">
        <w:rPr>
          <w:rFonts w:hint="eastAsia"/>
          <w:kern w:val="0"/>
        </w:rPr>
        <w:t>12</w:t>
      </w:r>
      <w:r w:rsidRPr="00062A1B">
        <w:rPr>
          <w:rFonts w:hint="eastAsia"/>
          <w:kern w:val="0"/>
        </w:rPr>
        <w:t>月</w:t>
      </w:r>
      <w:r w:rsidRPr="00062A1B">
        <w:rPr>
          <w:rFonts w:hint="eastAsia"/>
          <w:kern w:val="0"/>
        </w:rPr>
        <w:t>26</w:t>
      </w:r>
      <w:r w:rsidRPr="00062A1B">
        <w:rPr>
          <w:rFonts w:hint="eastAsia"/>
          <w:kern w:val="0"/>
        </w:rPr>
        <w:t>日</w:t>
      </w:r>
    </w:p>
    <w:p w:rsidR="003A5BC6" w:rsidRPr="00062A1B" w:rsidRDefault="00846B38">
      <w:pPr>
        <w:widowControl/>
        <w:jc w:val="left"/>
        <w:rPr>
          <w:kern w:val="0"/>
        </w:rPr>
      </w:pPr>
      <w:r w:rsidRPr="00062A1B">
        <w:rPr>
          <w:kern w:val="0"/>
        </w:rPr>
        <w:br w:type="page"/>
      </w:r>
    </w:p>
    <w:p w:rsidR="003A5BC6" w:rsidRPr="00062A1B" w:rsidRDefault="003A5BC6">
      <w:pPr>
        <w:ind w:firstLineChars="2600" w:firstLine="5460"/>
        <w:rPr>
          <w:kern w:val="0"/>
        </w:rPr>
      </w:pPr>
    </w:p>
    <w:p w:rsidR="003A5BC6" w:rsidRPr="00062A1B" w:rsidRDefault="003A5BC6">
      <w:pPr>
        <w:widowControl/>
        <w:jc w:val="left"/>
        <w:rPr>
          <w:rFonts w:asciiTheme="minorEastAsia" w:hAnsiTheme="minorEastAsia" w:cs="宋体"/>
          <w:kern w:val="0"/>
          <w:szCs w:val="21"/>
        </w:rPr>
      </w:pPr>
    </w:p>
    <w:p w:rsidR="003A5BC6" w:rsidRPr="00062A1B" w:rsidRDefault="00846B38">
      <w:pPr>
        <w:pStyle w:val="a9"/>
        <w:rPr>
          <w:kern w:val="0"/>
        </w:rPr>
      </w:pPr>
      <w:bookmarkStart w:id="130" w:name="_Toc502645169"/>
      <w:r w:rsidRPr="00062A1B">
        <w:rPr>
          <w:rFonts w:hint="eastAsia"/>
          <w:kern w:val="0"/>
        </w:rPr>
        <w:t>阜阳师范学院信息工程学院普通本科教学事故认定与处理办法（试行）</w:t>
      </w:r>
      <w:bookmarkEnd w:id="130"/>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〔2016〕77号</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  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第一条 </w:t>
      </w:r>
      <w:r w:rsidRPr="00062A1B">
        <w:rPr>
          <w:rFonts w:asciiTheme="minorEastAsia" w:hAnsiTheme="minorEastAsia" w:cs="宋体" w:hint="eastAsia"/>
          <w:kern w:val="0"/>
          <w:szCs w:val="21"/>
        </w:rPr>
        <w:t xml:space="preserve"> 教学工作是学校的中心工作，教学质量是教学的生命线。为进一步加强教学管理工作的科学性、规范性和严肃性，维护正常的教学秩序，切实提高教育教学质量，依据《中华人民共和国教育法》《中华人民共和国高等教育法》《中华人民共和国教师法》《事业单位人事管理条例》等法律法规和教育部、安徽省教育厅关于加强校风教风、师德师风建设和《阜阳师范学院章程》等相关规定，特制定本办法。</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第二条  </w:t>
      </w:r>
      <w:r w:rsidRPr="00062A1B">
        <w:rPr>
          <w:rFonts w:asciiTheme="minorEastAsia" w:hAnsiTheme="minorEastAsia" w:cs="宋体" w:hint="eastAsia"/>
          <w:kern w:val="0"/>
          <w:szCs w:val="21"/>
        </w:rPr>
        <w:t>本办法中教学事故是指当事人（教师及教学辅助人员、教学管理人员、教学服务与保障人员）或单位违反教学管理制度和教学工作规程，导致教学秩序、教学质量受到影响，并产生不良后果的行为或事件。</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对教学事故的认定和处理应坚持实事求是的原则，按照规定程序，全面充分调查，客观公正处理。</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第二章 教学事故的范围与等级</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第四条 </w:t>
      </w:r>
      <w:r w:rsidRPr="00062A1B">
        <w:rPr>
          <w:rFonts w:asciiTheme="minorEastAsia" w:hAnsiTheme="minorEastAsia" w:cs="宋体" w:hint="eastAsia"/>
          <w:kern w:val="0"/>
          <w:szCs w:val="21"/>
        </w:rPr>
        <w:t xml:space="preserve"> 教学事故根据性质和事故影响，分为三个级别：</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Ⅰ级为重大教学事故。</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Ⅱ级为严重教学事故。</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Ⅲ级为一般教学事故。</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教学事故根据教学与管理不同环节，分为四类：</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A.课堂教学与实践教学类。</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B.考试与成绩类。</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C.教学管理类。</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D.教学保障类。</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第五条 </w:t>
      </w:r>
      <w:r w:rsidRPr="00062A1B">
        <w:rPr>
          <w:rFonts w:asciiTheme="minorEastAsia" w:hAnsiTheme="minorEastAsia" w:cs="宋体" w:hint="eastAsia"/>
          <w:kern w:val="0"/>
          <w:szCs w:val="21"/>
        </w:rPr>
        <w:t xml:space="preserve"> 教学事故认定范围和级别参见《阜阳师范学院信息工程学院本科教学事故分类与级别》（详见附件1）。</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教学事故的认定与处理</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第六条 </w:t>
      </w:r>
      <w:r w:rsidRPr="00062A1B">
        <w:rPr>
          <w:rFonts w:asciiTheme="minorEastAsia" w:hAnsiTheme="minorEastAsia" w:cs="宋体" w:hint="eastAsia"/>
          <w:kern w:val="0"/>
          <w:szCs w:val="21"/>
        </w:rPr>
        <w:t xml:space="preserve"> 学校成立由分管院领导任组长，院办公室、教务处、人事（部）处、事故责任人所在单位等部门负责人和教师代表等为成员的校本科教学事故认定与处理小组，负责教学事故的认定与处理工作。小组一般由7-9名成员构成，办公室设在教务处。</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第七条 </w:t>
      </w:r>
      <w:r w:rsidRPr="00062A1B">
        <w:rPr>
          <w:rFonts w:asciiTheme="minorEastAsia" w:hAnsiTheme="minorEastAsia" w:cs="宋体" w:hint="eastAsia"/>
          <w:kern w:val="0"/>
          <w:szCs w:val="21"/>
        </w:rPr>
        <w:t xml:space="preserve"> 教学事故的报告。教学事故发生后，其直接责任人与教学事故所在单位应在第一时间向教务处报告；学校教学工作督导组在教学督查中发现教学事故应及时向教务处反馈；教学管理人员、学生教学信息员及知情人在教学检查以及日常教学运行中发现教学事故应及时向教务处报告。</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kern w:val="0"/>
          <w:szCs w:val="21"/>
        </w:rPr>
        <w:t xml:space="preserve"> 教学事故的认定流程。教务处接到教学事故报告，应于一周内受理核实。</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事故责任人所在单位应成立相应的教学事故认定与处理小组，及时负责查实及拟定等级，并在3个工作日内填报《阜阳师范学院信息工程学院本科教学事故认定意见书》（附件2），经单位负责人签字并加盖公章后报送教务处。</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校本科教学事故认定与处理小组经充分评议，采用实名投票方式，按照得票数超过与会人员数三分之二的表决结果形成决定。</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第九条 </w:t>
      </w:r>
      <w:r w:rsidRPr="00062A1B">
        <w:rPr>
          <w:rFonts w:asciiTheme="minorEastAsia" w:hAnsiTheme="minorEastAsia" w:cs="宋体" w:hint="eastAsia"/>
          <w:kern w:val="0"/>
          <w:szCs w:val="21"/>
        </w:rPr>
        <w:t xml:space="preserve"> 校本科教学事故认定与处理小组向事故责任人所在单位下达《阜阳师范学院信息工程学院本科教学事故认定通知单》（附件3），所在单位接到通知单后须及时通知事故责任人。</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第十条 </w:t>
      </w:r>
      <w:r w:rsidRPr="00062A1B">
        <w:rPr>
          <w:rFonts w:asciiTheme="minorEastAsia" w:hAnsiTheme="minorEastAsia" w:cs="宋体" w:hint="eastAsia"/>
          <w:kern w:val="0"/>
          <w:szCs w:val="21"/>
        </w:rPr>
        <w:t xml:space="preserve"> 教学事故的处理形式。</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对于Ⅰ级教学事故，给予事故责任人记过处分。</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对于Ⅱ级教学事故，给予事故责任人警告处分。</w:t>
      </w:r>
    </w:p>
    <w:p w:rsidR="003A5BC6" w:rsidRPr="00062A1B" w:rsidRDefault="00846B38">
      <w:pPr>
        <w:widowControl/>
        <w:snapToGrid w:val="0"/>
        <w:spacing w:line="300"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对于Ⅲ级教学事故，对事故责任人在全校通报批评。</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 xml:space="preserve"> 对于校本科教学事故认定与处理小组无法认定和明确教学事故责任人的教学事故则由单位负责，对教学事故单位在全校通报批评。</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第十二条 </w:t>
      </w:r>
      <w:r w:rsidRPr="00062A1B">
        <w:rPr>
          <w:rFonts w:asciiTheme="minorEastAsia" w:hAnsiTheme="minorEastAsia" w:cs="宋体" w:hint="eastAsia"/>
          <w:kern w:val="0"/>
          <w:szCs w:val="21"/>
        </w:rPr>
        <w:t xml:space="preserve"> 教学事故发生后，事故责任人能够主动及时报告并能积极协助事故调查的，校本科教学事故认定与处理小组可根据具体情况，对事故责任人可以从轻处理。</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第十三条 </w:t>
      </w:r>
      <w:r w:rsidRPr="00062A1B">
        <w:rPr>
          <w:rFonts w:asciiTheme="minorEastAsia" w:hAnsiTheme="minorEastAsia" w:cs="宋体" w:hint="eastAsia"/>
          <w:kern w:val="0"/>
          <w:szCs w:val="21"/>
        </w:rPr>
        <w:t xml:space="preserve"> 教学事故发生后，事故责任人不主动向所在单位和教务处报告，或不积极采取（或配合采取）减少损失和影响的补救措施，或不配合调查处理，应参照提高事故等级加重处理。</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对一个学年内发生两次（含两次）以上教学事故者，加重处理。</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对教学事故的处理决定，均存入事故责任人的业务档案或人事档案。</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 xml:space="preserve">第十六条  </w:t>
      </w:r>
      <w:r w:rsidRPr="00062A1B">
        <w:rPr>
          <w:rFonts w:asciiTheme="minorEastAsia" w:hAnsiTheme="minorEastAsia" w:cs="宋体" w:hint="eastAsia"/>
          <w:kern w:val="0"/>
          <w:szCs w:val="21"/>
        </w:rPr>
        <w:t>如事故责任人为学校外聘人员，通报其所在单位，并参照在编人员相关处理规定处理。</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教学事故的申诉与复议</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学校成立由分管院领导任组长，纪委办公室、监察处、人事处、教务处、工会等单位负责人、学校法律顾问以及部分教学工作督导组成员组成的校本科教学事故申诉与复议小组，负责申诉调查和形成复议意见。小组一般由7-9名成员构成，办公室设在监察处。</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第十八条 </w:t>
      </w:r>
      <w:r w:rsidRPr="00062A1B">
        <w:rPr>
          <w:rFonts w:asciiTheme="minorEastAsia" w:hAnsiTheme="minorEastAsia" w:cs="宋体" w:hint="eastAsia"/>
          <w:kern w:val="0"/>
          <w:szCs w:val="21"/>
        </w:rPr>
        <w:t xml:space="preserve"> 事故责任人（单位）或相关人（单位）对事故等级的认定与处理如有不同意见，可在接到通知后7个工作日内（从通知下达之日计）向校本科教学事故申诉与复议小组提出申诉。</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第十九条 </w:t>
      </w:r>
      <w:r w:rsidRPr="00062A1B">
        <w:rPr>
          <w:rFonts w:asciiTheme="minorEastAsia" w:hAnsiTheme="minorEastAsia" w:cs="宋体" w:hint="eastAsia"/>
          <w:kern w:val="0"/>
          <w:szCs w:val="21"/>
        </w:rPr>
        <w:t xml:space="preserve"> 申诉人（单位）申诉时，应向人事（部）处提交《阜阳师范学院信息工程学院本科教学事故申诉表》（附件4），并附相关材料和《阜阳师范学院信息工程学院本科教学事故认定通知单》（复印件）。</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 xml:space="preserve"> 申诉与复议小组应在7个工作日内</w:t>
      </w:r>
      <w:proofErr w:type="gramStart"/>
      <w:r w:rsidRPr="00062A1B">
        <w:rPr>
          <w:rFonts w:asciiTheme="minorEastAsia" w:hAnsiTheme="minorEastAsia" w:cs="宋体" w:hint="eastAsia"/>
          <w:kern w:val="0"/>
          <w:szCs w:val="21"/>
        </w:rPr>
        <w:t>作出</w:t>
      </w:r>
      <w:proofErr w:type="gramEnd"/>
      <w:r w:rsidRPr="00062A1B">
        <w:rPr>
          <w:rFonts w:asciiTheme="minorEastAsia" w:hAnsiTheme="minorEastAsia" w:cs="宋体" w:hint="eastAsia"/>
          <w:kern w:val="0"/>
          <w:szCs w:val="21"/>
        </w:rPr>
        <w:t>复议意见。申诉与复议小组经听取当事人申诉，查阅相关材料，实名投票，按照得票数超过与会人员三分之二的表决结果</w:t>
      </w:r>
      <w:proofErr w:type="gramStart"/>
      <w:r w:rsidRPr="00062A1B">
        <w:rPr>
          <w:rFonts w:asciiTheme="minorEastAsia" w:hAnsiTheme="minorEastAsia" w:cs="宋体" w:hint="eastAsia"/>
          <w:kern w:val="0"/>
          <w:szCs w:val="21"/>
        </w:rPr>
        <w:t>作出</w:t>
      </w:r>
      <w:proofErr w:type="gramEnd"/>
      <w:r w:rsidRPr="00062A1B">
        <w:rPr>
          <w:rFonts w:asciiTheme="minorEastAsia" w:hAnsiTheme="minorEastAsia" w:cs="宋体" w:hint="eastAsia"/>
          <w:kern w:val="0"/>
          <w:szCs w:val="21"/>
        </w:rPr>
        <w:t>维持或改变原认定与处理意见的结论。</w:t>
      </w:r>
    </w:p>
    <w:p w:rsidR="003A5BC6" w:rsidRPr="00062A1B" w:rsidRDefault="00846B38" w:rsidP="00F336AF">
      <w:pPr>
        <w:widowControl/>
        <w:snapToGrid w:val="0"/>
        <w:spacing w:beforeLines="50" w:before="156" w:afterLines="50" w:after="156" w:line="300"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附  则</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第二十一条 </w:t>
      </w:r>
      <w:r w:rsidRPr="00062A1B">
        <w:rPr>
          <w:rFonts w:asciiTheme="minorEastAsia" w:hAnsiTheme="minorEastAsia" w:cs="宋体" w:hint="eastAsia"/>
          <w:kern w:val="0"/>
          <w:szCs w:val="21"/>
        </w:rPr>
        <w:t xml:space="preserve"> 本办法未尽的教学事故，可由校本科教学事故认定与处理小组参照本办法认定其事故的类别、等级和责任人，并根据本办法有关条文进行处理。</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第二十二条 </w:t>
      </w:r>
      <w:r w:rsidRPr="00062A1B">
        <w:rPr>
          <w:rFonts w:asciiTheme="minorEastAsia" w:hAnsiTheme="minorEastAsia" w:cs="宋体" w:hint="eastAsia"/>
          <w:kern w:val="0"/>
          <w:szCs w:val="21"/>
        </w:rPr>
        <w:t xml:space="preserve"> 本办法由教务处负责解释。</w:t>
      </w:r>
    </w:p>
    <w:p w:rsidR="003A5BC6" w:rsidRPr="00062A1B" w:rsidRDefault="00846B38">
      <w:pPr>
        <w:widowControl/>
        <w:snapToGrid w:val="0"/>
        <w:spacing w:line="300"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第二十三条 </w:t>
      </w:r>
      <w:r w:rsidRPr="00062A1B">
        <w:rPr>
          <w:rFonts w:asciiTheme="minorEastAsia" w:hAnsiTheme="minorEastAsia" w:cs="宋体" w:hint="eastAsia"/>
          <w:kern w:val="0"/>
          <w:szCs w:val="21"/>
        </w:rPr>
        <w:t xml:space="preserve"> 本办法自发文之日起施行。</w:t>
      </w:r>
    </w:p>
    <w:p w:rsidR="003A5BC6" w:rsidRPr="00062A1B" w:rsidRDefault="003A5BC6">
      <w:pPr>
        <w:widowControl/>
        <w:snapToGrid w:val="0"/>
        <w:spacing w:line="300" w:lineRule="auto"/>
        <w:ind w:firstLineChars="200" w:firstLine="420"/>
        <w:rPr>
          <w:rFonts w:asciiTheme="minorEastAsia" w:hAnsiTheme="minorEastAsia" w:cs="宋体"/>
          <w:kern w:val="0"/>
          <w:szCs w:val="21"/>
        </w:rPr>
      </w:pPr>
    </w:p>
    <w:p w:rsidR="003A5BC6" w:rsidRPr="00062A1B" w:rsidRDefault="00846B38">
      <w:pPr>
        <w:widowControl/>
        <w:snapToGrid w:val="0"/>
        <w:spacing w:line="300" w:lineRule="auto"/>
        <w:ind w:firstLineChars="1950" w:firstLine="409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jc w:val="center"/>
        <w:rPr>
          <w:rFonts w:ascii="黑体" w:eastAsia="黑体" w:hAnsi="黑体"/>
          <w:sz w:val="24"/>
          <w:szCs w:val="24"/>
        </w:rPr>
      </w:pPr>
      <w:r w:rsidRPr="00062A1B">
        <w:rPr>
          <w:rFonts w:ascii="黑体" w:eastAsia="黑体" w:hAnsi="黑体"/>
          <w:sz w:val="24"/>
          <w:szCs w:val="24"/>
        </w:rPr>
        <w:lastRenderedPageBreak/>
        <w:t>阜阳师范学院</w:t>
      </w:r>
      <w:r w:rsidRPr="00062A1B">
        <w:rPr>
          <w:rFonts w:ascii="黑体" w:eastAsia="黑体" w:hAnsi="黑体" w:hint="eastAsia"/>
          <w:sz w:val="24"/>
          <w:szCs w:val="24"/>
        </w:rPr>
        <w:t>信息工程学院</w:t>
      </w:r>
      <w:r w:rsidRPr="00062A1B">
        <w:rPr>
          <w:rFonts w:ascii="黑体" w:eastAsia="黑体" w:hAnsi="黑体"/>
          <w:sz w:val="24"/>
          <w:szCs w:val="24"/>
        </w:rPr>
        <w:t>普通本科教学事故分类与级别</w:t>
      </w:r>
    </w:p>
    <w:p w:rsidR="003A5BC6" w:rsidRPr="00062A1B" w:rsidRDefault="00846B38">
      <w:pPr>
        <w:tabs>
          <w:tab w:val="left" w:pos="420"/>
          <w:tab w:val="left" w:pos="672"/>
        </w:tabs>
        <w:spacing w:line="360" w:lineRule="exact"/>
        <w:jc w:val="center"/>
        <w:rPr>
          <w:rFonts w:ascii="Times New Roman" w:eastAsia="仿宋_GB2312" w:hAnsi="Times New Roman" w:cs="Times New Roman"/>
          <w:b/>
          <w:sz w:val="28"/>
          <w:szCs w:val="32"/>
        </w:rPr>
      </w:pPr>
      <w:r w:rsidRPr="00062A1B">
        <w:rPr>
          <w:rFonts w:ascii="Times New Roman" w:eastAsia="仿宋_GB2312" w:hAnsi="Times New Roman" w:cs="Times New Roman"/>
          <w:b/>
          <w:sz w:val="28"/>
          <w:szCs w:val="32"/>
        </w:rPr>
        <w:t>A.</w:t>
      </w:r>
      <w:r w:rsidRPr="00062A1B">
        <w:rPr>
          <w:rFonts w:ascii="Times New Roman" w:eastAsia="仿宋_GB2312" w:hAnsi="Times New Roman" w:cs="Times New Roman"/>
          <w:b/>
          <w:sz w:val="28"/>
          <w:szCs w:val="32"/>
        </w:rPr>
        <w:t>课堂教学与实践教学类</w:t>
      </w:r>
    </w:p>
    <w:tbl>
      <w:tblPr>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210"/>
        <w:gridCol w:w="1743"/>
        <w:gridCol w:w="776"/>
        <w:tblGridChange w:id="131">
          <w:tblGrid>
            <w:gridCol w:w="634"/>
            <w:gridCol w:w="4210"/>
            <w:gridCol w:w="142"/>
            <w:gridCol w:w="1601"/>
            <w:gridCol w:w="776"/>
          </w:tblGrid>
        </w:tblGridChange>
      </w:tblGrid>
      <w:tr w:rsidR="003A5BC6" w:rsidRPr="00062A1B">
        <w:trPr>
          <w:trHeight w:hRule="exact" w:val="340"/>
          <w:jc w:val="center"/>
        </w:trPr>
        <w:tc>
          <w:tcPr>
            <w:tcW w:w="634" w:type="dxa"/>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序号</w:t>
            </w:r>
          </w:p>
        </w:tc>
        <w:tc>
          <w:tcPr>
            <w:tcW w:w="5953" w:type="dxa"/>
            <w:gridSpan w:val="2"/>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事 故 事 实</w:t>
            </w:r>
          </w:p>
        </w:tc>
        <w:tc>
          <w:tcPr>
            <w:tcW w:w="776" w:type="dxa"/>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级别</w:t>
            </w:r>
          </w:p>
        </w:tc>
      </w:tr>
      <w:tr w:rsidR="003A5BC6" w:rsidRPr="00062A1B">
        <w:trPr>
          <w:trHeight w:hRule="exact" w:val="340"/>
          <w:jc w:val="center"/>
        </w:trPr>
        <w:tc>
          <w:tcPr>
            <w:tcW w:w="634" w:type="dxa"/>
            <w:vAlign w:val="center"/>
          </w:tcPr>
          <w:p w:rsidR="003A5BC6" w:rsidRPr="00062A1B" w:rsidRDefault="00846B38">
            <w:pPr>
              <w:snapToGrid w:val="0"/>
              <w:jc w:val="center"/>
              <w:rPr>
                <w:rFonts w:asciiTheme="minorEastAsia" w:hAnsiTheme="minorEastAsia" w:cs="Times New Roman"/>
                <w:bCs/>
                <w:sz w:val="18"/>
                <w:szCs w:val="18"/>
              </w:rPr>
            </w:pPr>
            <w:r w:rsidRPr="00062A1B">
              <w:rPr>
                <w:rFonts w:asciiTheme="minorEastAsia" w:hAnsiTheme="minorEastAsia" w:cs="Times New Roman"/>
                <w:bCs/>
                <w:sz w:val="18"/>
                <w:szCs w:val="18"/>
              </w:rPr>
              <w:t>A1</w:t>
            </w:r>
          </w:p>
        </w:tc>
        <w:tc>
          <w:tcPr>
            <w:tcW w:w="5953" w:type="dxa"/>
            <w:gridSpan w:val="2"/>
            <w:vAlign w:val="center"/>
          </w:tcPr>
          <w:p w:rsidR="003A5BC6" w:rsidRPr="00062A1B" w:rsidRDefault="00846B38">
            <w:pPr>
              <w:rPr>
                <w:bCs/>
                <w:sz w:val="18"/>
                <w:szCs w:val="18"/>
              </w:rPr>
            </w:pPr>
            <w:r w:rsidRPr="00062A1B">
              <w:rPr>
                <w:sz w:val="18"/>
                <w:szCs w:val="18"/>
                <w:shd w:val="clear" w:color="auto" w:fill="FFFFFF"/>
              </w:rPr>
              <w:t>在教育教学活动中有损害国家利益、损害学生和学校合法权益的行为</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jc w:val="center"/>
              <w:rPr>
                <w:rFonts w:asciiTheme="minorEastAsia" w:hAnsiTheme="minorEastAsia" w:cs="Times New Roman"/>
                <w:bCs/>
                <w:sz w:val="18"/>
                <w:szCs w:val="18"/>
              </w:rPr>
            </w:pPr>
            <w:r w:rsidRPr="00062A1B">
              <w:rPr>
                <w:rFonts w:asciiTheme="minorEastAsia" w:hAnsiTheme="minorEastAsia" w:cs="Times New Roman"/>
                <w:bCs/>
                <w:sz w:val="18"/>
                <w:szCs w:val="18"/>
              </w:rPr>
              <w:t>A2</w:t>
            </w:r>
          </w:p>
        </w:tc>
        <w:tc>
          <w:tcPr>
            <w:tcW w:w="5953" w:type="dxa"/>
            <w:gridSpan w:val="2"/>
            <w:vAlign w:val="center"/>
          </w:tcPr>
          <w:p w:rsidR="003A5BC6" w:rsidRPr="00062A1B" w:rsidRDefault="00846B38">
            <w:pPr>
              <w:rPr>
                <w:sz w:val="18"/>
                <w:szCs w:val="18"/>
                <w:shd w:val="clear" w:color="auto" w:fill="FFFFFF"/>
              </w:rPr>
            </w:pPr>
            <w:r w:rsidRPr="00062A1B">
              <w:rPr>
                <w:sz w:val="18"/>
                <w:szCs w:val="18"/>
                <w:shd w:val="clear" w:color="auto" w:fill="FFFFFF"/>
              </w:rPr>
              <w:t>在教育教学活动中有违背党的路线方针政策的言行</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bCs/>
                <w:sz w:val="18"/>
                <w:szCs w:val="18"/>
              </w:rPr>
            </w:pPr>
            <w:r w:rsidRPr="00062A1B">
              <w:rPr>
                <w:rFonts w:asciiTheme="minorEastAsia" w:hAnsiTheme="minorEastAsia" w:cs="Times New Roman"/>
                <w:bCs/>
                <w:sz w:val="18"/>
                <w:szCs w:val="18"/>
              </w:rPr>
              <w:t>A3</w:t>
            </w:r>
          </w:p>
        </w:tc>
        <w:tc>
          <w:tcPr>
            <w:tcW w:w="5953" w:type="dxa"/>
            <w:gridSpan w:val="2"/>
            <w:vAlign w:val="center"/>
          </w:tcPr>
          <w:p w:rsidR="003A5BC6" w:rsidRPr="00062A1B" w:rsidRDefault="00846B38">
            <w:pPr>
              <w:rPr>
                <w:sz w:val="18"/>
                <w:szCs w:val="18"/>
                <w:shd w:val="clear" w:color="auto" w:fill="FFFFFF"/>
              </w:rPr>
            </w:pPr>
            <w:r w:rsidRPr="00062A1B">
              <w:rPr>
                <w:sz w:val="18"/>
                <w:szCs w:val="18"/>
                <w:shd w:val="clear" w:color="auto" w:fill="FFFFFF"/>
              </w:rPr>
              <w:t>有影响正常教育教学工作的兼职兼薪行为</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459"/>
          <w:jc w:val="center"/>
        </w:trPr>
        <w:tc>
          <w:tcPr>
            <w:tcW w:w="634" w:type="dxa"/>
            <w:vAlign w:val="center"/>
          </w:tcPr>
          <w:p w:rsidR="003A5BC6" w:rsidRPr="00062A1B" w:rsidRDefault="00846B38">
            <w:pPr>
              <w:snapToGrid w:val="0"/>
              <w:jc w:val="center"/>
              <w:rPr>
                <w:rFonts w:asciiTheme="minorEastAsia" w:hAnsiTheme="minorEastAsia" w:cs="Times New Roman"/>
                <w:bCs/>
                <w:sz w:val="18"/>
                <w:szCs w:val="18"/>
              </w:rPr>
            </w:pPr>
            <w:r w:rsidRPr="00062A1B">
              <w:rPr>
                <w:rFonts w:asciiTheme="minorEastAsia" w:hAnsiTheme="minorEastAsia" w:cs="Times New Roman"/>
                <w:bCs/>
                <w:sz w:val="18"/>
                <w:szCs w:val="18"/>
              </w:rPr>
              <w:t>A4</w:t>
            </w:r>
          </w:p>
        </w:tc>
        <w:tc>
          <w:tcPr>
            <w:tcW w:w="5953" w:type="dxa"/>
            <w:gridSpan w:val="2"/>
            <w:vAlign w:val="center"/>
          </w:tcPr>
          <w:p w:rsidR="003A5BC6" w:rsidRPr="00062A1B" w:rsidRDefault="00846B38">
            <w:pPr>
              <w:rPr>
                <w:sz w:val="18"/>
                <w:szCs w:val="18"/>
                <w:shd w:val="clear" w:color="auto" w:fill="FFFFFF"/>
              </w:rPr>
            </w:pPr>
            <w:r w:rsidRPr="00062A1B">
              <w:rPr>
                <w:sz w:val="18"/>
                <w:szCs w:val="18"/>
                <w:shd w:val="clear" w:color="auto" w:fill="FFFFFF"/>
              </w:rPr>
              <w:t>在教育教学活动中索要或收受学生及家长的礼品、礼金、有价证券、支付凭证等财物</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bCs/>
                <w:sz w:val="18"/>
                <w:szCs w:val="18"/>
              </w:rPr>
              <w:t>A5</w:t>
            </w:r>
          </w:p>
        </w:tc>
        <w:tc>
          <w:tcPr>
            <w:tcW w:w="5953" w:type="dxa"/>
            <w:gridSpan w:val="2"/>
            <w:vAlign w:val="center"/>
          </w:tcPr>
          <w:p w:rsidR="003A5BC6" w:rsidRPr="00062A1B" w:rsidRDefault="00846B38">
            <w:pPr>
              <w:rPr>
                <w:sz w:val="18"/>
                <w:szCs w:val="18"/>
                <w:shd w:val="clear" w:color="auto" w:fill="FFFFFF"/>
              </w:rPr>
            </w:pPr>
            <w:r w:rsidRPr="00062A1B">
              <w:rPr>
                <w:sz w:val="18"/>
                <w:szCs w:val="18"/>
                <w:shd w:val="clear" w:color="auto" w:fill="FFFFFF"/>
              </w:rPr>
              <w:t>在教育教学活动中对学生实施性骚扰或与学生发生不正当关系</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A6</w:t>
            </w:r>
          </w:p>
        </w:tc>
        <w:tc>
          <w:tcPr>
            <w:tcW w:w="5953" w:type="dxa"/>
            <w:gridSpan w:val="2"/>
            <w:vAlign w:val="center"/>
          </w:tcPr>
          <w:p w:rsidR="003A5BC6" w:rsidRPr="00062A1B" w:rsidRDefault="00846B38">
            <w:pPr>
              <w:rPr>
                <w:sz w:val="18"/>
                <w:szCs w:val="18"/>
              </w:rPr>
            </w:pPr>
            <w:r w:rsidRPr="00062A1B">
              <w:rPr>
                <w:sz w:val="18"/>
                <w:szCs w:val="18"/>
              </w:rPr>
              <w:t>在讲课中传播违反国家宪法的内容</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A7</w:t>
            </w:r>
          </w:p>
        </w:tc>
        <w:tc>
          <w:tcPr>
            <w:tcW w:w="5953" w:type="dxa"/>
            <w:gridSpan w:val="2"/>
            <w:vAlign w:val="center"/>
          </w:tcPr>
          <w:p w:rsidR="003A5BC6" w:rsidRPr="00062A1B" w:rsidRDefault="00846B38">
            <w:pPr>
              <w:rPr>
                <w:sz w:val="18"/>
                <w:szCs w:val="18"/>
              </w:rPr>
            </w:pPr>
            <w:r w:rsidRPr="00062A1B">
              <w:rPr>
                <w:sz w:val="18"/>
                <w:szCs w:val="18"/>
              </w:rPr>
              <w:t>侮辱、体罚或打击报复学生，使学生身心受到伤害造成严重后果</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Merge w:val="restart"/>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A8</w:t>
            </w:r>
          </w:p>
        </w:tc>
        <w:tc>
          <w:tcPr>
            <w:tcW w:w="4210" w:type="dxa"/>
            <w:vMerge w:val="restart"/>
            <w:vAlign w:val="center"/>
          </w:tcPr>
          <w:p w:rsidR="003A5BC6" w:rsidRPr="00062A1B" w:rsidRDefault="00846B38">
            <w:pPr>
              <w:rPr>
                <w:sz w:val="18"/>
                <w:szCs w:val="18"/>
              </w:rPr>
            </w:pPr>
            <w:r w:rsidRPr="00062A1B">
              <w:rPr>
                <w:sz w:val="18"/>
                <w:szCs w:val="18"/>
              </w:rPr>
              <w:t>因工作失误，教学（实习）中对学生人身安全造成伤害</w:t>
            </w:r>
          </w:p>
        </w:tc>
        <w:tc>
          <w:tcPr>
            <w:tcW w:w="1743" w:type="dxa"/>
            <w:vAlign w:val="center"/>
          </w:tcPr>
          <w:p w:rsidR="003A5BC6" w:rsidRPr="00062A1B" w:rsidRDefault="00846B38">
            <w:pPr>
              <w:rPr>
                <w:sz w:val="18"/>
                <w:szCs w:val="18"/>
              </w:rPr>
            </w:pPr>
            <w:r w:rsidRPr="00062A1B">
              <w:rPr>
                <w:sz w:val="18"/>
                <w:szCs w:val="18"/>
              </w:rPr>
              <w:t>致使学生受重伤</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trPr>
          <w:trHeight w:hRule="exact" w:val="340"/>
          <w:jc w:val="center"/>
        </w:trPr>
        <w:tc>
          <w:tcPr>
            <w:tcW w:w="634" w:type="dxa"/>
            <w:vMerge/>
            <w:vAlign w:val="center"/>
          </w:tcPr>
          <w:p w:rsidR="003A5BC6" w:rsidRPr="00062A1B" w:rsidRDefault="003A5BC6">
            <w:pPr>
              <w:snapToGrid w:val="0"/>
              <w:spacing w:line="300" w:lineRule="exact"/>
              <w:jc w:val="center"/>
              <w:rPr>
                <w:rFonts w:asciiTheme="minorEastAsia" w:hAnsiTheme="minorEastAsia" w:cs="Times New Roman"/>
                <w:sz w:val="18"/>
                <w:szCs w:val="18"/>
              </w:rPr>
            </w:pPr>
          </w:p>
        </w:tc>
        <w:tc>
          <w:tcPr>
            <w:tcW w:w="4210" w:type="dxa"/>
            <w:vMerge/>
            <w:vAlign w:val="center"/>
          </w:tcPr>
          <w:p w:rsidR="003A5BC6" w:rsidRPr="00062A1B" w:rsidRDefault="003A5BC6">
            <w:pPr>
              <w:rPr>
                <w:sz w:val="18"/>
                <w:szCs w:val="18"/>
              </w:rPr>
            </w:pPr>
          </w:p>
        </w:tc>
        <w:tc>
          <w:tcPr>
            <w:tcW w:w="1743" w:type="dxa"/>
            <w:vAlign w:val="center"/>
          </w:tcPr>
          <w:p w:rsidR="003A5BC6" w:rsidRPr="00062A1B" w:rsidRDefault="00846B38">
            <w:pPr>
              <w:rPr>
                <w:sz w:val="18"/>
                <w:szCs w:val="18"/>
              </w:rPr>
            </w:pPr>
            <w:r w:rsidRPr="00062A1B">
              <w:rPr>
                <w:sz w:val="18"/>
                <w:szCs w:val="18"/>
              </w:rPr>
              <w:t>致使学生受轻伤</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340"/>
          <w:jc w:val="center"/>
        </w:trPr>
        <w:tc>
          <w:tcPr>
            <w:tcW w:w="634" w:type="dxa"/>
            <w:vMerge w:val="restart"/>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A9</w:t>
            </w:r>
          </w:p>
        </w:tc>
        <w:tc>
          <w:tcPr>
            <w:tcW w:w="4210" w:type="dxa"/>
            <w:vMerge w:val="restart"/>
            <w:vAlign w:val="center"/>
          </w:tcPr>
          <w:p w:rsidR="003A5BC6" w:rsidRPr="00062A1B" w:rsidRDefault="00846B38">
            <w:pPr>
              <w:rPr>
                <w:sz w:val="18"/>
                <w:szCs w:val="18"/>
              </w:rPr>
            </w:pPr>
            <w:r w:rsidRPr="00062A1B">
              <w:rPr>
                <w:sz w:val="18"/>
                <w:szCs w:val="18"/>
              </w:rPr>
              <w:t>任课教师明显违反操作规定，造成贵重教学仪器设备严重损坏，直接经济损失达</w:t>
            </w:r>
          </w:p>
        </w:tc>
        <w:tc>
          <w:tcPr>
            <w:tcW w:w="1743" w:type="dxa"/>
            <w:vAlign w:val="center"/>
          </w:tcPr>
          <w:p w:rsidR="003A5BC6" w:rsidRPr="00062A1B" w:rsidRDefault="00846B38">
            <w:pPr>
              <w:rPr>
                <w:sz w:val="18"/>
                <w:szCs w:val="18"/>
              </w:rPr>
            </w:pPr>
            <w:r w:rsidRPr="00062A1B">
              <w:rPr>
                <w:sz w:val="18"/>
                <w:szCs w:val="18"/>
              </w:rPr>
              <w:t>5000</w:t>
            </w:r>
            <w:r w:rsidRPr="00062A1B">
              <w:rPr>
                <w:sz w:val="18"/>
                <w:szCs w:val="18"/>
              </w:rPr>
              <w:t>元以上者</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Ⅰ</w:t>
            </w:r>
            <w:r w:rsidRPr="00062A1B">
              <w:rPr>
                <w:bCs/>
                <w:sz w:val="18"/>
                <w:szCs w:val="18"/>
              </w:rPr>
              <w:t>级</w:t>
            </w:r>
          </w:p>
        </w:tc>
      </w:tr>
      <w:tr w:rsidR="003A5BC6" w:rsidRPr="00062A1B" w:rsidTr="003A5BC6">
        <w:tblPrEx>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 w:author="朱维林" w:date="2017-12-07T18:28:00Z">
            <w:tblPrEx>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hRule="exact" w:val="480"/>
          <w:jc w:val="center"/>
          <w:trPrChange w:id="133" w:author="朱维林" w:date="2017-12-07T18:28:00Z">
            <w:trPr>
              <w:trHeight w:hRule="exact" w:val="340"/>
              <w:jc w:val="center"/>
            </w:trPr>
          </w:trPrChange>
        </w:trPr>
        <w:tc>
          <w:tcPr>
            <w:tcW w:w="634" w:type="dxa"/>
            <w:vMerge/>
            <w:vAlign w:val="center"/>
            <w:tcPrChange w:id="134" w:author="朱维林" w:date="2017-12-07T18:28:00Z">
              <w:tcPr>
                <w:tcW w:w="634" w:type="dxa"/>
                <w:vMerge/>
                <w:vAlign w:val="center"/>
              </w:tcPr>
            </w:tcPrChange>
          </w:tcPr>
          <w:p w:rsidR="003A5BC6" w:rsidRPr="00062A1B" w:rsidRDefault="003A5BC6">
            <w:pPr>
              <w:snapToGrid w:val="0"/>
              <w:spacing w:line="300" w:lineRule="exact"/>
              <w:jc w:val="center"/>
              <w:rPr>
                <w:rFonts w:asciiTheme="minorEastAsia" w:hAnsiTheme="minorEastAsia" w:cs="Times New Roman"/>
                <w:sz w:val="18"/>
                <w:szCs w:val="18"/>
              </w:rPr>
            </w:pPr>
          </w:p>
        </w:tc>
        <w:tc>
          <w:tcPr>
            <w:tcW w:w="4210" w:type="dxa"/>
            <w:vMerge/>
            <w:vAlign w:val="center"/>
            <w:tcPrChange w:id="135" w:author="朱维林" w:date="2017-12-07T18:28:00Z">
              <w:tcPr>
                <w:tcW w:w="4352" w:type="dxa"/>
                <w:gridSpan w:val="2"/>
                <w:vMerge/>
                <w:vAlign w:val="center"/>
              </w:tcPr>
            </w:tcPrChange>
          </w:tcPr>
          <w:p w:rsidR="003A5BC6" w:rsidRPr="00062A1B" w:rsidRDefault="003A5BC6">
            <w:pPr>
              <w:rPr>
                <w:sz w:val="18"/>
                <w:szCs w:val="18"/>
              </w:rPr>
            </w:pPr>
          </w:p>
        </w:tc>
        <w:tc>
          <w:tcPr>
            <w:tcW w:w="1743" w:type="dxa"/>
            <w:vAlign w:val="center"/>
            <w:tcPrChange w:id="136" w:author="朱维林" w:date="2017-12-07T18:28:00Z">
              <w:tcPr>
                <w:tcW w:w="1601" w:type="dxa"/>
                <w:vAlign w:val="center"/>
              </w:tcPr>
            </w:tcPrChange>
          </w:tcPr>
          <w:p w:rsidR="003A5BC6" w:rsidRPr="00062A1B" w:rsidRDefault="00846B38">
            <w:pPr>
              <w:rPr>
                <w:sz w:val="18"/>
                <w:szCs w:val="18"/>
              </w:rPr>
            </w:pPr>
            <w:r w:rsidRPr="00062A1B">
              <w:rPr>
                <w:sz w:val="18"/>
                <w:szCs w:val="18"/>
              </w:rPr>
              <w:t>3000</w:t>
            </w:r>
            <w:r w:rsidRPr="00062A1B">
              <w:rPr>
                <w:sz w:val="18"/>
                <w:szCs w:val="18"/>
              </w:rPr>
              <w:t>元</w:t>
            </w:r>
            <w:r w:rsidRPr="00062A1B">
              <w:rPr>
                <w:sz w:val="18"/>
                <w:szCs w:val="18"/>
              </w:rPr>
              <w:t>—5000</w:t>
            </w:r>
            <w:r w:rsidRPr="00062A1B">
              <w:rPr>
                <w:sz w:val="18"/>
                <w:szCs w:val="18"/>
              </w:rPr>
              <w:t>元（含</w:t>
            </w:r>
            <w:r w:rsidRPr="00062A1B">
              <w:rPr>
                <w:sz w:val="18"/>
                <w:szCs w:val="18"/>
              </w:rPr>
              <w:t>5000</w:t>
            </w:r>
            <w:r w:rsidRPr="00062A1B">
              <w:rPr>
                <w:sz w:val="18"/>
                <w:szCs w:val="18"/>
              </w:rPr>
              <w:t>元）</w:t>
            </w:r>
          </w:p>
        </w:tc>
        <w:tc>
          <w:tcPr>
            <w:tcW w:w="776" w:type="dxa"/>
            <w:vAlign w:val="center"/>
            <w:tcPrChange w:id="137" w:author="朱维林" w:date="2017-12-07T18:28:00Z">
              <w:tcPr>
                <w:tcW w:w="776" w:type="dxa"/>
                <w:vAlign w:val="center"/>
              </w:tcPr>
            </w:tcPrChange>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rsidTr="003A5BC6">
        <w:tblPrEx>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 w:author="朱维林" w:date="2017-12-07T18:28:00Z">
            <w:tblPrEx>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hRule="exact" w:val="573"/>
          <w:jc w:val="center"/>
          <w:trPrChange w:id="139" w:author="朱维林" w:date="2017-12-07T18:28:00Z">
            <w:trPr>
              <w:trHeight w:hRule="exact" w:val="340"/>
              <w:jc w:val="center"/>
            </w:trPr>
          </w:trPrChange>
        </w:trPr>
        <w:tc>
          <w:tcPr>
            <w:tcW w:w="634" w:type="dxa"/>
            <w:vMerge/>
            <w:vAlign w:val="center"/>
            <w:tcPrChange w:id="140" w:author="朱维林" w:date="2017-12-07T18:28:00Z">
              <w:tcPr>
                <w:tcW w:w="634" w:type="dxa"/>
                <w:vMerge/>
                <w:vAlign w:val="center"/>
              </w:tcPr>
            </w:tcPrChange>
          </w:tcPr>
          <w:p w:rsidR="003A5BC6" w:rsidRPr="00062A1B" w:rsidRDefault="003A5BC6">
            <w:pPr>
              <w:snapToGrid w:val="0"/>
              <w:spacing w:line="300" w:lineRule="exact"/>
              <w:jc w:val="center"/>
              <w:rPr>
                <w:rFonts w:asciiTheme="minorEastAsia" w:hAnsiTheme="minorEastAsia" w:cs="Times New Roman"/>
                <w:sz w:val="18"/>
                <w:szCs w:val="18"/>
              </w:rPr>
            </w:pPr>
          </w:p>
        </w:tc>
        <w:tc>
          <w:tcPr>
            <w:tcW w:w="4210" w:type="dxa"/>
            <w:vMerge/>
            <w:vAlign w:val="center"/>
            <w:tcPrChange w:id="141" w:author="朱维林" w:date="2017-12-07T18:28:00Z">
              <w:tcPr>
                <w:tcW w:w="4352" w:type="dxa"/>
                <w:gridSpan w:val="2"/>
                <w:vMerge/>
                <w:vAlign w:val="center"/>
              </w:tcPr>
            </w:tcPrChange>
          </w:tcPr>
          <w:p w:rsidR="003A5BC6" w:rsidRPr="00062A1B" w:rsidRDefault="003A5BC6">
            <w:pPr>
              <w:rPr>
                <w:sz w:val="18"/>
                <w:szCs w:val="18"/>
              </w:rPr>
            </w:pPr>
          </w:p>
        </w:tc>
        <w:tc>
          <w:tcPr>
            <w:tcW w:w="1743" w:type="dxa"/>
            <w:vAlign w:val="center"/>
            <w:tcPrChange w:id="142" w:author="朱维林" w:date="2017-12-07T18:28:00Z">
              <w:tcPr>
                <w:tcW w:w="1601" w:type="dxa"/>
                <w:vAlign w:val="center"/>
              </w:tcPr>
            </w:tcPrChange>
          </w:tcPr>
          <w:p w:rsidR="003A5BC6" w:rsidRPr="00062A1B" w:rsidRDefault="00846B38">
            <w:pPr>
              <w:rPr>
                <w:sz w:val="18"/>
                <w:szCs w:val="18"/>
              </w:rPr>
            </w:pPr>
            <w:r w:rsidRPr="00062A1B">
              <w:rPr>
                <w:sz w:val="18"/>
                <w:szCs w:val="18"/>
              </w:rPr>
              <w:t>2000</w:t>
            </w:r>
            <w:r w:rsidRPr="00062A1B">
              <w:rPr>
                <w:sz w:val="18"/>
                <w:szCs w:val="18"/>
              </w:rPr>
              <w:t>元</w:t>
            </w:r>
            <w:r w:rsidRPr="00062A1B">
              <w:rPr>
                <w:sz w:val="18"/>
                <w:szCs w:val="18"/>
              </w:rPr>
              <w:t>—3000</w:t>
            </w:r>
            <w:r w:rsidRPr="00062A1B">
              <w:rPr>
                <w:sz w:val="18"/>
                <w:szCs w:val="18"/>
              </w:rPr>
              <w:t>元（含</w:t>
            </w:r>
            <w:r w:rsidRPr="00062A1B">
              <w:rPr>
                <w:sz w:val="18"/>
                <w:szCs w:val="18"/>
              </w:rPr>
              <w:t>3000</w:t>
            </w:r>
            <w:r w:rsidRPr="00062A1B">
              <w:rPr>
                <w:sz w:val="18"/>
                <w:szCs w:val="18"/>
              </w:rPr>
              <w:t>元）</w:t>
            </w:r>
          </w:p>
        </w:tc>
        <w:tc>
          <w:tcPr>
            <w:tcW w:w="776" w:type="dxa"/>
            <w:vAlign w:val="center"/>
            <w:tcPrChange w:id="143" w:author="朱维林" w:date="2017-12-07T18:28:00Z">
              <w:tcPr>
                <w:tcW w:w="776" w:type="dxa"/>
                <w:vAlign w:val="center"/>
              </w:tcPr>
            </w:tcPrChange>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A10</w:t>
            </w:r>
          </w:p>
        </w:tc>
        <w:tc>
          <w:tcPr>
            <w:tcW w:w="5953" w:type="dxa"/>
            <w:gridSpan w:val="2"/>
            <w:vAlign w:val="center"/>
          </w:tcPr>
          <w:p w:rsidR="003A5BC6" w:rsidRPr="00062A1B" w:rsidRDefault="00846B38">
            <w:pPr>
              <w:rPr>
                <w:sz w:val="18"/>
                <w:szCs w:val="18"/>
              </w:rPr>
            </w:pPr>
            <w:r w:rsidRPr="00062A1B">
              <w:rPr>
                <w:sz w:val="18"/>
                <w:szCs w:val="18"/>
              </w:rPr>
              <w:t>无正当理由拒绝接受学校教学任务</w:t>
            </w:r>
            <w:r w:rsidRPr="00062A1B">
              <w:rPr>
                <w:rFonts w:hint="eastAsia"/>
                <w:sz w:val="18"/>
                <w:szCs w:val="18"/>
              </w:rPr>
              <w:t>安排</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A11</w:t>
            </w:r>
          </w:p>
        </w:tc>
        <w:tc>
          <w:tcPr>
            <w:tcW w:w="5953" w:type="dxa"/>
            <w:gridSpan w:val="2"/>
            <w:vAlign w:val="center"/>
          </w:tcPr>
          <w:p w:rsidR="003A5BC6" w:rsidRPr="00062A1B" w:rsidRDefault="00846B38">
            <w:pPr>
              <w:rPr>
                <w:sz w:val="18"/>
                <w:szCs w:val="18"/>
              </w:rPr>
            </w:pPr>
            <w:r w:rsidRPr="00062A1B">
              <w:rPr>
                <w:sz w:val="18"/>
                <w:szCs w:val="18"/>
              </w:rPr>
              <w:t>未经学院批准，</w:t>
            </w:r>
            <w:proofErr w:type="gramStart"/>
            <w:r w:rsidRPr="00062A1B">
              <w:rPr>
                <w:rFonts w:hint="eastAsia"/>
                <w:sz w:val="18"/>
                <w:szCs w:val="18"/>
              </w:rPr>
              <w:t>旷</w:t>
            </w:r>
            <w:proofErr w:type="gramEnd"/>
            <w:r w:rsidRPr="00062A1B">
              <w:rPr>
                <w:sz w:val="18"/>
                <w:szCs w:val="18"/>
              </w:rPr>
              <w:t>教一次</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A12</w:t>
            </w:r>
          </w:p>
        </w:tc>
        <w:tc>
          <w:tcPr>
            <w:tcW w:w="5953" w:type="dxa"/>
            <w:gridSpan w:val="2"/>
            <w:vAlign w:val="center"/>
          </w:tcPr>
          <w:p w:rsidR="003A5BC6" w:rsidRPr="00062A1B" w:rsidRDefault="00846B38">
            <w:pPr>
              <w:rPr>
                <w:sz w:val="18"/>
                <w:szCs w:val="18"/>
              </w:rPr>
            </w:pPr>
            <w:r w:rsidRPr="00062A1B">
              <w:rPr>
                <w:sz w:val="18"/>
                <w:szCs w:val="18"/>
              </w:rPr>
              <w:t>教师明显不认真备课（不准备任何教学资料或讲义等）或不认真教学，学生或</w:t>
            </w:r>
            <w:r w:rsidRPr="00062A1B">
              <w:rPr>
                <w:rFonts w:hint="eastAsia"/>
                <w:sz w:val="18"/>
                <w:szCs w:val="18"/>
              </w:rPr>
              <w:t>学生所在学院</w:t>
            </w:r>
            <w:r w:rsidRPr="00062A1B">
              <w:rPr>
                <w:sz w:val="18"/>
                <w:szCs w:val="18"/>
              </w:rPr>
              <w:t>反映强烈</w:t>
            </w:r>
          </w:p>
        </w:tc>
        <w:tc>
          <w:tcPr>
            <w:tcW w:w="776" w:type="dxa"/>
            <w:vAlign w:val="center"/>
          </w:tcPr>
          <w:p w:rsidR="003A5BC6" w:rsidRPr="00062A1B" w:rsidRDefault="00846B38">
            <w:pPr>
              <w:rPr>
                <w:sz w:val="18"/>
                <w:szCs w:val="18"/>
              </w:rPr>
            </w:pPr>
            <w:r w:rsidRPr="00062A1B">
              <w:rPr>
                <w:rFonts w:ascii="宋体" w:eastAsia="宋体" w:hAnsi="宋体" w:cs="宋体" w:hint="eastAsia"/>
                <w:sz w:val="18"/>
                <w:szCs w:val="18"/>
              </w:rPr>
              <w:t>Ⅱ</w:t>
            </w:r>
            <w:r w:rsidRPr="00062A1B">
              <w:rPr>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A13</w:t>
            </w:r>
          </w:p>
        </w:tc>
        <w:tc>
          <w:tcPr>
            <w:tcW w:w="5953" w:type="dxa"/>
            <w:gridSpan w:val="2"/>
            <w:vAlign w:val="center"/>
          </w:tcPr>
          <w:p w:rsidR="003A5BC6" w:rsidRPr="00062A1B" w:rsidRDefault="00846B38">
            <w:pPr>
              <w:rPr>
                <w:sz w:val="18"/>
                <w:szCs w:val="18"/>
              </w:rPr>
            </w:pPr>
            <w:r w:rsidRPr="00062A1B">
              <w:rPr>
                <w:sz w:val="18"/>
                <w:szCs w:val="18"/>
              </w:rPr>
              <w:t>教师指导专业实习不认真，不履行指导责任有三分之一以上时间不到实习学校指导</w:t>
            </w:r>
          </w:p>
        </w:tc>
        <w:tc>
          <w:tcPr>
            <w:tcW w:w="776" w:type="dxa"/>
            <w:vAlign w:val="center"/>
          </w:tcPr>
          <w:p w:rsidR="003A5BC6" w:rsidRPr="00062A1B" w:rsidRDefault="00846B38">
            <w:pPr>
              <w:rPr>
                <w:sz w:val="18"/>
                <w:szCs w:val="18"/>
              </w:rPr>
            </w:pPr>
            <w:r w:rsidRPr="00062A1B">
              <w:rPr>
                <w:rFonts w:ascii="宋体" w:eastAsia="宋体" w:hAnsi="宋体" w:cs="宋体" w:hint="eastAsia"/>
                <w:bCs/>
                <w:sz w:val="18"/>
                <w:szCs w:val="18"/>
              </w:rPr>
              <w:t>Ⅱ</w:t>
            </w:r>
            <w:r w:rsidRPr="00062A1B">
              <w:rPr>
                <w:sz w:val="18"/>
                <w:szCs w:val="18"/>
              </w:rPr>
              <w:t>级</w:t>
            </w:r>
          </w:p>
        </w:tc>
      </w:tr>
      <w:tr w:rsidR="003A5BC6" w:rsidRPr="00062A1B">
        <w:trPr>
          <w:trHeight w:hRule="exact" w:val="340"/>
          <w:jc w:val="center"/>
        </w:trPr>
        <w:tc>
          <w:tcPr>
            <w:tcW w:w="634" w:type="dxa"/>
            <w:vMerge w:val="restart"/>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A14</w:t>
            </w:r>
          </w:p>
        </w:tc>
        <w:tc>
          <w:tcPr>
            <w:tcW w:w="4210" w:type="dxa"/>
            <w:vMerge w:val="restart"/>
            <w:vAlign w:val="center"/>
          </w:tcPr>
          <w:p w:rsidR="003A5BC6" w:rsidRPr="00062A1B" w:rsidRDefault="00846B38">
            <w:pPr>
              <w:rPr>
                <w:sz w:val="18"/>
                <w:szCs w:val="18"/>
              </w:rPr>
            </w:pPr>
            <w:r w:rsidRPr="00062A1B">
              <w:rPr>
                <w:sz w:val="18"/>
                <w:szCs w:val="18"/>
              </w:rPr>
              <w:t>未经学院及教务处批准，不按照课程标准及教学进度表上课，未能完成规定课程教学内容</w:t>
            </w:r>
          </w:p>
        </w:tc>
        <w:tc>
          <w:tcPr>
            <w:tcW w:w="1743" w:type="dxa"/>
            <w:vAlign w:val="center"/>
          </w:tcPr>
          <w:p w:rsidR="003A5BC6" w:rsidRPr="00062A1B" w:rsidRDefault="00846B38">
            <w:pPr>
              <w:rPr>
                <w:sz w:val="18"/>
                <w:szCs w:val="18"/>
              </w:rPr>
            </w:pPr>
            <w:r w:rsidRPr="00062A1B">
              <w:rPr>
                <w:sz w:val="18"/>
                <w:szCs w:val="18"/>
              </w:rPr>
              <w:t>三分之一</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340"/>
          <w:jc w:val="center"/>
        </w:trPr>
        <w:tc>
          <w:tcPr>
            <w:tcW w:w="634" w:type="dxa"/>
            <w:vMerge/>
            <w:vAlign w:val="center"/>
          </w:tcPr>
          <w:p w:rsidR="003A5BC6" w:rsidRPr="00062A1B" w:rsidRDefault="003A5BC6">
            <w:pPr>
              <w:snapToGrid w:val="0"/>
              <w:spacing w:line="300" w:lineRule="exact"/>
              <w:jc w:val="center"/>
              <w:rPr>
                <w:rFonts w:asciiTheme="minorEastAsia" w:hAnsiTheme="minorEastAsia" w:cs="Times New Roman"/>
                <w:sz w:val="18"/>
                <w:szCs w:val="18"/>
              </w:rPr>
            </w:pPr>
          </w:p>
        </w:tc>
        <w:tc>
          <w:tcPr>
            <w:tcW w:w="4210" w:type="dxa"/>
            <w:vMerge/>
            <w:vAlign w:val="center"/>
          </w:tcPr>
          <w:p w:rsidR="003A5BC6" w:rsidRPr="00062A1B" w:rsidRDefault="003A5BC6">
            <w:pPr>
              <w:rPr>
                <w:sz w:val="18"/>
                <w:szCs w:val="18"/>
              </w:rPr>
            </w:pPr>
          </w:p>
        </w:tc>
        <w:tc>
          <w:tcPr>
            <w:tcW w:w="1743" w:type="dxa"/>
            <w:vAlign w:val="center"/>
          </w:tcPr>
          <w:p w:rsidR="003A5BC6" w:rsidRPr="00062A1B" w:rsidRDefault="00846B38">
            <w:pPr>
              <w:rPr>
                <w:sz w:val="18"/>
                <w:szCs w:val="18"/>
              </w:rPr>
            </w:pPr>
            <w:r w:rsidRPr="00062A1B">
              <w:rPr>
                <w:sz w:val="18"/>
                <w:szCs w:val="18"/>
              </w:rPr>
              <w:t>四分之一</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402"/>
          <w:jc w:val="center"/>
        </w:trPr>
        <w:tc>
          <w:tcPr>
            <w:tcW w:w="634" w:type="dxa"/>
            <w:vMerge w:val="restart"/>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A15</w:t>
            </w:r>
          </w:p>
        </w:tc>
        <w:tc>
          <w:tcPr>
            <w:tcW w:w="4210" w:type="dxa"/>
            <w:vMerge w:val="restart"/>
            <w:vAlign w:val="center"/>
          </w:tcPr>
          <w:p w:rsidR="003A5BC6" w:rsidRPr="00062A1B" w:rsidRDefault="00846B38">
            <w:pPr>
              <w:rPr>
                <w:sz w:val="18"/>
                <w:szCs w:val="18"/>
              </w:rPr>
            </w:pPr>
            <w:r w:rsidRPr="00062A1B">
              <w:rPr>
                <w:sz w:val="18"/>
                <w:szCs w:val="18"/>
              </w:rPr>
              <w:t>未经学院批准，任意调课或请他人代课</w:t>
            </w:r>
          </w:p>
        </w:tc>
        <w:tc>
          <w:tcPr>
            <w:tcW w:w="1743" w:type="dxa"/>
            <w:vAlign w:val="center"/>
          </w:tcPr>
          <w:p w:rsidR="003A5BC6" w:rsidRPr="00062A1B" w:rsidRDefault="00846B38">
            <w:pPr>
              <w:rPr>
                <w:sz w:val="18"/>
                <w:szCs w:val="18"/>
              </w:rPr>
            </w:pPr>
            <w:r w:rsidRPr="00062A1B">
              <w:rPr>
                <w:sz w:val="18"/>
                <w:szCs w:val="18"/>
              </w:rPr>
              <w:t>二次以上（含二次）</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219"/>
          <w:jc w:val="center"/>
        </w:trPr>
        <w:tc>
          <w:tcPr>
            <w:tcW w:w="634" w:type="dxa"/>
            <w:vMerge/>
            <w:vAlign w:val="center"/>
          </w:tcPr>
          <w:p w:rsidR="003A5BC6" w:rsidRPr="00062A1B" w:rsidRDefault="003A5BC6">
            <w:pPr>
              <w:snapToGrid w:val="0"/>
              <w:spacing w:line="300" w:lineRule="exact"/>
              <w:jc w:val="center"/>
              <w:rPr>
                <w:rFonts w:asciiTheme="minorEastAsia" w:hAnsiTheme="minorEastAsia" w:cs="Times New Roman"/>
                <w:sz w:val="18"/>
                <w:szCs w:val="18"/>
              </w:rPr>
            </w:pPr>
          </w:p>
        </w:tc>
        <w:tc>
          <w:tcPr>
            <w:tcW w:w="4210" w:type="dxa"/>
            <w:vMerge/>
            <w:vAlign w:val="center"/>
          </w:tcPr>
          <w:p w:rsidR="003A5BC6" w:rsidRPr="00062A1B" w:rsidRDefault="003A5BC6">
            <w:pPr>
              <w:rPr>
                <w:sz w:val="18"/>
                <w:szCs w:val="18"/>
              </w:rPr>
            </w:pPr>
          </w:p>
        </w:tc>
        <w:tc>
          <w:tcPr>
            <w:tcW w:w="1743" w:type="dxa"/>
            <w:vAlign w:val="center"/>
          </w:tcPr>
          <w:p w:rsidR="003A5BC6" w:rsidRPr="00062A1B" w:rsidRDefault="00846B38">
            <w:pPr>
              <w:rPr>
                <w:sz w:val="18"/>
                <w:szCs w:val="18"/>
              </w:rPr>
            </w:pPr>
            <w:r w:rsidRPr="00062A1B">
              <w:rPr>
                <w:sz w:val="18"/>
                <w:szCs w:val="18"/>
              </w:rPr>
              <w:t>一次</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A16</w:t>
            </w:r>
          </w:p>
        </w:tc>
        <w:tc>
          <w:tcPr>
            <w:tcW w:w="5953" w:type="dxa"/>
            <w:gridSpan w:val="2"/>
            <w:vAlign w:val="center"/>
          </w:tcPr>
          <w:p w:rsidR="003A5BC6" w:rsidRPr="00062A1B" w:rsidRDefault="00846B38">
            <w:pPr>
              <w:rPr>
                <w:sz w:val="18"/>
                <w:szCs w:val="18"/>
              </w:rPr>
            </w:pPr>
            <w:r w:rsidRPr="00062A1B">
              <w:rPr>
                <w:sz w:val="18"/>
                <w:szCs w:val="18"/>
              </w:rPr>
              <w:t>无正当原因未按教学进度表结束课程达一周以上</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Ⅱ</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A17</w:t>
            </w:r>
          </w:p>
        </w:tc>
        <w:tc>
          <w:tcPr>
            <w:tcW w:w="5953" w:type="dxa"/>
            <w:gridSpan w:val="2"/>
            <w:vAlign w:val="center"/>
          </w:tcPr>
          <w:p w:rsidR="003A5BC6" w:rsidRPr="00062A1B" w:rsidRDefault="00846B38">
            <w:pPr>
              <w:rPr>
                <w:sz w:val="18"/>
                <w:szCs w:val="18"/>
              </w:rPr>
            </w:pPr>
            <w:r w:rsidRPr="00062A1B">
              <w:rPr>
                <w:sz w:val="18"/>
                <w:szCs w:val="18"/>
              </w:rPr>
              <w:t>无正当原因教师上课迟到或提前下课</w:t>
            </w:r>
            <w:r w:rsidRPr="00062A1B">
              <w:rPr>
                <w:sz w:val="18"/>
                <w:szCs w:val="18"/>
              </w:rPr>
              <w:t>5</w:t>
            </w:r>
            <w:r w:rsidRPr="00062A1B">
              <w:rPr>
                <w:sz w:val="18"/>
                <w:szCs w:val="18"/>
              </w:rPr>
              <w:t>分钟以上</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A18</w:t>
            </w:r>
          </w:p>
        </w:tc>
        <w:tc>
          <w:tcPr>
            <w:tcW w:w="5953" w:type="dxa"/>
            <w:gridSpan w:val="2"/>
            <w:vAlign w:val="center"/>
          </w:tcPr>
          <w:p w:rsidR="003A5BC6" w:rsidRPr="00062A1B" w:rsidRDefault="00846B38">
            <w:pPr>
              <w:rPr>
                <w:sz w:val="18"/>
                <w:szCs w:val="18"/>
              </w:rPr>
            </w:pPr>
            <w:r w:rsidRPr="00062A1B">
              <w:rPr>
                <w:sz w:val="18"/>
                <w:szCs w:val="18"/>
              </w:rPr>
              <w:t>教师酒后上课；上课时衣冠不整；上课时吸烟</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A19</w:t>
            </w:r>
          </w:p>
        </w:tc>
        <w:tc>
          <w:tcPr>
            <w:tcW w:w="5953" w:type="dxa"/>
            <w:gridSpan w:val="2"/>
            <w:vAlign w:val="center"/>
          </w:tcPr>
          <w:p w:rsidR="003A5BC6" w:rsidRPr="00062A1B" w:rsidRDefault="00846B38">
            <w:pPr>
              <w:rPr>
                <w:sz w:val="18"/>
                <w:szCs w:val="18"/>
              </w:rPr>
            </w:pPr>
            <w:r w:rsidRPr="00062A1B">
              <w:rPr>
                <w:sz w:val="18"/>
                <w:szCs w:val="18"/>
              </w:rPr>
              <w:t>教师在上课时非教学需要使用手机等通讯工具</w:t>
            </w:r>
          </w:p>
        </w:tc>
        <w:tc>
          <w:tcPr>
            <w:tcW w:w="776" w:type="dxa"/>
            <w:vAlign w:val="center"/>
          </w:tcPr>
          <w:p w:rsidR="003A5BC6" w:rsidRPr="00062A1B" w:rsidRDefault="00846B38">
            <w:pPr>
              <w:rPr>
                <w:bCs/>
                <w:sz w:val="18"/>
                <w:szCs w:val="18"/>
              </w:rPr>
            </w:pPr>
            <w:r w:rsidRPr="00062A1B">
              <w:rPr>
                <w:rFonts w:ascii="宋体" w:eastAsia="宋体" w:hAnsi="宋体" w:cs="宋体" w:hint="eastAsia"/>
                <w:bCs/>
                <w:sz w:val="18"/>
                <w:szCs w:val="18"/>
              </w:rPr>
              <w:t>Ⅲ</w:t>
            </w:r>
            <w:r w:rsidRPr="00062A1B">
              <w:rPr>
                <w:bCs/>
                <w:sz w:val="18"/>
                <w:szCs w:val="18"/>
              </w:rPr>
              <w:t>级</w:t>
            </w:r>
          </w:p>
        </w:tc>
      </w:tr>
      <w:tr w:rsidR="003A5BC6" w:rsidRPr="00062A1B">
        <w:trPr>
          <w:trHeight w:hRule="exact" w:val="465"/>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A20</w:t>
            </w:r>
          </w:p>
        </w:tc>
        <w:tc>
          <w:tcPr>
            <w:tcW w:w="5953" w:type="dxa"/>
            <w:gridSpan w:val="2"/>
            <w:vAlign w:val="center"/>
          </w:tcPr>
          <w:p w:rsidR="003A5BC6" w:rsidRPr="00062A1B" w:rsidRDefault="00846B38">
            <w:pPr>
              <w:rPr>
                <w:sz w:val="18"/>
                <w:szCs w:val="18"/>
              </w:rPr>
            </w:pPr>
            <w:r w:rsidRPr="00062A1B">
              <w:rPr>
                <w:sz w:val="18"/>
                <w:szCs w:val="18"/>
              </w:rPr>
              <w:t>无正当理由，教师上课时间擅离教室，实验管理人员或实验指导人员擅离实验室达</w:t>
            </w:r>
            <w:r w:rsidRPr="00062A1B">
              <w:rPr>
                <w:sz w:val="18"/>
                <w:szCs w:val="18"/>
              </w:rPr>
              <w:t>5</w:t>
            </w:r>
            <w:r w:rsidRPr="00062A1B">
              <w:rPr>
                <w:sz w:val="18"/>
                <w:szCs w:val="18"/>
              </w:rPr>
              <w:t>分钟以上</w:t>
            </w:r>
          </w:p>
        </w:tc>
        <w:tc>
          <w:tcPr>
            <w:tcW w:w="776" w:type="dxa"/>
            <w:vAlign w:val="center"/>
          </w:tcPr>
          <w:p w:rsidR="003A5BC6" w:rsidRPr="00062A1B" w:rsidRDefault="00846B38">
            <w:pPr>
              <w:rPr>
                <w:sz w:val="18"/>
                <w:szCs w:val="18"/>
              </w:rPr>
            </w:pPr>
            <w:r w:rsidRPr="00062A1B">
              <w:rPr>
                <w:rFonts w:ascii="宋体" w:eastAsia="宋体" w:hAnsi="宋体" w:cs="宋体" w:hint="eastAsia"/>
                <w:sz w:val="18"/>
                <w:szCs w:val="18"/>
              </w:rPr>
              <w:t>Ⅲ</w:t>
            </w:r>
            <w:r w:rsidRPr="00062A1B">
              <w:rPr>
                <w:sz w:val="18"/>
                <w:szCs w:val="18"/>
              </w:rPr>
              <w:t>级</w:t>
            </w:r>
          </w:p>
        </w:tc>
      </w:tr>
      <w:tr w:rsidR="003A5BC6" w:rsidRPr="00062A1B">
        <w:trPr>
          <w:trHeight w:hRule="exact" w:val="57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A21</w:t>
            </w:r>
          </w:p>
        </w:tc>
        <w:tc>
          <w:tcPr>
            <w:tcW w:w="5953" w:type="dxa"/>
            <w:gridSpan w:val="2"/>
            <w:vAlign w:val="center"/>
          </w:tcPr>
          <w:p w:rsidR="003A5BC6" w:rsidRPr="00062A1B" w:rsidRDefault="00846B38">
            <w:pPr>
              <w:rPr>
                <w:sz w:val="18"/>
                <w:szCs w:val="18"/>
              </w:rPr>
            </w:pPr>
            <w:r w:rsidRPr="00062A1B">
              <w:rPr>
                <w:sz w:val="18"/>
                <w:szCs w:val="18"/>
              </w:rPr>
              <w:t>教师布置、批改作业一学期未达到教学进度表规定作业量的</w:t>
            </w:r>
            <w:r w:rsidRPr="00062A1B">
              <w:rPr>
                <w:sz w:val="18"/>
                <w:szCs w:val="18"/>
              </w:rPr>
              <w:t>70%</w:t>
            </w:r>
            <w:r w:rsidRPr="00062A1B">
              <w:rPr>
                <w:sz w:val="18"/>
                <w:szCs w:val="18"/>
              </w:rPr>
              <w:t>；教师遗失教学班学生作业本（含实验报告本）较多，产生不良影响</w:t>
            </w:r>
          </w:p>
        </w:tc>
        <w:tc>
          <w:tcPr>
            <w:tcW w:w="776" w:type="dxa"/>
            <w:vAlign w:val="center"/>
          </w:tcPr>
          <w:p w:rsidR="003A5BC6" w:rsidRPr="00062A1B" w:rsidRDefault="00846B38">
            <w:pPr>
              <w:rPr>
                <w:sz w:val="18"/>
                <w:szCs w:val="18"/>
              </w:rPr>
            </w:pPr>
            <w:r w:rsidRPr="00062A1B">
              <w:rPr>
                <w:rFonts w:ascii="宋体" w:eastAsia="宋体" w:hAnsi="宋体" w:cs="宋体" w:hint="eastAsia"/>
                <w:sz w:val="18"/>
                <w:szCs w:val="18"/>
              </w:rPr>
              <w:t>Ⅲ</w:t>
            </w:r>
            <w:r w:rsidRPr="00062A1B">
              <w:rPr>
                <w:sz w:val="18"/>
                <w:szCs w:val="18"/>
              </w:rPr>
              <w:t>级</w:t>
            </w:r>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A22</w:t>
            </w:r>
          </w:p>
        </w:tc>
        <w:tc>
          <w:tcPr>
            <w:tcW w:w="5953" w:type="dxa"/>
            <w:gridSpan w:val="2"/>
            <w:vAlign w:val="center"/>
          </w:tcPr>
          <w:p w:rsidR="003A5BC6" w:rsidRPr="00062A1B" w:rsidRDefault="00846B38">
            <w:pPr>
              <w:rPr>
                <w:sz w:val="18"/>
                <w:szCs w:val="18"/>
              </w:rPr>
            </w:pPr>
            <w:r w:rsidRPr="00062A1B">
              <w:rPr>
                <w:sz w:val="18"/>
                <w:szCs w:val="18"/>
              </w:rPr>
              <w:t>指导教师未履行学术道德和学术规范教育以及毕业论文（设计）指导和审查把关等职责，其指导的学生毕业论文（设计）存在作假情形</w:t>
            </w:r>
          </w:p>
        </w:tc>
        <w:tc>
          <w:tcPr>
            <w:tcW w:w="776" w:type="dxa"/>
            <w:vAlign w:val="center"/>
          </w:tcPr>
          <w:p w:rsidR="003A5BC6" w:rsidRPr="00062A1B" w:rsidRDefault="00846B38">
            <w:pPr>
              <w:rPr>
                <w:bCs/>
                <w:sz w:val="18"/>
                <w:szCs w:val="18"/>
              </w:rPr>
            </w:pPr>
            <w:bookmarkStart w:id="144" w:name="_Toc499868585"/>
            <w:bookmarkStart w:id="145" w:name="_Toc499868363"/>
            <w:bookmarkStart w:id="146" w:name="_Toc499866388"/>
            <w:r w:rsidRPr="00062A1B">
              <w:rPr>
                <w:rFonts w:ascii="宋体" w:eastAsia="宋体" w:hAnsi="宋体" w:cs="宋体" w:hint="eastAsia"/>
                <w:sz w:val="18"/>
                <w:szCs w:val="18"/>
              </w:rPr>
              <w:t>Ⅲ</w:t>
            </w:r>
            <w:r w:rsidRPr="00062A1B">
              <w:rPr>
                <w:bCs/>
                <w:sz w:val="18"/>
                <w:szCs w:val="18"/>
              </w:rPr>
              <w:t>级</w:t>
            </w:r>
            <w:bookmarkEnd w:id="144"/>
            <w:bookmarkEnd w:id="145"/>
            <w:bookmarkEnd w:id="146"/>
          </w:p>
        </w:tc>
      </w:tr>
      <w:tr w:rsidR="003A5BC6" w:rsidRPr="00062A1B">
        <w:trPr>
          <w:trHeight w:hRule="exact" w:val="340"/>
          <w:jc w:val="center"/>
        </w:trPr>
        <w:tc>
          <w:tcPr>
            <w:tcW w:w="634" w:type="dxa"/>
            <w:vAlign w:val="center"/>
          </w:tcPr>
          <w:p w:rsidR="003A5BC6" w:rsidRPr="00062A1B" w:rsidRDefault="00846B38">
            <w:pPr>
              <w:snapToGrid w:val="0"/>
              <w:spacing w:line="300" w:lineRule="exact"/>
              <w:jc w:val="center"/>
              <w:rPr>
                <w:rFonts w:asciiTheme="minorEastAsia" w:hAnsiTheme="minorEastAsia" w:cs="Times New Roman"/>
                <w:sz w:val="18"/>
                <w:szCs w:val="18"/>
              </w:rPr>
            </w:pPr>
            <w:r w:rsidRPr="00062A1B">
              <w:rPr>
                <w:rFonts w:asciiTheme="minorEastAsia" w:hAnsiTheme="minorEastAsia" w:cs="Times New Roman"/>
                <w:sz w:val="18"/>
                <w:szCs w:val="18"/>
              </w:rPr>
              <w:t>A23</w:t>
            </w:r>
          </w:p>
        </w:tc>
        <w:tc>
          <w:tcPr>
            <w:tcW w:w="5953" w:type="dxa"/>
            <w:gridSpan w:val="2"/>
            <w:vAlign w:val="center"/>
          </w:tcPr>
          <w:p w:rsidR="003A5BC6" w:rsidRPr="00062A1B" w:rsidRDefault="00846B38">
            <w:pPr>
              <w:rPr>
                <w:sz w:val="18"/>
                <w:szCs w:val="18"/>
              </w:rPr>
            </w:pPr>
            <w:r w:rsidRPr="00062A1B">
              <w:rPr>
                <w:sz w:val="18"/>
                <w:szCs w:val="18"/>
              </w:rPr>
              <w:t>教研室活动（包括各种要求参加的学习、会议、活动等）无故缺勤</w:t>
            </w:r>
            <w:proofErr w:type="gramStart"/>
            <w:r w:rsidRPr="00062A1B">
              <w:rPr>
                <w:sz w:val="18"/>
                <w:szCs w:val="18"/>
              </w:rPr>
              <w:t>一</w:t>
            </w:r>
            <w:proofErr w:type="gramEnd"/>
            <w:r w:rsidRPr="00062A1B">
              <w:rPr>
                <w:sz w:val="18"/>
                <w:szCs w:val="18"/>
              </w:rPr>
              <w:t>学年在三分之一以上</w:t>
            </w:r>
          </w:p>
        </w:tc>
        <w:tc>
          <w:tcPr>
            <w:tcW w:w="776" w:type="dxa"/>
            <w:vAlign w:val="center"/>
          </w:tcPr>
          <w:p w:rsidR="003A5BC6" w:rsidRPr="00062A1B" w:rsidRDefault="00846B38">
            <w:pPr>
              <w:rPr>
                <w:sz w:val="18"/>
                <w:szCs w:val="18"/>
              </w:rPr>
            </w:pPr>
            <w:r w:rsidRPr="00062A1B">
              <w:rPr>
                <w:rFonts w:ascii="宋体" w:eastAsia="宋体" w:hAnsi="宋体" w:cs="宋体" w:hint="eastAsia"/>
                <w:sz w:val="18"/>
                <w:szCs w:val="18"/>
              </w:rPr>
              <w:t>Ⅲ</w:t>
            </w:r>
            <w:r w:rsidRPr="00062A1B">
              <w:rPr>
                <w:sz w:val="18"/>
                <w:szCs w:val="18"/>
              </w:rPr>
              <w:t>级</w:t>
            </w:r>
          </w:p>
        </w:tc>
      </w:tr>
    </w:tbl>
    <w:p w:rsidR="003A5BC6" w:rsidRPr="00062A1B" w:rsidRDefault="003A5BC6" w:rsidP="00F336AF">
      <w:pPr>
        <w:tabs>
          <w:tab w:val="left" w:pos="420"/>
          <w:tab w:val="left" w:pos="672"/>
        </w:tabs>
        <w:spacing w:afterLines="100" w:after="312" w:line="360" w:lineRule="exact"/>
        <w:jc w:val="center"/>
        <w:rPr>
          <w:rFonts w:ascii="Times New Roman" w:eastAsia="仿宋_GB2312" w:hAnsi="Times New Roman" w:cs="Times New Roman"/>
          <w:b/>
          <w:sz w:val="28"/>
          <w:szCs w:val="32"/>
        </w:rPr>
      </w:pPr>
    </w:p>
    <w:p w:rsidR="003A5BC6" w:rsidRPr="00062A1B" w:rsidRDefault="00846B38" w:rsidP="00F336AF">
      <w:pPr>
        <w:tabs>
          <w:tab w:val="left" w:pos="420"/>
          <w:tab w:val="left" w:pos="672"/>
        </w:tabs>
        <w:spacing w:afterLines="100" w:after="312" w:line="360" w:lineRule="exact"/>
        <w:jc w:val="center"/>
        <w:rPr>
          <w:rFonts w:ascii="Times New Roman" w:eastAsia="仿宋_GB2312" w:hAnsi="Times New Roman" w:cs="Times New Roman"/>
          <w:b/>
          <w:sz w:val="28"/>
          <w:szCs w:val="32"/>
        </w:rPr>
      </w:pPr>
      <w:r w:rsidRPr="00062A1B">
        <w:rPr>
          <w:rFonts w:ascii="Times New Roman" w:eastAsia="仿宋_GB2312" w:hAnsi="Times New Roman" w:cs="Times New Roman"/>
          <w:b/>
          <w:sz w:val="28"/>
          <w:szCs w:val="32"/>
        </w:rPr>
        <w:lastRenderedPageBreak/>
        <w:t>B.</w:t>
      </w:r>
      <w:r w:rsidRPr="00062A1B">
        <w:rPr>
          <w:rFonts w:ascii="Times New Roman" w:eastAsia="仿宋_GB2312" w:hAnsi="Times New Roman" w:cs="Times New Roman"/>
          <w:b/>
          <w:sz w:val="28"/>
          <w:szCs w:val="32"/>
        </w:rPr>
        <w:t>考试与成绩类</w:t>
      </w: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5882"/>
        <w:gridCol w:w="720"/>
      </w:tblGrid>
      <w:tr w:rsidR="003A5BC6" w:rsidRPr="00062A1B">
        <w:trPr>
          <w:trHeight w:val="284"/>
          <w:jc w:val="center"/>
        </w:trPr>
        <w:tc>
          <w:tcPr>
            <w:tcW w:w="801" w:type="dxa"/>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序号</w:t>
            </w:r>
          </w:p>
        </w:tc>
        <w:tc>
          <w:tcPr>
            <w:tcW w:w="5882" w:type="dxa"/>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事 故 事 实</w:t>
            </w:r>
          </w:p>
        </w:tc>
        <w:tc>
          <w:tcPr>
            <w:tcW w:w="720" w:type="dxa"/>
            <w:vAlign w:val="center"/>
          </w:tcPr>
          <w:p w:rsidR="003A5BC6" w:rsidRPr="00062A1B" w:rsidRDefault="00846B38">
            <w:pPr>
              <w:snapToGrid w:val="0"/>
              <w:ind w:leftChars="-11" w:left="-9" w:hangingChars="8" w:hanging="14"/>
              <w:rPr>
                <w:rFonts w:asciiTheme="minorEastAsia" w:hAnsiTheme="minorEastAsia" w:cs="Times New Roman"/>
                <w:b/>
                <w:bCs/>
                <w:sz w:val="18"/>
                <w:szCs w:val="18"/>
              </w:rPr>
            </w:pPr>
            <w:r w:rsidRPr="00062A1B">
              <w:rPr>
                <w:rFonts w:asciiTheme="minorEastAsia" w:hAnsiTheme="minorEastAsia" w:cs="Times New Roman"/>
                <w:b/>
                <w:bCs/>
                <w:sz w:val="18"/>
                <w:szCs w:val="18"/>
              </w:rPr>
              <w:t>级别</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在考试工作中徇私舞弊</w:t>
            </w:r>
          </w:p>
        </w:tc>
        <w:tc>
          <w:tcPr>
            <w:tcW w:w="720"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Ⅰ级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B2</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相关人员在试卷印刷、传送、保管过程中泄密；教学及管理人员泄漏试题</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B3</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监考人员失职，造成考场严重失控；对考生作弊隐瞒不报；教职人员在考前或考中或考后参与作弊</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B4</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在阅卷过程中让</w:t>
            </w:r>
            <w:proofErr w:type="gramStart"/>
            <w:r w:rsidRPr="00062A1B">
              <w:rPr>
                <w:rFonts w:asciiTheme="minorEastAsia" w:hAnsiTheme="minorEastAsia" w:cs="Times New Roman"/>
                <w:sz w:val="18"/>
                <w:szCs w:val="18"/>
              </w:rPr>
              <w:t>学生补答试题</w:t>
            </w:r>
            <w:proofErr w:type="gramEnd"/>
            <w:r w:rsidRPr="00062A1B">
              <w:rPr>
                <w:rFonts w:asciiTheme="minorEastAsia" w:hAnsiTheme="minorEastAsia" w:cs="Times New Roman"/>
                <w:sz w:val="18"/>
                <w:szCs w:val="18"/>
              </w:rPr>
              <w:t>、涂改试题答案；或私自更改考试成绩</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B5</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试卷保管者遗失试卷，影响考试正常进行；未按规定时间拟制、送印或印刷试卷，影响考试正常进行</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B6</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试卷命题人不负责任，致使试题严重出错或出错处较多，影响考试正常进行；</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B7</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试卷审核、审批者把关不严，致使试题严重出错或出错处较多，影响考试正常进行</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B8</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无故监考缺席</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B9</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监考教师无正当理由迟到、早退5分钟以上</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B10</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考场内，监考或巡视人员</w:t>
            </w:r>
            <w:proofErr w:type="gramStart"/>
            <w:r w:rsidRPr="00062A1B">
              <w:rPr>
                <w:rFonts w:asciiTheme="minorEastAsia" w:hAnsiTheme="minorEastAsia" w:cs="Times New Roman"/>
                <w:sz w:val="18"/>
                <w:szCs w:val="18"/>
              </w:rPr>
              <w:t>非考试</w:t>
            </w:r>
            <w:proofErr w:type="gramEnd"/>
            <w:r w:rsidRPr="00062A1B">
              <w:rPr>
                <w:rFonts w:asciiTheme="minorEastAsia" w:hAnsiTheme="minorEastAsia" w:cs="Times New Roman"/>
                <w:sz w:val="18"/>
                <w:szCs w:val="18"/>
              </w:rPr>
              <w:t>工作需要使用通讯工具</w:t>
            </w:r>
          </w:p>
        </w:tc>
        <w:tc>
          <w:tcPr>
            <w:tcW w:w="720" w:type="dxa"/>
            <w:shd w:val="clear" w:color="auto" w:fill="auto"/>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B11</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未经教务处批准，擅自安排或更改公共课程考试时间和地点</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w:t>
            </w:r>
            <w:r w:rsidRPr="00062A1B">
              <w:rPr>
                <w:rFonts w:asciiTheme="minorEastAsia" w:hAnsiTheme="minorEastAsia" w:cs="Times New Roman" w:hint="eastAsia"/>
                <w:sz w:val="18"/>
                <w:szCs w:val="18"/>
              </w:rPr>
              <w:t>2</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未经学院批准且</w:t>
            </w:r>
            <w:r w:rsidRPr="00062A1B">
              <w:rPr>
                <w:rFonts w:asciiTheme="minorEastAsia" w:hAnsiTheme="minorEastAsia" w:cs="Times New Roman" w:hint="eastAsia"/>
                <w:sz w:val="18"/>
                <w:szCs w:val="18"/>
              </w:rPr>
              <w:t>未</w:t>
            </w:r>
            <w:r w:rsidRPr="00062A1B">
              <w:rPr>
                <w:rFonts w:asciiTheme="minorEastAsia" w:hAnsiTheme="minorEastAsia" w:cs="Times New Roman"/>
                <w:sz w:val="18"/>
                <w:szCs w:val="18"/>
              </w:rPr>
              <w:t>向教务处报备，擅自安排或更改专业课程考试时间和地点</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w:t>
            </w:r>
            <w:r w:rsidRPr="00062A1B">
              <w:rPr>
                <w:rFonts w:asciiTheme="minorEastAsia" w:hAnsiTheme="minorEastAsia" w:cs="Times New Roman" w:hint="eastAsia"/>
                <w:sz w:val="18"/>
                <w:szCs w:val="18"/>
              </w:rPr>
              <w:t>3</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阅卷评分严重背离评分标准；评分标准不一致现象严重；教师阅卷不认真，评分错误率在10%以上</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w:t>
            </w:r>
            <w:r w:rsidRPr="00062A1B">
              <w:rPr>
                <w:rFonts w:asciiTheme="minorEastAsia" w:hAnsiTheme="minorEastAsia" w:cs="Times New Roman" w:hint="eastAsia"/>
                <w:sz w:val="18"/>
                <w:szCs w:val="18"/>
              </w:rPr>
              <w:t>4</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未经学院批准擅自请别人替自己监考</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w:t>
            </w:r>
            <w:r w:rsidRPr="00062A1B">
              <w:rPr>
                <w:rFonts w:asciiTheme="minorEastAsia" w:hAnsiTheme="minorEastAsia" w:cs="Times New Roman" w:hint="eastAsia"/>
                <w:sz w:val="18"/>
                <w:szCs w:val="18"/>
              </w:rPr>
              <w:t>5</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监考教师未按规定清场，以及监考时看书、聊天、打瞌睡、擅自离岗等</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B16</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 xml:space="preserve">考试结束后，试卷应回收数与参加考试人数不符 </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284"/>
          <w:jc w:val="center"/>
        </w:trPr>
        <w:tc>
          <w:tcPr>
            <w:tcW w:w="80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B17</w:t>
            </w:r>
          </w:p>
        </w:tc>
        <w:tc>
          <w:tcPr>
            <w:tcW w:w="5882" w:type="dxa"/>
            <w:vAlign w:val="center"/>
          </w:tcPr>
          <w:p w:rsidR="003A5BC6" w:rsidRPr="00062A1B" w:rsidRDefault="00846B38">
            <w:pPr>
              <w:rPr>
                <w:rFonts w:asciiTheme="minorEastAsia" w:hAnsiTheme="minorEastAsia" w:cs="Times New Roman"/>
                <w:sz w:val="18"/>
                <w:szCs w:val="18"/>
              </w:rPr>
            </w:pPr>
            <w:r w:rsidRPr="00062A1B">
              <w:rPr>
                <w:rFonts w:asciiTheme="minorEastAsia" w:hAnsiTheme="minorEastAsia" w:cs="Times New Roman"/>
                <w:sz w:val="18"/>
                <w:szCs w:val="18"/>
              </w:rPr>
              <w:t>考试</w:t>
            </w:r>
            <w:proofErr w:type="gramStart"/>
            <w:r w:rsidRPr="00062A1B">
              <w:rPr>
                <w:rFonts w:asciiTheme="minorEastAsia" w:hAnsiTheme="minorEastAsia" w:cs="Times New Roman"/>
                <w:sz w:val="18"/>
                <w:szCs w:val="18"/>
              </w:rPr>
              <w:t>后教师</w:t>
            </w:r>
            <w:proofErr w:type="gramEnd"/>
            <w:r w:rsidRPr="00062A1B">
              <w:rPr>
                <w:rFonts w:asciiTheme="minorEastAsia" w:hAnsiTheme="minorEastAsia" w:cs="Times New Roman"/>
                <w:sz w:val="18"/>
                <w:szCs w:val="18"/>
              </w:rPr>
              <w:t>及教辅人员无故</w:t>
            </w:r>
            <w:proofErr w:type="gramStart"/>
            <w:r w:rsidRPr="00062A1B">
              <w:rPr>
                <w:rFonts w:asciiTheme="minorEastAsia" w:hAnsiTheme="minorEastAsia" w:cs="Times New Roman"/>
                <w:sz w:val="18"/>
                <w:szCs w:val="18"/>
              </w:rPr>
              <w:t>不</w:t>
            </w:r>
            <w:proofErr w:type="gramEnd"/>
            <w:r w:rsidRPr="00062A1B">
              <w:rPr>
                <w:rFonts w:asciiTheme="minorEastAsia" w:hAnsiTheme="minorEastAsia" w:cs="Times New Roman"/>
                <w:sz w:val="18"/>
                <w:szCs w:val="18"/>
              </w:rPr>
              <w:t>报送或不在规定时间内报送考试成绩（含毕业论文或设计）；漏报（达两人以上）、错报考试成绩；或无故不进行试卷分析</w:t>
            </w:r>
          </w:p>
        </w:tc>
        <w:tc>
          <w:tcPr>
            <w:tcW w:w="720" w:type="dxa"/>
            <w:vAlign w:val="center"/>
          </w:tcPr>
          <w:p w:rsidR="003A5BC6" w:rsidRPr="00062A1B" w:rsidRDefault="00846B38">
            <w:pPr>
              <w:ind w:leftChars="-11" w:left="-9" w:hangingChars="8" w:hanging="14"/>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bl>
    <w:p w:rsidR="003A5BC6" w:rsidRPr="00062A1B" w:rsidRDefault="003A5BC6">
      <w:pPr>
        <w:widowControl/>
        <w:snapToGrid w:val="0"/>
        <w:spacing w:line="300" w:lineRule="auto"/>
        <w:ind w:firstLineChars="200" w:firstLine="420"/>
        <w:rPr>
          <w:rFonts w:asciiTheme="minorEastAsia" w:hAnsiTheme="minorEastAsia" w:cs="宋体"/>
          <w:kern w:val="0"/>
          <w:szCs w:val="21"/>
        </w:rPr>
      </w:pP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rsidP="00F336AF">
      <w:pPr>
        <w:tabs>
          <w:tab w:val="left" w:pos="420"/>
          <w:tab w:val="left" w:pos="672"/>
        </w:tabs>
        <w:spacing w:afterLines="100" w:after="312" w:line="360" w:lineRule="exact"/>
        <w:jc w:val="center"/>
        <w:rPr>
          <w:rFonts w:ascii="Times New Roman" w:eastAsia="仿宋_GB2312" w:hAnsi="Times New Roman" w:cs="Times New Roman"/>
          <w:b/>
          <w:sz w:val="28"/>
          <w:szCs w:val="32"/>
        </w:rPr>
      </w:pPr>
      <w:r w:rsidRPr="00062A1B">
        <w:rPr>
          <w:rFonts w:ascii="Times New Roman" w:eastAsia="仿宋_GB2312" w:hAnsi="Times New Roman" w:cs="Times New Roman"/>
          <w:b/>
          <w:sz w:val="28"/>
          <w:szCs w:val="32"/>
        </w:rPr>
        <w:lastRenderedPageBreak/>
        <w:t>C.</w:t>
      </w:r>
      <w:r w:rsidRPr="00062A1B">
        <w:rPr>
          <w:rFonts w:ascii="Times New Roman" w:eastAsia="仿宋_GB2312" w:hAnsi="Times New Roman" w:cs="Times New Roman"/>
          <w:b/>
          <w:sz w:val="28"/>
          <w:szCs w:val="32"/>
        </w:rPr>
        <w:t>教学管理类</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4231"/>
        <w:gridCol w:w="1898"/>
        <w:gridCol w:w="807"/>
      </w:tblGrid>
      <w:tr w:rsidR="003A5BC6" w:rsidRPr="00062A1B">
        <w:trPr>
          <w:trHeight w:val="340"/>
          <w:jc w:val="center"/>
        </w:trPr>
        <w:tc>
          <w:tcPr>
            <w:tcW w:w="741" w:type="dxa"/>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序号</w:t>
            </w:r>
          </w:p>
        </w:tc>
        <w:tc>
          <w:tcPr>
            <w:tcW w:w="6129" w:type="dxa"/>
            <w:gridSpan w:val="2"/>
            <w:vAlign w:val="center"/>
          </w:tcPr>
          <w:p w:rsidR="003A5BC6" w:rsidRPr="00062A1B" w:rsidRDefault="00846B38">
            <w:pPr>
              <w:snapToGrid w:val="0"/>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事 故 事 实</w:t>
            </w:r>
          </w:p>
        </w:tc>
        <w:tc>
          <w:tcPr>
            <w:tcW w:w="807" w:type="dxa"/>
            <w:vAlign w:val="center"/>
          </w:tcPr>
          <w:p w:rsidR="003A5BC6" w:rsidRPr="00062A1B" w:rsidRDefault="00846B38">
            <w:pPr>
              <w:snapToGrid w:val="0"/>
              <w:ind w:leftChars="-6" w:left="-6" w:hangingChars="4" w:hanging="7"/>
              <w:jc w:val="center"/>
              <w:rPr>
                <w:rFonts w:asciiTheme="minorEastAsia" w:hAnsiTheme="minorEastAsia" w:cs="Times New Roman"/>
                <w:b/>
                <w:bCs/>
                <w:sz w:val="18"/>
                <w:szCs w:val="18"/>
              </w:rPr>
            </w:pPr>
            <w:r w:rsidRPr="00062A1B">
              <w:rPr>
                <w:rFonts w:asciiTheme="minorEastAsia" w:hAnsiTheme="minorEastAsia" w:cs="Times New Roman"/>
                <w:b/>
                <w:bCs/>
                <w:sz w:val="18"/>
                <w:szCs w:val="18"/>
              </w:rPr>
              <w:t>级别</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C1</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对本单位所发生的教学事故隐瞒不报</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C2</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涂改学生成绩；发放虚假毕业证书或学位证书</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340"/>
          <w:jc w:val="center"/>
        </w:trPr>
        <w:tc>
          <w:tcPr>
            <w:tcW w:w="741" w:type="dxa"/>
            <w:vMerge w:val="restart"/>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C3</w:t>
            </w:r>
          </w:p>
        </w:tc>
        <w:tc>
          <w:tcPr>
            <w:tcW w:w="4231" w:type="dxa"/>
            <w:vMerge w:val="restart"/>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未经教务处审批，不按培养方案开设课程</w:t>
            </w:r>
            <w:proofErr w:type="gramStart"/>
            <w:r w:rsidRPr="00062A1B">
              <w:rPr>
                <w:rFonts w:asciiTheme="minorEastAsia" w:hAnsiTheme="minorEastAsia" w:cs="Times New Roman"/>
                <w:sz w:val="18"/>
                <w:szCs w:val="18"/>
              </w:rPr>
              <w:t>一</w:t>
            </w:r>
            <w:proofErr w:type="gramEnd"/>
            <w:r w:rsidRPr="00062A1B">
              <w:rPr>
                <w:rFonts w:asciiTheme="minorEastAsia" w:hAnsiTheme="minorEastAsia" w:cs="Times New Roman"/>
                <w:sz w:val="18"/>
                <w:szCs w:val="18"/>
              </w:rPr>
              <w:t>学年达</w:t>
            </w: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三门（含三门）以上</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340"/>
          <w:jc w:val="center"/>
        </w:trPr>
        <w:tc>
          <w:tcPr>
            <w:tcW w:w="741" w:type="dxa"/>
            <w:vMerge/>
            <w:vAlign w:val="center"/>
          </w:tcPr>
          <w:p w:rsidR="003A5BC6" w:rsidRPr="00062A1B" w:rsidRDefault="003A5BC6">
            <w:pPr>
              <w:jc w:val="center"/>
              <w:rPr>
                <w:rFonts w:asciiTheme="minorEastAsia" w:hAnsiTheme="minorEastAsia" w:cs="Times New Roman"/>
                <w:bCs/>
                <w:sz w:val="18"/>
                <w:szCs w:val="18"/>
              </w:rPr>
            </w:pPr>
          </w:p>
        </w:tc>
        <w:tc>
          <w:tcPr>
            <w:tcW w:w="4231" w:type="dxa"/>
            <w:vMerge/>
            <w:vAlign w:val="center"/>
          </w:tcPr>
          <w:p w:rsidR="003A5BC6" w:rsidRPr="00062A1B" w:rsidRDefault="003A5BC6">
            <w:pPr>
              <w:jc w:val="left"/>
              <w:rPr>
                <w:rFonts w:asciiTheme="minorEastAsia" w:hAnsiTheme="minorEastAsia" w:cs="Times New Roman"/>
                <w:sz w:val="18"/>
                <w:szCs w:val="18"/>
              </w:rPr>
            </w:pP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二门</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Merge w:val="restart"/>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C4</w:t>
            </w:r>
          </w:p>
        </w:tc>
        <w:tc>
          <w:tcPr>
            <w:tcW w:w="4231" w:type="dxa"/>
            <w:vMerge w:val="restart"/>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管理部门丢失在校生成绩、学籍数据：</w:t>
            </w: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一个班以上</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Ⅰ级</w:t>
            </w:r>
          </w:p>
        </w:tc>
      </w:tr>
      <w:tr w:rsidR="003A5BC6" w:rsidRPr="00062A1B">
        <w:trPr>
          <w:trHeight w:val="340"/>
          <w:jc w:val="center"/>
        </w:trPr>
        <w:tc>
          <w:tcPr>
            <w:tcW w:w="741" w:type="dxa"/>
            <w:vMerge/>
            <w:vAlign w:val="center"/>
          </w:tcPr>
          <w:p w:rsidR="003A5BC6" w:rsidRPr="00062A1B" w:rsidRDefault="003A5BC6">
            <w:pPr>
              <w:jc w:val="center"/>
              <w:rPr>
                <w:rFonts w:asciiTheme="minorEastAsia" w:hAnsiTheme="minorEastAsia" w:cs="Times New Roman"/>
                <w:bCs/>
                <w:sz w:val="18"/>
                <w:szCs w:val="18"/>
              </w:rPr>
            </w:pPr>
          </w:p>
        </w:tc>
        <w:tc>
          <w:tcPr>
            <w:tcW w:w="4231" w:type="dxa"/>
            <w:vMerge/>
            <w:vAlign w:val="center"/>
          </w:tcPr>
          <w:p w:rsidR="003A5BC6" w:rsidRPr="00062A1B" w:rsidRDefault="003A5BC6">
            <w:pPr>
              <w:jc w:val="left"/>
              <w:rPr>
                <w:rFonts w:asciiTheme="minorEastAsia" w:hAnsiTheme="minorEastAsia" w:cs="Times New Roman"/>
                <w:sz w:val="18"/>
                <w:szCs w:val="18"/>
              </w:rPr>
            </w:pP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一个班以内</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Merge w:val="restart"/>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C5</w:t>
            </w:r>
          </w:p>
        </w:tc>
        <w:tc>
          <w:tcPr>
            <w:tcW w:w="4231" w:type="dxa"/>
            <w:vMerge w:val="restart"/>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未经教务处批准，更改已经执行的课程表一学期达</w:t>
            </w: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三门（含三门）以上</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Merge/>
            <w:vAlign w:val="center"/>
          </w:tcPr>
          <w:p w:rsidR="003A5BC6" w:rsidRPr="00062A1B" w:rsidRDefault="003A5BC6">
            <w:pPr>
              <w:jc w:val="center"/>
              <w:rPr>
                <w:rFonts w:asciiTheme="minorEastAsia" w:hAnsiTheme="minorEastAsia" w:cs="Times New Roman"/>
                <w:bCs/>
                <w:sz w:val="18"/>
                <w:szCs w:val="18"/>
              </w:rPr>
            </w:pPr>
          </w:p>
        </w:tc>
        <w:tc>
          <w:tcPr>
            <w:tcW w:w="4231" w:type="dxa"/>
            <w:vMerge/>
            <w:vAlign w:val="center"/>
          </w:tcPr>
          <w:p w:rsidR="003A5BC6" w:rsidRPr="00062A1B" w:rsidRDefault="003A5BC6">
            <w:pPr>
              <w:jc w:val="left"/>
              <w:rPr>
                <w:rFonts w:asciiTheme="minorEastAsia" w:hAnsiTheme="minorEastAsia" w:cs="Times New Roman"/>
                <w:sz w:val="18"/>
                <w:szCs w:val="18"/>
              </w:rPr>
            </w:pPr>
          </w:p>
        </w:tc>
        <w:tc>
          <w:tcPr>
            <w:tcW w:w="1898" w:type="dxa"/>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二门</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C6</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下发放假或教学调度通知内容不当或不按时下发造成教学秩序混乱</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C7</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审查不认真，错发毕业证书或学位证书</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C8</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出具与事实不符的学籍证明</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C9</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课程归属</w:t>
            </w:r>
            <w:proofErr w:type="gramStart"/>
            <w:r w:rsidRPr="00062A1B">
              <w:rPr>
                <w:rFonts w:asciiTheme="minorEastAsia" w:hAnsiTheme="minorEastAsia" w:cs="Times New Roman" w:hint="eastAsia"/>
                <w:sz w:val="18"/>
                <w:szCs w:val="18"/>
              </w:rPr>
              <w:t>系</w:t>
            </w:r>
            <w:r w:rsidRPr="00062A1B">
              <w:rPr>
                <w:rFonts w:asciiTheme="minorEastAsia" w:hAnsiTheme="minorEastAsia" w:cs="Times New Roman"/>
                <w:sz w:val="18"/>
                <w:szCs w:val="18"/>
              </w:rPr>
              <w:t>连续</w:t>
            </w:r>
            <w:proofErr w:type="gramEnd"/>
            <w:r w:rsidRPr="00062A1B">
              <w:rPr>
                <w:rFonts w:asciiTheme="minorEastAsia" w:hAnsiTheme="minorEastAsia" w:cs="Times New Roman"/>
                <w:sz w:val="18"/>
                <w:szCs w:val="18"/>
              </w:rPr>
              <w:t>两年不能按培养方案开出必修课程，影响培养方案正常执行</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Ⅱ级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C10</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因管理不善丢失学生考试成绩、教师教学工作量考核表、教学档案等教学文件，或不在规定时间内向教务处提供重考、缓考、重修学生名单；未按规定要求对试卷进行整理、装订、保管</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bCs/>
                <w:sz w:val="18"/>
                <w:szCs w:val="18"/>
              </w:rPr>
              <w:t>C11</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由于请假、调课或交换教室，有关人员未能事先通知，造成无人上课达10分钟以上</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C12</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未能按规定时间完成排课、</w:t>
            </w:r>
            <w:proofErr w:type="gramStart"/>
            <w:r w:rsidRPr="00062A1B">
              <w:rPr>
                <w:rFonts w:asciiTheme="minorEastAsia" w:hAnsiTheme="minorEastAsia" w:cs="Times New Roman"/>
                <w:sz w:val="18"/>
                <w:szCs w:val="18"/>
              </w:rPr>
              <w:t>排考任务</w:t>
            </w:r>
            <w:proofErr w:type="gramEnd"/>
            <w:r w:rsidRPr="00062A1B">
              <w:rPr>
                <w:rFonts w:asciiTheme="minorEastAsia" w:hAnsiTheme="minorEastAsia" w:cs="Times New Roman"/>
                <w:sz w:val="18"/>
                <w:szCs w:val="18"/>
              </w:rPr>
              <w:t>或因排课、</w:t>
            </w:r>
            <w:proofErr w:type="gramStart"/>
            <w:r w:rsidRPr="00062A1B">
              <w:rPr>
                <w:rFonts w:asciiTheme="minorEastAsia" w:hAnsiTheme="minorEastAsia" w:cs="Times New Roman"/>
                <w:sz w:val="18"/>
                <w:szCs w:val="18"/>
              </w:rPr>
              <w:t>排考不当</w:t>
            </w:r>
            <w:proofErr w:type="gramEnd"/>
            <w:r w:rsidRPr="00062A1B">
              <w:rPr>
                <w:rFonts w:asciiTheme="minorEastAsia" w:hAnsiTheme="minorEastAsia" w:cs="Times New Roman"/>
                <w:sz w:val="18"/>
                <w:szCs w:val="18"/>
              </w:rPr>
              <w:t>造成教室使用冲突，影响教学和考试正常进行</w:t>
            </w:r>
          </w:p>
        </w:tc>
        <w:tc>
          <w:tcPr>
            <w:tcW w:w="807" w:type="dxa"/>
            <w:vAlign w:val="center"/>
          </w:tcPr>
          <w:p w:rsidR="003A5BC6" w:rsidRPr="00062A1B" w:rsidRDefault="00846B38">
            <w:pPr>
              <w:ind w:leftChars="-6" w:left="-6" w:hangingChars="4" w:hanging="7"/>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bCs/>
                <w:sz w:val="18"/>
                <w:szCs w:val="18"/>
              </w:rPr>
            </w:pPr>
            <w:r w:rsidRPr="00062A1B">
              <w:rPr>
                <w:rFonts w:asciiTheme="minorEastAsia" w:hAnsiTheme="minorEastAsia" w:cs="Times New Roman"/>
                <w:bCs/>
                <w:sz w:val="18"/>
                <w:szCs w:val="18"/>
              </w:rPr>
              <w:t>C13</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由于工作失职延误教材订购，影响教学工作正常开展</w:t>
            </w:r>
          </w:p>
        </w:tc>
        <w:tc>
          <w:tcPr>
            <w:tcW w:w="807" w:type="dxa"/>
            <w:vAlign w:val="center"/>
          </w:tcPr>
          <w:p w:rsidR="003A5BC6" w:rsidRPr="00062A1B" w:rsidRDefault="00846B38">
            <w:pPr>
              <w:ind w:leftChars="-13" w:left="-11" w:hangingChars="9" w:hanging="16"/>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r w:rsidR="003A5BC6" w:rsidRPr="00062A1B">
        <w:trPr>
          <w:trHeight w:val="340"/>
          <w:jc w:val="center"/>
        </w:trPr>
        <w:tc>
          <w:tcPr>
            <w:tcW w:w="741" w:type="dxa"/>
            <w:vAlign w:val="center"/>
          </w:tcPr>
          <w:p w:rsidR="003A5BC6" w:rsidRPr="00062A1B" w:rsidRDefault="00846B38">
            <w:pPr>
              <w:jc w:val="center"/>
              <w:rPr>
                <w:rFonts w:asciiTheme="minorEastAsia" w:hAnsiTheme="minorEastAsia" w:cs="Times New Roman"/>
                <w:sz w:val="18"/>
                <w:szCs w:val="18"/>
              </w:rPr>
            </w:pPr>
            <w:r w:rsidRPr="00062A1B">
              <w:rPr>
                <w:rFonts w:asciiTheme="minorEastAsia" w:hAnsiTheme="minorEastAsia" w:cs="Times New Roman"/>
                <w:sz w:val="18"/>
                <w:szCs w:val="18"/>
              </w:rPr>
              <w:t>C14</w:t>
            </w:r>
          </w:p>
        </w:tc>
        <w:tc>
          <w:tcPr>
            <w:tcW w:w="6129" w:type="dxa"/>
            <w:gridSpan w:val="2"/>
            <w:vAlign w:val="center"/>
          </w:tcPr>
          <w:p w:rsidR="003A5BC6" w:rsidRPr="00062A1B" w:rsidRDefault="00846B38">
            <w:pPr>
              <w:jc w:val="left"/>
              <w:rPr>
                <w:rFonts w:asciiTheme="minorEastAsia" w:hAnsiTheme="minorEastAsia" w:cs="Times New Roman"/>
                <w:sz w:val="18"/>
                <w:szCs w:val="18"/>
              </w:rPr>
            </w:pPr>
            <w:r w:rsidRPr="00062A1B">
              <w:rPr>
                <w:rFonts w:asciiTheme="minorEastAsia" w:hAnsiTheme="minorEastAsia" w:cs="Times New Roman"/>
                <w:sz w:val="18"/>
                <w:szCs w:val="18"/>
              </w:rPr>
              <w:t>未经教务处批准，任课教师、教学管理人员及其他部门擅自向学生摊派教学参考资料、教学工具；随意更换预定教材</w:t>
            </w:r>
          </w:p>
        </w:tc>
        <w:tc>
          <w:tcPr>
            <w:tcW w:w="807" w:type="dxa"/>
            <w:vAlign w:val="center"/>
          </w:tcPr>
          <w:p w:rsidR="003A5BC6" w:rsidRPr="00062A1B" w:rsidRDefault="00846B38">
            <w:pPr>
              <w:ind w:leftChars="-13" w:left="-11" w:hangingChars="9" w:hanging="16"/>
              <w:jc w:val="center"/>
              <w:rPr>
                <w:rFonts w:asciiTheme="minorEastAsia" w:hAnsiTheme="minorEastAsia" w:cs="Times New Roman"/>
                <w:bCs/>
                <w:sz w:val="18"/>
                <w:szCs w:val="18"/>
              </w:rPr>
            </w:pPr>
            <w:r w:rsidRPr="00062A1B">
              <w:rPr>
                <w:rFonts w:asciiTheme="minorEastAsia" w:hAnsiTheme="minorEastAsia" w:cs="Times New Roman"/>
                <w:bCs/>
                <w:sz w:val="18"/>
                <w:szCs w:val="18"/>
              </w:rPr>
              <w:t>Ⅲ级</w:t>
            </w:r>
          </w:p>
        </w:tc>
      </w:tr>
    </w:tbl>
    <w:p w:rsidR="003A5BC6" w:rsidRPr="00062A1B" w:rsidRDefault="003A5BC6" w:rsidP="00F336AF">
      <w:pPr>
        <w:tabs>
          <w:tab w:val="left" w:pos="420"/>
          <w:tab w:val="left" w:pos="672"/>
        </w:tabs>
        <w:spacing w:afterLines="50" w:after="156" w:line="560" w:lineRule="exact"/>
        <w:rPr>
          <w:rFonts w:ascii="Times New Roman" w:eastAsia="仿宋_GB2312" w:hAnsi="Times New Roman" w:cs="Times New Roman"/>
          <w:b/>
          <w:sz w:val="28"/>
          <w:szCs w:val="32"/>
        </w:rPr>
      </w:pPr>
    </w:p>
    <w:p w:rsidR="003A5BC6" w:rsidRPr="00062A1B" w:rsidRDefault="00846B38">
      <w:pPr>
        <w:widowControl/>
        <w:jc w:val="left"/>
        <w:rPr>
          <w:rFonts w:ascii="Times New Roman" w:eastAsia="仿宋_GB2312" w:hAnsi="Times New Roman" w:cs="Times New Roman"/>
          <w:b/>
          <w:sz w:val="28"/>
          <w:szCs w:val="32"/>
        </w:rPr>
      </w:pPr>
      <w:r w:rsidRPr="00062A1B">
        <w:rPr>
          <w:rFonts w:ascii="Times New Roman" w:eastAsia="仿宋_GB2312" w:hAnsi="Times New Roman" w:cs="Times New Roman"/>
          <w:b/>
          <w:sz w:val="28"/>
          <w:szCs w:val="32"/>
        </w:rPr>
        <w:br w:type="page"/>
      </w:r>
    </w:p>
    <w:p w:rsidR="003A5BC6" w:rsidRPr="00062A1B" w:rsidRDefault="00846B38" w:rsidP="00F336AF">
      <w:pPr>
        <w:tabs>
          <w:tab w:val="left" w:pos="420"/>
          <w:tab w:val="left" w:pos="672"/>
        </w:tabs>
        <w:spacing w:afterLines="100" w:after="312" w:line="360" w:lineRule="exact"/>
        <w:jc w:val="center"/>
        <w:rPr>
          <w:rFonts w:ascii="Times New Roman" w:eastAsia="仿宋_GB2312" w:hAnsi="Times New Roman" w:cs="Times New Roman"/>
          <w:b/>
          <w:sz w:val="28"/>
          <w:szCs w:val="32"/>
        </w:rPr>
      </w:pPr>
      <w:r w:rsidRPr="00062A1B">
        <w:rPr>
          <w:rFonts w:ascii="Times New Roman" w:eastAsia="仿宋_GB2312" w:hAnsi="Times New Roman" w:cs="Times New Roman"/>
          <w:b/>
          <w:sz w:val="28"/>
          <w:szCs w:val="32"/>
        </w:rPr>
        <w:lastRenderedPageBreak/>
        <w:t>D.</w:t>
      </w:r>
      <w:r w:rsidRPr="00062A1B">
        <w:rPr>
          <w:rFonts w:ascii="Times New Roman" w:eastAsia="仿宋_GB2312" w:hAnsi="Times New Roman" w:cs="Times New Roman"/>
          <w:b/>
          <w:sz w:val="28"/>
          <w:szCs w:val="32"/>
        </w:rPr>
        <w:t>教学保障类</w:t>
      </w:r>
    </w:p>
    <w:tbl>
      <w:tblPr>
        <w:tblW w:w="77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8"/>
        <w:gridCol w:w="3465"/>
        <w:gridCol w:w="2693"/>
        <w:gridCol w:w="850"/>
      </w:tblGrid>
      <w:tr w:rsidR="003A5BC6" w:rsidRPr="00062A1B">
        <w:trPr>
          <w:trHeight w:val="340"/>
          <w:jc w:val="center"/>
        </w:trPr>
        <w:tc>
          <w:tcPr>
            <w:tcW w:w="778" w:type="dxa"/>
            <w:vAlign w:val="center"/>
          </w:tcPr>
          <w:p w:rsidR="003A5BC6" w:rsidRPr="00062A1B" w:rsidRDefault="00846B38">
            <w:pPr>
              <w:jc w:val="center"/>
              <w:rPr>
                <w:rFonts w:ascii="Times New Roman" w:hAnsi="Times New Roman" w:cs="Times New Roman"/>
                <w:b/>
                <w:sz w:val="18"/>
                <w:szCs w:val="18"/>
              </w:rPr>
            </w:pPr>
            <w:r w:rsidRPr="00062A1B">
              <w:rPr>
                <w:rFonts w:ascii="Times New Roman" w:hAnsiTheme="minorEastAsia" w:cs="Times New Roman"/>
                <w:b/>
                <w:sz w:val="18"/>
                <w:szCs w:val="18"/>
              </w:rPr>
              <w:t>序号</w:t>
            </w:r>
          </w:p>
        </w:tc>
        <w:tc>
          <w:tcPr>
            <w:tcW w:w="6158" w:type="dxa"/>
            <w:gridSpan w:val="2"/>
            <w:vAlign w:val="center"/>
          </w:tcPr>
          <w:p w:rsidR="003A5BC6" w:rsidRPr="00062A1B" w:rsidRDefault="00846B38">
            <w:pPr>
              <w:jc w:val="center"/>
              <w:rPr>
                <w:rFonts w:ascii="Times New Roman" w:hAnsi="Times New Roman" w:cs="Times New Roman"/>
                <w:b/>
                <w:sz w:val="18"/>
                <w:szCs w:val="18"/>
              </w:rPr>
            </w:pPr>
            <w:r w:rsidRPr="00062A1B">
              <w:rPr>
                <w:rFonts w:ascii="Times New Roman" w:hAnsiTheme="minorEastAsia" w:cs="Times New Roman"/>
                <w:b/>
                <w:bCs/>
                <w:sz w:val="18"/>
                <w:szCs w:val="18"/>
              </w:rPr>
              <w:t>事故事实</w:t>
            </w:r>
          </w:p>
        </w:tc>
        <w:tc>
          <w:tcPr>
            <w:tcW w:w="850" w:type="dxa"/>
            <w:vAlign w:val="center"/>
          </w:tcPr>
          <w:p w:rsidR="003A5BC6" w:rsidRPr="00062A1B" w:rsidRDefault="00846B38">
            <w:pPr>
              <w:jc w:val="center"/>
              <w:rPr>
                <w:rFonts w:ascii="Times New Roman" w:hAnsi="Times New Roman" w:cs="Times New Roman"/>
                <w:b/>
                <w:sz w:val="18"/>
                <w:szCs w:val="18"/>
              </w:rPr>
            </w:pPr>
            <w:r w:rsidRPr="00062A1B">
              <w:rPr>
                <w:rFonts w:ascii="Times New Roman" w:hAnsiTheme="minorEastAsia" w:cs="Times New Roman"/>
                <w:b/>
                <w:sz w:val="18"/>
                <w:szCs w:val="18"/>
              </w:rPr>
              <w:t>级别</w:t>
            </w:r>
          </w:p>
        </w:tc>
      </w:tr>
      <w:tr w:rsidR="003A5BC6" w:rsidRPr="00062A1B">
        <w:trPr>
          <w:trHeight w:val="340"/>
          <w:jc w:val="center"/>
        </w:trPr>
        <w:tc>
          <w:tcPr>
            <w:tcW w:w="778"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D1</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教学管理部门或教学服务部门因工作失职，导致较大规模地中断上课、实验、实习等教学活动，严重影响教学进程</w:t>
            </w:r>
          </w:p>
        </w:tc>
        <w:tc>
          <w:tcPr>
            <w:tcW w:w="850" w:type="dxa"/>
            <w:shd w:val="clear" w:color="auto" w:fill="auto"/>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Ⅰ级</w:t>
            </w:r>
          </w:p>
        </w:tc>
      </w:tr>
      <w:tr w:rsidR="003A5BC6" w:rsidRPr="00062A1B">
        <w:trPr>
          <w:trHeight w:val="340"/>
          <w:jc w:val="center"/>
        </w:trPr>
        <w:tc>
          <w:tcPr>
            <w:tcW w:w="778" w:type="dxa"/>
            <w:vMerge w:val="restart"/>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D2</w:t>
            </w:r>
          </w:p>
        </w:tc>
        <w:tc>
          <w:tcPr>
            <w:tcW w:w="3465" w:type="dxa"/>
            <w:vMerge w:val="restart"/>
            <w:tcBorders>
              <w:right w:val="single" w:sz="4" w:space="0" w:color="auto"/>
            </w:tcBorders>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因工作失职未能在规定时间内及时维修报修的教室、实验室设施</w:t>
            </w:r>
          </w:p>
        </w:tc>
        <w:tc>
          <w:tcPr>
            <w:tcW w:w="2693" w:type="dxa"/>
            <w:tcBorders>
              <w:left w:val="single" w:sz="4" w:space="0" w:color="auto"/>
              <w:bottom w:val="single" w:sz="4" w:space="0" w:color="auto"/>
            </w:tcBorders>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导致师生受重伤</w:t>
            </w:r>
          </w:p>
        </w:tc>
        <w:tc>
          <w:tcPr>
            <w:tcW w:w="850" w:type="dxa"/>
            <w:tcBorders>
              <w:bottom w:val="single" w:sz="4" w:space="0" w:color="auto"/>
            </w:tcBorders>
            <w:shd w:val="clear" w:color="auto" w:fill="auto"/>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Ⅰ级</w:t>
            </w:r>
          </w:p>
        </w:tc>
      </w:tr>
      <w:tr w:rsidR="003A5BC6" w:rsidRPr="00062A1B">
        <w:trPr>
          <w:trHeight w:val="340"/>
          <w:jc w:val="center"/>
        </w:trPr>
        <w:tc>
          <w:tcPr>
            <w:tcW w:w="778" w:type="dxa"/>
            <w:vMerge/>
            <w:vAlign w:val="center"/>
          </w:tcPr>
          <w:p w:rsidR="003A5BC6" w:rsidRPr="00062A1B" w:rsidRDefault="003A5BC6">
            <w:pPr>
              <w:jc w:val="center"/>
              <w:rPr>
                <w:rFonts w:ascii="Times New Roman" w:hAnsi="Times New Roman" w:cs="Times New Roman"/>
                <w:sz w:val="18"/>
                <w:szCs w:val="18"/>
              </w:rPr>
            </w:pPr>
          </w:p>
        </w:tc>
        <w:tc>
          <w:tcPr>
            <w:tcW w:w="3465" w:type="dxa"/>
            <w:vMerge/>
            <w:tcBorders>
              <w:right w:val="single" w:sz="4" w:space="0" w:color="auto"/>
            </w:tcBorders>
            <w:vAlign w:val="center"/>
          </w:tcPr>
          <w:p w:rsidR="003A5BC6" w:rsidRPr="00062A1B" w:rsidRDefault="003A5BC6">
            <w:pPr>
              <w:rPr>
                <w:rFonts w:ascii="Times New Roman" w:hAnsi="Times New Roman" w:cs="Times New Roman"/>
                <w:sz w:val="18"/>
                <w:szCs w:val="18"/>
              </w:rPr>
            </w:pPr>
          </w:p>
        </w:tc>
        <w:tc>
          <w:tcPr>
            <w:tcW w:w="2693" w:type="dxa"/>
            <w:tcBorders>
              <w:top w:val="single" w:sz="4" w:space="0" w:color="auto"/>
              <w:left w:val="single" w:sz="4" w:space="0" w:color="auto"/>
            </w:tcBorders>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导致师生受轻伤</w:t>
            </w:r>
          </w:p>
        </w:tc>
        <w:tc>
          <w:tcPr>
            <w:tcW w:w="850" w:type="dxa"/>
            <w:tcBorders>
              <w:top w:val="single" w:sz="4" w:space="0" w:color="auto"/>
            </w:tcBorders>
            <w:shd w:val="clear" w:color="auto" w:fill="auto"/>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Ⅱ级</w:t>
            </w:r>
          </w:p>
        </w:tc>
      </w:tr>
      <w:tr w:rsidR="003A5BC6" w:rsidRPr="00062A1B">
        <w:trPr>
          <w:trHeight w:val="340"/>
          <w:jc w:val="center"/>
        </w:trPr>
        <w:tc>
          <w:tcPr>
            <w:tcW w:w="778" w:type="dxa"/>
            <w:tcBorders>
              <w:bottom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D3</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因工作失职未能在规定时间内及时维修报修的教室、实验室设施导致教学无法正常进行</w:t>
            </w:r>
          </w:p>
        </w:tc>
        <w:tc>
          <w:tcPr>
            <w:tcW w:w="850" w:type="dxa"/>
            <w:tcBorders>
              <w:bottom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Ⅱ级</w:t>
            </w:r>
          </w:p>
        </w:tc>
      </w:tr>
      <w:tr w:rsidR="003A5BC6" w:rsidRPr="00062A1B">
        <w:trPr>
          <w:trHeight w:val="340"/>
          <w:jc w:val="center"/>
        </w:trPr>
        <w:tc>
          <w:tcPr>
            <w:tcW w:w="778" w:type="dxa"/>
            <w:tcBorders>
              <w:top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D4</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未经教务处或</w:t>
            </w:r>
            <w:r w:rsidRPr="00062A1B">
              <w:rPr>
                <w:rFonts w:ascii="Times New Roman" w:hAnsiTheme="minorEastAsia" w:cs="Times New Roman" w:hint="eastAsia"/>
                <w:sz w:val="18"/>
                <w:szCs w:val="18"/>
              </w:rPr>
              <w:t>校</w:t>
            </w:r>
            <w:r w:rsidRPr="00062A1B">
              <w:rPr>
                <w:rFonts w:ascii="Times New Roman" w:hAnsiTheme="minorEastAsia" w:cs="Times New Roman"/>
                <w:sz w:val="18"/>
                <w:szCs w:val="18"/>
              </w:rPr>
              <w:t>实验</w:t>
            </w:r>
            <w:r w:rsidRPr="00062A1B">
              <w:rPr>
                <w:rFonts w:ascii="Times New Roman" w:hAnsiTheme="minorEastAsia" w:cs="Times New Roman" w:hint="eastAsia"/>
                <w:sz w:val="18"/>
                <w:szCs w:val="18"/>
              </w:rPr>
              <w:t>实</w:t>
            </w:r>
            <w:proofErr w:type="gramStart"/>
            <w:r w:rsidRPr="00062A1B">
              <w:rPr>
                <w:rFonts w:ascii="Times New Roman" w:hAnsiTheme="minorEastAsia" w:cs="Times New Roman" w:hint="eastAsia"/>
                <w:sz w:val="18"/>
                <w:szCs w:val="18"/>
              </w:rPr>
              <w:t>训管理</w:t>
            </w:r>
            <w:proofErr w:type="gramEnd"/>
            <w:r w:rsidRPr="00062A1B">
              <w:rPr>
                <w:rFonts w:ascii="Times New Roman" w:hAnsiTheme="minorEastAsia" w:cs="Times New Roman" w:hint="eastAsia"/>
                <w:sz w:val="18"/>
                <w:szCs w:val="18"/>
              </w:rPr>
              <w:t>中心</w:t>
            </w:r>
            <w:r w:rsidRPr="00062A1B">
              <w:rPr>
                <w:rFonts w:ascii="Times New Roman" w:hAnsiTheme="minorEastAsia" w:cs="Times New Roman"/>
                <w:sz w:val="18"/>
                <w:szCs w:val="18"/>
              </w:rPr>
              <w:t>同意，</w:t>
            </w:r>
            <w:r w:rsidRPr="00062A1B">
              <w:rPr>
                <w:rFonts w:ascii="Times New Roman" w:hAnsiTheme="minorEastAsia" w:cs="Times New Roman" w:hint="eastAsia"/>
                <w:sz w:val="18"/>
                <w:szCs w:val="18"/>
              </w:rPr>
              <w:t>擅自</w:t>
            </w:r>
            <w:r w:rsidRPr="00062A1B">
              <w:rPr>
                <w:rFonts w:ascii="Times New Roman" w:hAnsiTheme="minorEastAsia" w:cs="Times New Roman"/>
                <w:sz w:val="18"/>
                <w:szCs w:val="18"/>
              </w:rPr>
              <w:t>占用教学场所、教学仪器设备</w:t>
            </w:r>
          </w:p>
        </w:tc>
        <w:tc>
          <w:tcPr>
            <w:tcW w:w="850" w:type="dxa"/>
            <w:tcBorders>
              <w:top w:val="single" w:sz="4" w:space="0" w:color="auto"/>
            </w:tcBorders>
            <w:shd w:val="clear" w:color="auto" w:fill="auto"/>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Ⅱ级</w:t>
            </w:r>
          </w:p>
        </w:tc>
      </w:tr>
      <w:tr w:rsidR="003A5BC6" w:rsidRPr="00062A1B">
        <w:trPr>
          <w:trHeight w:val="340"/>
          <w:jc w:val="center"/>
        </w:trPr>
        <w:tc>
          <w:tcPr>
            <w:tcW w:w="778" w:type="dxa"/>
            <w:tcBorders>
              <w:bottom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D5</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教学用品供应、准备不及时，严重影响教学</w:t>
            </w:r>
          </w:p>
        </w:tc>
        <w:tc>
          <w:tcPr>
            <w:tcW w:w="850"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Ⅱ级</w:t>
            </w:r>
          </w:p>
        </w:tc>
      </w:tr>
      <w:tr w:rsidR="003A5BC6" w:rsidRPr="00062A1B">
        <w:trPr>
          <w:trHeight w:val="340"/>
          <w:jc w:val="center"/>
        </w:trPr>
        <w:tc>
          <w:tcPr>
            <w:tcW w:w="778" w:type="dxa"/>
            <w:tcBorders>
              <w:top w:val="single" w:sz="4" w:space="0" w:color="auto"/>
              <w:bottom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D6</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非客观因素，开学两周后仍缺供教材达</w:t>
            </w:r>
            <w:r w:rsidRPr="00062A1B">
              <w:rPr>
                <w:rFonts w:ascii="Times New Roman" w:hAnsi="Times New Roman" w:cs="Times New Roman"/>
                <w:sz w:val="18"/>
                <w:szCs w:val="18"/>
              </w:rPr>
              <w:t>10</w:t>
            </w:r>
            <w:r w:rsidRPr="00062A1B">
              <w:rPr>
                <w:rFonts w:ascii="Times New Roman" w:hAnsiTheme="minorEastAsia" w:cs="Times New Roman"/>
                <w:sz w:val="18"/>
                <w:szCs w:val="18"/>
              </w:rPr>
              <w:t>％以上</w:t>
            </w:r>
          </w:p>
        </w:tc>
        <w:tc>
          <w:tcPr>
            <w:tcW w:w="850" w:type="dxa"/>
            <w:tcBorders>
              <w:bottom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bCs/>
                <w:sz w:val="18"/>
                <w:szCs w:val="18"/>
              </w:rPr>
              <w:t>Ⅱ级</w:t>
            </w:r>
          </w:p>
        </w:tc>
      </w:tr>
      <w:tr w:rsidR="003A5BC6" w:rsidRPr="00062A1B">
        <w:trPr>
          <w:trHeight w:val="340"/>
          <w:jc w:val="center"/>
        </w:trPr>
        <w:tc>
          <w:tcPr>
            <w:tcW w:w="778"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D7</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值班人员非客观原因未按时按要求打开实验室、教室，影响正常教学</w:t>
            </w:r>
            <w:r w:rsidRPr="00062A1B">
              <w:rPr>
                <w:rFonts w:ascii="Times New Roman" w:hAnsi="Times New Roman" w:cs="Times New Roman"/>
                <w:sz w:val="18"/>
                <w:szCs w:val="18"/>
              </w:rPr>
              <w:t>5</w:t>
            </w:r>
            <w:r w:rsidRPr="00062A1B">
              <w:rPr>
                <w:rFonts w:ascii="Times New Roman" w:hAnsiTheme="minorEastAsia" w:cs="Times New Roman"/>
                <w:sz w:val="18"/>
                <w:szCs w:val="18"/>
              </w:rPr>
              <w:t>分钟以上</w:t>
            </w:r>
          </w:p>
        </w:tc>
        <w:tc>
          <w:tcPr>
            <w:tcW w:w="850"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Ⅲ级</w:t>
            </w:r>
          </w:p>
        </w:tc>
      </w:tr>
      <w:tr w:rsidR="003A5BC6" w:rsidRPr="00062A1B">
        <w:trPr>
          <w:trHeight w:val="340"/>
          <w:jc w:val="center"/>
        </w:trPr>
        <w:tc>
          <w:tcPr>
            <w:tcW w:w="778"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D8</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实验技术人员未按时按要求准备好实验仪器或材料，影响正常教学</w:t>
            </w:r>
            <w:r w:rsidRPr="00062A1B">
              <w:rPr>
                <w:rFonts w:ascii="Times New Roman" w:hAnsi="Times New Roman" w:cs="Times New Roman"/>
                <w:sz w:val="18"/>
                <w:szCs w:val="18"/>
              </w:rPr>
              <w:t>5</w:t>
            </w:r>
            <w:r w:rsidRPr="00062A1B">
              <w:rPr>
                <w:rFonts w:ascii="Times New Roman" w:hAnsiTheme="minorEastAsia" w:cs="Times New Roman"/>
                <w:sz w:val="18"/>
                <w:szCs w:val="18"/>
              </w:rPr>
              <w:t>分钟以上</w:t>
            </w:r>
          </w:p>
        </w:tc>
        <w:tc>
          <w:tcPr>
            <w:tcW w:w="850"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Ⅲ级</w:t>
            </w:r>
          </w:p>
        </w:tc>
      </w:tr>
      <w:tr w:rsidR="003A5BC6" w:rsidRPr="00062A1B">
        <w:trPr>
          <w:trHeight w:val="340"/>
          <w:jc w:val="center"/>
        </w:trPr>
        <w:tc>
          <w:tcPr>
            <w:tcW w:w="778" w:type="dxa"/>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D9</w:t>
            </w:r>
          </w:p>
        </w:tc>
        <w:tc>
          <w:tcPr>
            <w:tcW w:w="6158" w:type="dxa"/>
            <w:gridSpan w:val="2"/>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因工作失职停电停水，导致上课、实验、考试等教学活动中断</w:t>
            </w:r>
            <w:r w:rsidRPr="00062A1B">
              <w:rPr>
                <w:rFonts w:ascii="Times New Roman" w:hAnsi="Times New Roman" w:cs="Times New Roman"/>
                <w:sz w:val="18"/>
                <w:szCs w:val="18"/>
              </w:rPr>
              <w:t>5</w:t>
            </w:r>
            <w:r w:rsidRPr="00062A1B">
              <w:rPr>
                <w:rFonts w:ascii="Times New Roman" w:hAnsiTheme="minorEastAsia" w:cs="Times New Roman"/>
                <w:sz w:val="18"/>
                <w:szCs w:val="18"/>
              </w:rPr>
              <w:t>分钟以上</w:t>
            </w:r>
          </w:p>
        </w:tc>
        <w:tc>
          <w:tcPr>
            <w:tcW w:w="850" w:type="dxa"/>
            <w:shd w:val="clear" w:color="auto" w:fill="auto"/>
            <w:vAlign w:val="center"/>
          </w:tcPr>
          <w:p w:rsidR="003A5BC6" w:rsidRPr="00062A1B" w:rsidRDefault="00846B38">
            <w:pPr>
              <w:jc w:val="center"/>
              <w:rPr>
                <w:rFonts w:ascii="Times New Roman" w:hAnsi="Times New Roman" w:cs="Times New Roman"/>
                <w:sz w:val="18"/>
                <w:szCs w:val="18"/>
              </w:rPr>
            </w:pPr>
            <w:r w:rsidRPr="00062A1B">
              <w:rPr>
                <w:rFonts w:ascii="Times New Roman" w:hAnsiTheme="minorEastAsia" w:cs="Times New Roman"/>
                <w:sz w:val="18"/>
                <w:szCs w:val="18"/>
              </w:rPr>
              <w:t>Ⅲ级</w:t>
            </w:r>
          </w:p>
        </w:tc>
      </w:tr>
      <w:tr w:rsidR="003A5BC6" w:rsidRPr="00062A1B">
        <w:trPr>
          <w:trHeight w:val="340"/>
          <w:jc w:val="center"/>
        </w:trPr>
        <w:tc>
          <w:tcPr>
            <w:tcW w:w="778" w:type="dxa"/>
            <w:tcBorders>
              <w:top w:val="single" w:sz="4" w:space="0" w:color="auto"/>
            </w:tcBorders>
            <w:vAlign w:val="center"/>
          </w:tcPr>
          <w:p w:rsidR="003A5BC6" w:rsidRPr="00062A1B" w:rsidRDefault="00846B38">
            <w:pPr>
              <w:jc w:val="center"/>
              <w:rPr>
                <w:rFonts w:ascii="Times New Roman" w:hAnsi="Times New Roman" w:cs="Times New Roman"/>
                <w:sz w:val="18"/>
                <w:szCs w:val="18"/>
              </w:rPr>
            </w:pPr>
            <w:r w:rsidRPr="00062A1B">
              <w:rPr>
                <w:rFonts w:ascii="Times New Roman" w:hAnsi="Times New Roman" w:cs="Times New Roman"/>
                <w:sz w:val="18"/>
                <w:szCs w:val="18"/>
              </w:rPr>
              <w:t>D10</w:t>
            </w:r>
          </w:p>
        </w:tc>
        <w:tc>
          <w:tcPr>
            <w:tcW w:w="6158" w:type="dxa"/>
            <w:gridSpan w:val="2"/>
            <w:tcBorders>
              <w:right w:val="single" w:sz="4" w:space="0" w:color="auto"/>
            </w:tcBorders>
            <w:vAlign w:val="center"/>
          </w:tcPr>
          <w:p w:rsidR="003A5BC6" w:rsidRPr="00062A1B" w:rsidRDefault="00846B38">
            <w:pPr>
              <w:rPr>
                <w:rFonts w:ascii="Times New Roman" w:hAnsi="Times New Roman" w:cs="Times New Roman"/>
                <w:sz w:val="18"/>
                <w:szCs w:val="18"/>
              </w:rPr>
            </w:pPr>
            <w:r w:rsidRPr="00062A1B">
              <w:rPr>
                <w:rFonts w:ascii="Times New Roman" w:hAnsiTheme="minorEastAsia" w:cs="Times New Roman"/>
                <w:sz w:val="18"/>
                <w:szCs w:val="18"/>
              </w:rPr>
              <w:t>非客观因素，开学两周后仍缺供教材达</w:t>
            </w:r>
            <w:r w:rsidRPr="00062A1B">
              <w:rPr>
                <w:rFonts w:ascii="Times New Roman" w:hAnsi="Times New Roman" w:cs="Times New Roman"/>
                <w:sz w:val="18"/>
                <w:szCs w:val="18"/>
              </w:rPr>
              <w:t>5%</w:t>
            </w:r>
            <w:r w:rsidRPr="00062A1B">
              <w:rPr>
                <w:rFonts w:ascii="Times New Roman" w:hAnsiTheme="minorEastAsia" w:cs="Times New Roman"/>
                <w:sz w:val="18"/>
                <w:szCs w:val="18"/>
              </w:rPr>
              <w:t>以上</w:t>
            </w:r>
          </w:p>
        </w:tc>
        <w:tc>
          <w:tcPr>
            <w:tcW w:w="850" w:type="dxa"/>
            <w:tcBorders>
              <w:top w:val="single" w:sz="4" w:space="0" w:color="auto"/>
              <w:left w:val="single" w:sz="4" w:space="0" w:color="auto"/>
            </w:tcBorders>
            <w:vAlign w:val="center"/>
          </w:tcPr>
          <w:p w:rsidR="003A5BC6" w:rsidRPr="00062A1B" w:rsidRDefault="00846B38">
            <w:pPr>
              <w:ind w:leftChars="-13" w:left="-11" w:hangingChars="9" w:hanging="16"/>
              <w:jc w:val="center"/>
              <w:rPr>
                <w:rFonts w:ascii="Times New Roman" w:hAnsi="Times New Roman" w:cs="Times New Roman"/>
                <w:bCs/>
                <w:sz w:val="18"/>
                <w:szCs w:val="18"/>
              </w:rPr>
            </w:pPr>
            <w:r w:rsidRPr="00062A1B">
              <w:rPr>
                <w:rFonts w:ascii="Times New Roman" w:hAnsiTheme="minorEastAsia" w:cs="Times New Roman"/>
                <w:bCs/>
                <w:sz w:val="18"/>
                <w:szCs w:val="18"/>
              </w:rPr>
              <w:t>Ⅲ级</w:t>
            </w:r>
          </w:p>
        </w:tc>
      </w:tr>
    </w:tbl>
    <w:p w:rsidR="003A5BC6" w:rsidRPr="00062A1B" w:rsidRDefault="003A5BC6" w:rsidP="00F336AF">
      <w:pPr>
        <w:tabs>
          <w:tab w:val="left" w:pos="420"/>
          <w:tab w:val="left" w:pos="672"/>
        </w:tabs>
        <w:spacing w:afterLines="50" w:after="156" w:line="560" w:lineRule="exact"/>
        <w:rPr>
          <w:rFonts w:ascii="Times New Roman" w:eastAsia="仿宋_GB2312" w:hAnsi="Times New Roman" w:cs="Times New Roman"/>
          <w:b/>
          <w:sz w:val="28"/>
          <w:szCs w:val="32"/>
        </w:rPr>
      </w:pP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147" w:name="_Toc460265298"/>
      <w:bookmarkStart w:id="148" w:name="_Toc502645170"/>
      <w:r w:rsidRPr="00062A1B">
        <w:rPr>
          <w:rFonts w:hint="eastAsia"/>
          <w:kern w:val="0"/>
        </w:rPr>
        <w:lastRenderedPageBreak/>
        <w:t>阜阳师范学院信息工程学院考风考纪巡视与评估工作</w:t>
      </w:r>
      <w:bookmarkStart w:id="149" w:name="_Toc460265299"/>
      <w:bookmarkStart w:id="150" w:name="_Toc459638331"/>
      <w:bookmarkEnd w:id="147"/>
      <w:r w:rsidRPr="00062A1B">
        <w:rPr>
          <w:rFonts w:hint="eastAsia"/>
          <w:kern w:val="0"/>
        </w:rPr>
        <w:t>实施办法</w:t>
      </w:r>
      <w:bookmarkEnd w:id="148"/>
      <w:bookmarkEnd w:id="149"/>
      <w:bookmarkEnd w:id="150"/>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〔2016〕78号</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为进一步加强考试环节管理和质量监控，强化考风考纪巡视与评估，促进优良考风、学风建设，不断提高人才培养质量，特制订本办法。</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第二条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学校成立由校领导组成的</w:t>
      </w:r>
      <w:r w:rsidRPr="00062A1B">
        <w:rPr>
          <w:rFonts w:asciiTheme="minorEastAsia" w:hAnsiTheme="minorEastAsia" w:cs="新宋体" w:hint="eastAsia"/>
          <w:kern w:val="0"/>
          <w:szCs w:val="21"/>
          <w:lang w:val="zh-CN"/>
        </w:rPr>
        <w:t>考风考纪巡视与评估工作领导小组，负责审定工作方案并对巡视和评估工作进行指导。领导小组下设办公室（设在教务处），负责考风考纪巡视与评估工作方案制定和组织协调。成立由教学工作督导组、教务处及有关部门人员组成的评估专家组，负责各系考试管理和考风考纪巡视与评估工作的具体实施。各系应根据考试管理和质量监控工作需要成立相应的自评工作组织。</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第三条</w:t>
      </w:r>
      <w:r w:rsidR="00E93A2E">
        <w:rPr>
          <w:rFonts w:asciiTheme="minorEastAsia" w:hAnsiTheme="minorEastAsia" w:cs="宋体" w:hint="eastAsia"/>
          <w:b/>
          <w:kern w:val="0"/>
          <w:szCs w:val="21"/>
        </w:rPr>
        <w:t xml:space="preserve"> </w:t>
      </w:r>
      <w:r w:rsidRPr="00062A1B">
        <w:rPr>
          <w:rFonts w:asciiTheme="minorEastAsia" w:hAnsiTheme="minorEastAsia" w:cs="新宋体" w:hint="eastAsia"/>
          <w:kern w:val="0"/>
          <w:szCs w:val="21"/>
          <w:lang w:val="zh-CN"/>
        </w:rPr>
        <w:t>考风考纪巡视与评估内容主要包括教师监考行为规范情况、考场布置和安排情况、学生遵守考试纪律情况、试卷命题规范情况、考试组织管理情况和特色管理举措等，具体评估内容和指标见《阜阳师范学院信息工程学院考风考纪评估表》（见附件）。</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第四条</w:t>
      </w:r>
      <w:r w:rsidR="00E93A2E">
        <w:rPr>
          <w:rFonts w:asciiTheme="minorEastAsia" w:hAnsiTheme="minorEastAsia" w:cs="宋体" w:hint="eastAsia"/>
          <w:b/>
          <w:kern w:val="0"/>
          <w:szCs w:val="21"/>
        </w:rPr>
        <w:t xml:space="preserve"> </w:t>
      </w:r>
      <w:r w:rsidRPr="00062A1B">
        <w:rPr>
          <w:rFonts w:asciiTheme="minorEastAsia" w:hAnsiTheme="minorEastAsia" w:cs="新宋体" w:hint="eastAsia"/>
          <w:kern w:val="0"/>
          <w:szCs w:val="21"/>
          <w:lang w:val="zh-CN"/>
        </w:rPr>
        <w:t>考风考纪巡视与评估工作按照如下流程开展：</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1.考试开始前1周，教务处根据期终教学工作安排，制定并发布考风考纪巡视与评估工作通知；组织召开评估专家组工作会议，研讨并制定巡视与评估工作计划和安排。</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2.考试期间，各系对本单位考场进行巡视和自评。评估专家组根据工作安排对各考区开展巡视，按评估标准逐项评分。评估专家组根据实际情况进行阶段性合议，将合议意见填入评估表，合计总分并签名后交教务处。</w:t>
      </w:r>
    </w:p>
    <w:p w:rsidR="003A5BC6" w:rsidRPr="00062A1B" w:rsidRDefault="00846B38">
      <w:pPr>
        <w:widowControl/>
        <w:snapToGrid w:val="0"/>
        <w:spacing w:line="312" w:lineRule="auto"/>
        <w:ind w:firstLineChars="200" w:firstLine="420"/>
        <w:rPr>
          <w:rFonts w:asciiTheme="minorEastAsia" w:hAnsiTheme="minorEastAsia" w:cs="新宋体"/>
          <w:kern w:val="0"/>
          <w:szCs w:val="21"/>
          <w:lang w:val="zh-CN"/>
        </w:rPr>
      </w:pPr>
      <w:r w:rsidRPr="00062A1B">
        <w:rPr>
          <w:rFonts w:asciiTheme="minorEastAsia" w:hAnsiTheme="minorEastAsia" w:cs="新宋体" w:hint="eastAsia"/>
          <w:kern w:val="0"/>
          <w:szCs w:val="21"/>
          <w:lang w:val="zh-CN"/>
        </w:rPr>
        <w:t>3.考试结束后，教务处组织召开总结会议，汇总巡视与评估意见，向各单位进行通报反馈。</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第五条</w:t>
      </w:r>
      <w:r w:rsidR="00E93A2E">
        <w:rPr>
          <w:rFonts w:asciiTheme="minorEastAsia" w:hAnsiTheme="minorEastAsia" w:cs="宋体" w:hint="eastAsia"/>
          <w:b/>
          <w:kern w:val="0"/>
          <w:szCs w:val="21"/>
        </w:rPr>
        <w:t xml:space="preserve"> </w:t>
      </w:r>
      <w:r w:rsidRPr="00062A1B">
        <w:rPr>
          <w:rFonts w:asciiTheme="minorEastAsia" w:hAnsiTheme="minorEastAsia" w:cs="新宋体" w:hint="eastAsia"/>
          <w:kern w:val="0"/>
          <w:szCs w:val="21"/>
          <w:lang w:val="zh-CN"/>
        </w:rPr>
        <w:t>依据评估专家组的评估打分，结合校领导和教务处巡视意见，每学期评选若干“考风考纪先进单位”，给予表彰。对考试违纪查处不力和考试组织管理中出现重大失误的单位取消其评优资格，情节严重者根据相关规定给</w:t>
      </w:r>
      <w:proofErr w:type="gramStart"/>
      <w:r w:rsidRPr="00062A1B">
        <w:rPr>
          <w:rFonts w:asciiTheme="minorEastAsia" w:hAnsiTheme="minorEastAsia" w:cs="新宋体" w:hint="eastAsia"/>
          <w:kern w:val="0"/>
          <w:szCs w:val="21"/>
          <w:lang w:val="zh-CN"/>
        </w:rPr>
        <w:t>予处理</w:t>
      </w:r>
      <w:proofErr w:type="gramEnd"/>
      <w:r w:rsidRPr="00062A1B">
        <w:rPr>
          <w:rFonts w:asciiTheme="minorEastAsia" w:hAnsiTheme="minorEastAsia" w:cs="新宋体" w:hint="eastAsia"/>
          <w:kern w:val="0"/>
          <w:szCs w:val="21"/>
          <w:lang w:val="zh-CN"/>
        </w:rPr>
        <w:t>。</w:t>
      </w:r>
    </w:p>
    <w:p w:rsidR="003A5BC6" w:rsidRPr="00062A1B" w:rsidRDefault="00846B38">
      <w:pPr>
        <w:widowControl/>
        <w:snapToGrid w:val="0"/>
        <w:spacing w:line="312" w:lineRule="auto"/>
        <w:ind w:firstLineChars="200" w:firstLine="422"/>
        <w:rPr>
          <w:rFonts w:asciiTheme="minorEastAsia" w:hAnsiTheme="minorEastAsia" w:cs="新宋体"/>
          <w:kern w:val="0"/>
          <w:szCs w:val="21"/>
          <w:lang w:val="zh-CN"/>
        </w:rPr>
      </w:pPr>
      <w:r w:rsidRPr="00062A1B">
        <w:rPr>
          <w:rFonts w:asciiTheme="minorEastAsia" w:hAnsiTheme="minorEastAsia" w:cs="宋体" w:hint="eastAsia"/>
          <w:b/>
          <w:kern w:val="0"/>
          <w:szCs w:val="21"/>
        </w:rPr>
        <w:t xml:space="preserve">第六条 </w:t>
      </w:r>
      <w:r w:rsidRPr="00062A1B">
        <w:rPr>
          <w:rFonts w:asciiTheme="minorEastAsia" w:hAnsiTheme="minorEastAsia" w:cs="新宋体" w:hint="eastAsia"/>
          <w:kern w:val="0"/>
          <w:szCs w:val="21"/>
          <w:lang w:val="zh-CN"/>
        </w:rPr>
        <w:t>教务处和各系要认真总结考风考纪评估工作经验，</w:t>
      </w:r>
      <w:proofErr w:type="gramStart"/>
      <w:r w:rsidRPr="00062A1B">
        <w:rPr>
          <w:rFonts w:asciiTheme="minorEastAsia" w:hAnsiTheme="minorEastAsia" w:cs="新宋体" w:hint="eastAsia"/>
          <w:kern w:val="0"/>
          <w:szCs w:val="21"/>
          <w:lang w:val="zh-CN"/>
        </w:rPr>
        <w:t>以评促管</w:t>
      </w:r>
      <w:proofErr w:type="gramEnd"/>
      <w:r w:rsidRPr="00062A1B">
        <w:rPr>
          <w:rFonts w:asciiTheme="minorEastAsia" w:hAnsiTheme="minorEastAsia" w:cs="新宋体" w:hint="eastAsia"/>
          <w:kern w:val="0"/>
          <w:szCs w:val="21"/>
          <w:lang w:val="zh-CN"/>
        </w:rPr>
        <w:t>，提高考试工作质量，营造良好的学风、考风氛围。</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新宋体" w:hint="eastAsia"/>
          <w:b/>
          <w:kern w:val="0"/>
          <w:szCs w:val="21"/>
          <w:lang w:val="zh-CN"/>
        </w:rPr>
        <w:t>第七条</w:t>
      </w:r>
      <w:r w:rsidR="00E93A2E">
        <w:rPr>
          <w:rFonts w:asciiTheme="minorEastAsia" w:hAnsiTheme="minorEastAsia" w:cs="新宋体" w:hint="eastAsia"/>
          <w:b/>
          <w:kern w:val="0"/>
          <w:szCs w:val="21"/>
          <w:lang w:val="zh-CN"/>
        </w:rPr>
        <w:t xml:space="preserve"> </w:t>
      </w:r>
      <w:r w:rsidRPr="00062A1B">
        <w:rPr>
          <w:rFonts w:asciiTheme="minorEastAsia" w:hAnsiTheme="minorEastAsia" w:cs="新宋体" w:hint="eastAsia"/>
          <w:kern w:val="0"/>
          <w:szCs w:val="21"/>
          <w:lang w:val="zh-CN"/>
        </w:rPr>
        <w:t>本办法自颁布之日起施行，由教务处负责解释。</w:t>
      </w:r>
    </w:p>
    <w:p w:rsidR="003A5BC6" w:rsidRPr="00062A1B" w:rsidRDefault="00846B38">
      <w:pPr>
        <w:spacing w:line="312" w:lineRule="auto"/>
        <w:ind w:firstLineChars="2200" w:firstLine="4620"/>
        <w:rPr>
          <w:rFonts w:asciiTheme="minorEastAsia" w:hAnsiTheme="minorEastAsia"/>
          <w:szCs w:val="21"/>
        </w:rPr>
      </w:pPr>
      <w:r w:rsidRPr="00062A1B">
        <w:rPr>
          <w:rFonts w:asciiTheme="minorEastAsia" w:hAnsiTheme="minorEastAsia" w:hint="eastAsia"/>
          <w:szCs w:val="21"/>
        </w:rPr>
        <w:t>2016年12月26日</w:t>
      </w:r>
    </w:p>
    <w:p w:rsidR="003A5BC6" w:rsidRPr="00062A1B" w:rsidRDefault="00846B38">
      <w:pPr>
        <w:widowControl/>
        <w:spacing w:after="240" w:line="440" w:lineRule="exact"/>
        <w:jc w:val="center"/>
        <w:rPr>
          <w:rFonts w:ascii="宋体" w:eastAsia="黑体" w:hAnsi="宋体" w:cs="宋体"/>
          <w:bCs/>
          <w:kern w:val="0"/>
          <w:sz w:val="36"/>
          <w:szCs w:val="36"/>
        </w:rPr>
      </w:pPr>
      <w:r w:rsidRPr="00062A1B">
        <w:rPr>
          <w:rFonts w:ascii="Times New Roman" w:eastAsia="黑体" w:hAnsi="Times New Roman" w:cs="宋体" w:hint="eastAsia"/>
          <w:b/>
          <w:bCs/>
          <w:kern w:val="0"/>
          <w:sz w:val="32"/>
          <w:szCs w:val="32"/>
        </w:rPr>
        <w:lastRenderedPageBreak/>
        <w:t>阜阳师范学院信息工程学院考风考纪评估表</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hint="eastAsia"/>
          <w:kern w:val="0"/>
          <w:szCs w:val="21"/>
        </w:rPr>
        <w:t>评估系：             评估专家签名：                     时间：</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5637"/>
        <w:gridCol w:w="516"/>
        <w:gridCol w:w="849"/>
      </w:tblGrid>
      <w:tr w:rsidR="003A5BC6" w:rsidRPr="00062A1B">
        <w:trPr>
          <w:trHeight w:val="548"/>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评估</w:t>
            </w:r>
          </w:p>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指标</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参照点</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分值</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得分</w:t>
            </w:r>
          </w:p>
          <w:p w:rsidR="003A5BC6" w:rsidRPr="00062A1B" w:rsidRDefault="00846B38">
            <w:pPr>
              <w:widowControl/>
              <w:snapToGrid w:val="0"/>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（分）</w:t>
            </w:r>
          </w:p>
        </w:tc>
      </w:tr>
      <w:tr w:rsidR="003A5BC6" w:rsidRPr="00062A1B">
        <w:trPr>
          <w:trHeight w:val="116"/>
          <w:jc w:val="cent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教师监</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考行为</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w:t>
            </w:r>
            <w:r w:rsidRPr="00062A1B">
              <w:rPr>
                <w:rFonts w:asciiTheme="minorEastAsia" w:hAnsiTheme="minorEastAsia" w:cs="宋体"/>
                <w:kern w:val="0"/>
                <w:szCs w:val="21"/>
              </w:rPr>
              <w:t>20</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349" w:hangingChars="166" w:hanging="349"/>
              <w:jc w:val="left"/>
              <w:rPr>
                <w:rFonts w:asciiTheme="minorEastAsia" w:hAnsiTheme="minorEastAsia" w:cs="宋体"/>
                <w:kern w:val="0"/>
                <w:szCs w:val="21"/>
              </w:rPr>
            </w:pPr>
            <w:r w:rsidRPr="00062A1B">
              <w:rPr>
                <w:rFonts w:asciiTheme="minorEastAsia" w:hAnsiTheme="minorEastAsia" w:cs="宋体" w:hint="eastAsia"/>
                <w:kern w:val="0"/>
                <w:szCs w:val="21"/>
              </w:rPr>
              <w:t>监考人员佩带监考证；</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119"/>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无迟到、早退，无擅离考场或中间换人现象；</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68"/>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在规定时间和地点领取试卷，核对考试科目，并点验数目；</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4</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127"/>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监考中认真负责，无聊天、玩手机及其</w:t>
            </w:r>
            <w:proofErr w:type="gramStart"/>
            <w:r w:rsidRPr="00062A1B">
              <w:rPr>
                <w:rFonts w:asciiTheme="minorEastAsia" w:hAnsiTheme="minorEastAsia" w:cs="宋体" w:hint="eastAsia"/>
                <w:kern w:val="0"/>
                <w:szCs w:val="21"/>
              </w:rPr>
              <w:t>他电子</w:t>
            </w:r>
            <w:proofErr w:type="gramEnd"/>
            <w:r w:rsidRPr="00062A1B">
              <w:rPr>
                <w:rFonts w:asciiTheme="minorEastAsia" w:hAnsiTheme="minorEastAsia" w:cs="宋体" w:hint="eastAsia"/>
                <w:kern w:val="0"/>
                <w:szCs w:val="21"/>
              </w:rPr>
              <w:t>设备等现象；</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6</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33"/>
          <w:jc w:val="cent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考生</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行为</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w:t>
            </w:r>
            <w:r w:rsidRPr="00062A1B">
              <w:rPr>
                <w:rFonts w:asciiTheme="minorEastAsia" w:hAnsiTheme="minorEastAsia" w:cs="宋体"/>
                <w:kern w:val="0"/>
                <w:szCs w:val="21"/>
              </w:rPr>
              <w:t>15</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考生提前</w:t>
            </w:r>
            <w:r w:rsidRPr="00062A1B">
              <w:rPr>
                <w:rFonts w:asciiTheme="minorEastAsia" w:hAnsiTheme="minorEastAsia" w:cs="宋体"/>
                <w:kern w:val="0"/>
                <w:szCs w:val="21"/>
              </w:rPr>
              <w:t>10</w:t>
            </w:r>
            <w:r w:rsidRPr="00062A1B">
              <w:rPr>
                <w:rFonts w:asciiTheme="minorEastAsia" w:hAnsiTheme="minorEastAsia" w:cs="宋体" w:hint="eastAsia"/>
                <w:kern w:val="0"/>
                <w:szCs w:val="21"/>
              </w:rPr>
              <w:t>分钟进入考场，对号入座，无迟到现象；考试证件摆放在课桌显眼的位置；</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6</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299"/>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考生衣冠整齐，考试过程中保持安静，服从监考教师管理；</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4</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不将手机和其他电子存储设备带入考场（试卷上明确说明的设备除外），无代考和其他违纪作弊现象发生；</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38"/>
          <w:jc w:val="cent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考场</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情况</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w:t>
            </w:r>
            <w:r w:rsidRPr="00062A1B">
              <w:rPr>
                <w:rFonts w:asciiTheme="minorEastAsia" w:hAnsiTheme="minorEastAsia" w:cs="宋体"/>
                <w:kern w:val="0"/>
                <w:szCs w:val="21"/>
              </w:rPr>
              <w:t>10</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考场整洁卫生，单人单桌（连椅排座要有间隔）；</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117"/>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考前清场，学生携带的物品集中存放，考场布置符合要求；</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考试</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过程</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w:t>
            </w:r>
            <w:r w:rsidRPr="00062A1B">
              <w:rPr>
                <w:rFonts w:asciiTheme="minorEastAsia" w:hAnsiTheme="minorEastAsia" w:cs="宋体"/>
                <w:kern w:val="0"/>
                <w:szCs w:val="21"/>
              </w:rPr>
              <w:t>30</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监考教师及时制止违纪考生，对有作弊违纪苗头的考生提出警告；</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u w:val="single"/>
              </w:rPr>
            </w:pPr>
            <w:r w:rsidRPr="00062A1B">
              <w:rPr>
                <w:rFonts w:asciiTheme="minorEastAsia" w:hAnsiTheme="minorEastAsia" w:cs="宋体"/>
                <w:kern w:val="0"/>
                <w:szCs w:val="21"/>
              </w:rPr>
              <w:t>5</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违纪行为如实记入《考场记录》，并上报学院评估领导小组；</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无提前</w:t>
            </w:r>
            <w:r w:rsidRPr="00062A1B">
              <w:rPr>
                <w:rFonts w:asciiTheme="minorEastAsia" w:hAnsiTheme="minorEastAsia" w:cs="宋体"/>
                <w:kern w:val="0"/>
                <w:szCs w:val="21"/>
              </w:rPr>
              <w:t>5</w:t>
            </w:r>
            <w:r w:rsidRPr="00062A1B">
              <w:rPr>
                <w:rFonts w:asciiTheme="minorEastAsia" w:hAnsiTheme="minorEastAsia" w:cs="宋体" w:hint="eastAsia"/>
                <w:kern w:val="0"/>
                <w:szCs w:val="21"/>
              </w:rPr>
              <w:t>分钟以上发卷的现象；</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考试结束前</w:t>
            </w:r>
            <w:r w:rsidRPr="00062A1B">
              <w:rPr>
                <w:rFonts w:asciiTheme="minorEastAsia" w:hAnsiTheme="minorEastAsia" w:cs="宋体"/>
                <w:kern w:val="0"/>
                <w:szCs w:val="21"/>
              </w:rPr>
              <w:t>15</w:t>
            </w:r>
            <w:r w:rsidRPr="00062A1B">
              <w:rPr>
                <w:rFonts w:asciiTheme="minorEastAsia" w:hAnsiTheme="minorEastAsia" w:cs="宋体" w:hint="eastAsia"/>
                <w:kern w:val="0"/>
                <w:szCs w:val="21"/>
              </w:rPr>
              <w:t>分钟提醒考生注意，考试结束时，考生立即停止答卷；</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考场内监考教师分工明确，考场秩序良好；</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6</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考生提前半小时离场人数不超过</w:t>
            </w:r>
            <w:r w:rsidRPr="00062A1B">
              <w:rPr>
                <w:rFonts w:asciiTheme="minorEastAsia" w:hAnsiTheme="minorEastAsia" w:cs="宋体"/>
                <w:kern w:val="0"/>
                <w:szCs w:val="21"/>
              </w:rPr>
              <w:t>30%</w:t>
            </w:r>
            <w:r w:rsidRPr="00062A1B">
              <w:rPr>
                <w:rFonts w:asciiTheme="minorEastAsia" w:hAnsiTheme="minorEastAsia" w:cs="宋体" w:hint="eastAsia"/>
                <w:kern w:val="0"/>
                <w:szCs w:val="21"/>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jc w:val="center"/>
              <w:rPr>
                <w:rFonts w:asciiTheme="minorEastAsia" w:hAnsiTheme="minorEastAsia" w:cs="宋体"/>
                <w:kern w:val="0"/>
                <w:szCs w:val="21"/>
              </w:rPr>
            </w:pPr>
            <w:r w:rsidRPr="00062A1B">
              <w:rPr>
                <w:rFonts w:asciiTheme="minorEastAsia" w:hAnsiTheme="minorEastAsia" w:cs="宋体"/>
                <w:kern w:val="0"/>
                <w:szCs w:val="21"/>
              </w:rPr>
              <w:t>4</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考试组</w:t>
            </w:r>
          </w:p>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织管理（</w:t>
            </w:r>
            <w:r w:rsidRPr="00062A1B">
              <w:rPr>
                <w:rFonts w:asciiTheme="minorEastAsia" w:hAnsiTheme="minorEastAsia" w:cs="宋体"/>
                <w:kern w:val="0"/>
                <w:szCs w:val="21"/>
              </w:rPr>
              <w:t>25</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考试安排合理，按时提交考试日程表，数据准确，格式规范；</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b/>
                <w:kern w:val="0"/>
                <w:szCs w:val="21"/>
              </w:rPr>
            </w:pPr>
            <w:r w:rsidRPr="00062A1B">
              <w:rPr>
                <w:rFonts w:asciiTheme="minorEastAsia" w:hAnsiTheme="minorEastAsia" w:cs="宋体"/>
                <w:kern w:val="0"/>
                <w:szCs w:val="21"/>
              </w:rPr>
              <w:t>5</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试卷命题、印制审查严格，符合标准；</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w:t>
            </w:r>
            <w:proofErr w:type="gramStart"/>
            <w:r w:rsidRPr="00062A1B">
              <w:rPr>
                <w:rFonts w:asciiTheme="minorEastAsia" w:hAnsiTheme="minorEastAsia" w:cs="宋体" w:hint="eastAsia"/>
                <w:kern w:val="0"/>
                <w:szCs w:val="21"/>
              </w:rPr>
              <w:t>务</w:t>
            </w:r>
            <w:proofErr w:type="gramEnd"/>
            <w:r w:rsidRPr="00062A1B">
              <w:rPr>
                <w:rFonts w:asciiTheme="minorEastAsia" w:hAnsiTheme="minorEastAsia" w:cs="宋体" w:hint="eastAsia"/>
                <w:kern w:val="0"/>
                <w:szCs w:val="21"/>
              </w:rPr>
              <w:t>小组认真负责，分工明确，值班巡视正常；</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对各种考试违纪、舞弊情况，及时查处，措施得力；</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ind w:leftChars="-50" w:left="-105" w:rightChars="-50" w:right="-105"/>
              <w:jc w:val="left"/>
              <w:rPr>
                <w:rFonts w:asciiTheme="minorEastAsia" w:hAnsiTheme="minorEastAsia" w:cs="宋体"/>
                <w:kern w:val="0"/>
                <w:szCs w:val="21"/>
              </w:rPr>
            </w:pP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考试纪律宣传教育到位，诚信考试氛围浓郁；</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加分项目（</w:t>
            </w:r>
            <w:r w:rsidRPr="00062A1B">
              <w:rPr>
                <w:rFonts w:asciiTheme="minorEastAsia" w:hAnsiTheme="minorEastAsia" w:cs="宋体"/>
                <w:kern w:val="0"/>
                <w:szCs w:val="21"/>
              </w:rPr>
              <w:t>5</w:t>
            </w:r>
            <w:r w:rsidRPr="00062A1B">
              <w:rPr>
                <w:rFonts w:asciiTheme="minorEastAsia" w:hAnsiTheme="minorEastAsia" w:cs="宋体" w:hint="eastAsia"/>
                <w:kern w:val="0"/>
                <w:szCs w:val="21"/>
              </w:rPr>
              <w:t>分）</w:t>
            </w:r>
          </w:p>
        </w:tc>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left"/>
              <w:rPr>
                <w:rFonts w:asciiTheme="minorEastAsia" w:hAnsiTheme="minorEastAsia" w:cs="宋体"/>
                <w:kern w:val="0"/>
                <w:szCs w:val="21"/>
              </w:rPr>
            </w:pPr>
            <w:r w:rsidRPr="00062A1B">
              <w:rPr>
                <w:rFonts w:asciiTheme="minorEastAsia" w:hAnsiTheme="minorEastAsia" w:cs="宋体" w:hint="eastAsia"/>
                <w:kern w:val="0"/>
                <w:szCs w:val="21"/>
              </w:rPr>
              <w:t>考试组织管理和考风考纪工作有特色和创新，且取得了良好的效果。（此项为额外加分项）</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djustRightInd w:val="0"/>
              <w:snapToGrid w:val="0"/>
              <w:jc w:val="center"/>
              <w:rPr>
                <w:rFonts w:asciiTheme="minorEastAsia" w:hAnsiTheme="minorEastAsia" w:cs="宋体"/>
                <w:kern w:val="0"/>
                <w:szCs w:val="21"/>
              </w:rPr>
            </w:pPr>
            <w:r w:rsidRPr="00062A1B">
              <w:rPr>
                <w:rFonts w:asciiTheme="minorEastAsia" w:hAnsiTheme="minorEastAsia" w:cs="宋体"/>
                <w:kern w:val="0"/>
                <w:szCs w:val="21"/>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napToGrid w:val="0"/>
              <w:jc w:val="left"/>
              <w:rPr>
                <w:rFonts w:asciiTheme="minorEastAsia" w:hAnsiTheme="minorEastAsia" w:cs="宋体"/>
                <w:kern w:val="0"/>
                <w:szCs w:val="21"/>
              </w:rPr>
            </w:pPr>
          </w:p>
        </w:tc>
      </w:tr>
      <w:tr w:rsidR="003A5BC6" w:rsidRPr="00062A1B">
        <w:trPr>
          <w:trHeight w:val="456"/>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snapToGrid w:val="0"/>
              <w:ind w:leftChars="-50" w:left="-105" w:rightChars="-50" w:right="-105"/>
              <w:jc w:val="center"/>
              <w:rPr>
                <w:rFonts w:asciiTheme="minorEastAsia" w:hAnsiTheme="minorEastAsia" w:cs="宋体"/>
                <w:kern w:val="0"/>
                <w:szCs w:val="21"/>
              </w:rPr>
            </w:pPr>
            <w:r w:rsidRPr="00062A1B">
              <w:rPr>
                <w:rFonts w:asciiTheme="minorEastAsia" w:hAnsiTheme="minorEastAsia" w:cs="宋体" w:hint="eastAsia"/>
                <w:kern w:val="0"/>
                <w:szCs w:val="21"/>
              </w:rPr>
              <w:t>合计</w:t>
            </w:r>
          </w:p>
        </w:tc>
        <w:tc>
          <w:tcPr>
            <w:tcW w:w="7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snapToGrid w:val="0"/>
              <w:jc w:val="left"/>
              <w:rPr>
                <w:rFonts w:asciiTheme="minorEastAsia" w:hAnsiTheme="minorEastAsia" w:cs="宋体"/>
                <w:kern w:val="0"/>
                <w:szCs w:val="21"/>
              </w:rPr>
            </w:pPr>
          </w:p>
        </w:tc>
      </w:tr>
    </w:tbl>
    <w:p w:rsidR="003A5BC6" w:rsidRPr="00062A1B" w:rsidRDefault="003A5BC6">
      <w:pPr>
        <w:widowControl/>
        <w:snapToGrid w:val="0"/>
        <w:jc w:val="center"/>
        <w:rPr>
          <w:rFonts w:ascii="宋体" w:eastAsia="宋体" w:hAnsi="宋体" w:cs="宋体"/>
          <w:kern w:val="0"/>
          <w:sz w:val="18"/>
          <w:szCs w:val="18"/>
        </w:rPr>
      </w:pPr>
    </w:p>
    <w:p w:rsidR="003A5BC6" w:rsidRPr="00062A1B" w:rsidRDefault="00846B38">
      <w:pPr>
        <w:widowControl/>
        <w:snapToGrid w:val="0"/>
        <w:ind w:firstLine="198"/>
        <w:jc w:val="center"/>
        <w:outlineLvl w:val="0"/>
        <w:rPr>
          <w:rFonts w:asciiTheme="minorEastAsia" w:hAnsiTheme="minorEastAsia" w:cs="Times New Roman"/>
          <w:kern w:val="0"/>
          <w:szCs w:val="21"/>
        </w:rPr>
      </w:pPr>
      <w:bookmarkStart w:id="151" w:name="_Toc448756670"/>
      <w:r w:rsidRPr="00062A1B">
        <w:rPr>
          <w:rFonts w:ascii="方正大标宋简体" w:eastAsia="方正大标宋简体" w:hAnsi="宋体" w:cs="宋体"/>
          <w:sz w:val="40"/>
          <w:szCs w:val="36"/>
        </w:rPr>
        <w:br w:type="page"/>
      </w:r>
      <w:bookmarkStart w:id="152" w:name="_Toc460265303"/>
      <w:bookmarkStart w:id="153" w:name="_Toc448756627"/>
    </w:p>
    <w:p w:rsidR="003A5BC6" w:rsidRPr="00062A1B" w:rsidRDefault="003A5BC6">
      <w:pPr>
        <w:widowControl/>
        <w:snapToGrid w:val="0"/>
        <w:spacing w:line="312" w:lineRule="auto"/>
        <w:ind w:firstLineChars="2200" w:firstLine="4620"/>
        <w:rPr>
          <w:rFonts w:asciiTheme="minorEastAsia" w:hAnsiTheme="minorEastAsia" w:cs="Times New Roman"/>
          <w:kern w:val="0"/>
          <w:szCs w:val="21"/>
        </w:rPr>
        <w:sectPr w:rsidR="003A5BC6" w:rsidRPr="00062A1B">
          <w:footerReference w:type="even" r:id="rId13"/>
          <w:footerReference w:type="default" r:id="rId14"/>
          <w:pgSz w:w="10433" w:h="14742"/>
          <w:pgMar w:top="1474" w:right="1588" w:bottom="1474" w:left="1588" w:header="851" w:footer="992" w:gutter="0"/>
          <w:cols w:space="425"/>
          <w:docGrid w:type="lines" w:linePitch="312"/>
        </w:sectPr>
      </w:pPr>
    </w:p>
    <w:p w:rsidR="003A5BC6" w:rsidRPr="00062A1B" w:rsidRDefault="00846B38">
      <w:pPr>
        <w:pStyle w:val="a9"/>
        <w:rPr>
          <w:kern w:val="0"/>
        </w:rPr>
      </w:pPr>
      <w:bookmarkStart w:id="154" w:name="_Toc502645171"/>
      <w:r w:rsidRPr="00062A1B">
        <w:rPr>
          <w:rFonts w:hint="eastAsia"/>
          <w:kern w:val="0"/>
        </w:rPr>
        <w:lastRenderedPageBreak/>
        <w:t>阜阳师范学院信息工程学院教学资格认证管理办法（试行）</w:t>
      </w:r>
      <w:bookmarkEnd w:id="152"/>
      <w:bookmarkEnd w:id="153"/>
      <w:bookmarkEnd w:id="154"/>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〔2016〕79号</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为完善教师教学资格和准入制度，促进教师教学能力发展，提升教师教学队伍建设质量，根据国务院《关于加强教师队伍建设的意见》（国发〔2012〕41号）和教育部《关于加强高等学校青年教师队伍建设的意见》（教师〔2012〕10号）等文件精神，结合我校实际，特制订本办法。</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 xml:space="preserve">第一条 </w:t>
      </w:r>
      <w:r w:rsidRPr="00062A1B">
        <w:rPr>
          <w:rFonts w:asciiTheme="minorEastAsia" w:hAnsiTheme="minorEastAsia" w:cs="Times New Roman" w:hint="eastAsia"/>
          <w:kern w:val="0"/>
          <w:szCs w:val="21"/>
        </w:rPr>
        <w:t>实行新教师教学资格认证制度，新入职教师取得“阜阳师范学院教学资格证书”后，方可独立承担本科课程主讲教学任务。新入职教师在取得教学资格证书前，确因教学急需承担教学任务的，由分管教学院长及系（部）会议通过，可在教学导师指导下承担部分教学任务。</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 xml:space="preserve">第二条 </w:t>
      </w:r>
      <w:r w:rsidRPr="00062A1B">
        <w:rPr>
          <w:rFonts w:asciiTheme="minorEastAsia" w:hAnsiTheme="minorEastAsia" w:cs="Times New Roman" w:hint="eastAsia"/>
          <w:kern w:val="0"/>
          <w:szCs w:val="21"/>
        </w:rPr>
        <w:t>新入职教师包括：</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（一）当年新入</w:t>
      </w:r>
      <w:proofErr w:type="gramStart"/>
      <w:r w:rsidRPr="00062A1B">
        <w:rPr>
          <w:rFonts w:asciiTheme="minorEastAsia" w:hAnsiTheme="minorEastAsia" w:cs="Times New Roman" w:hint="eastAsia"/>
          <w:kern w:val="0"/>
          <w:szCs w:val="21"/>
        </w:rPr>
        <w:t>职教学岗</w:t>
      </w:r>
      <w:proofErr w:type="gramEnd"/>
      <w:r w:rsidRPr="00062A1B">
        <w:rPr>
          <w:rFonts w:asciiTheme="minorEastAsia" w:hAnsiTheme="minorEastAsia" w:cs="Times New Roman" w:hint="eastAsia"/>
          <w:kern w:val="0"/>
          <w:szCs w:val="21"/>
        </w:rPr>
        <w:t>的副高以下职称人员；</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（二）当年由其他岗位新转入教学岗的副高以下职称人员；</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（三）当年新入职在其他岗位且计划承担本科教学任务的人员。</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第三条</w:t>
      </w:r>
      <w:r w:rsidRPr="00062A1B">
        <w:rPr>
          <w:rFonts w:asciiTheme="minorEastAsia" w:hAnsiTheme="minorEastAsia" w:cs="Times New Roman" w:hint="eastAsia"/>
          <w:kern w:val="0"/>
          <w:szCs w:val="21"/>
        </w:rPr>
        <w:t xml:space="preserve">  认证条件</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（一）具备教师职业道德修养</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爱岗敬业，遵守国家、学校各项教学管理规章制度，无教学事故、学术不端及其他违反相关规定和教师职业道德规范的行为。</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（二）具备高等教育基本理论</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完成省教育厅组织的岗前培训和本校组织的校本培训任务，“高等教育学”、“高等教育心理学”、“高等学校教师职业道德修养”、“高等教育法规概论”等培训课程考核成绩全部合格。</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（三）具备课程教学基本能力</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系统准备好一门课程，做</w:t>
      </w:r>
      <w:proofErr w:type="gramStart"/>
      <w:r w:rsidRPr="00062A1B">
        <w:rPr>
          <w:rFonts w:asciiTheme="minorEastAsia" w:hAnsiTheme="minorEastAsia" w:cs="Times New Roman" w:hint="eastAsia"/>
          <w:kern w:val="0"/>
          <w:szCs w:val="21"/>
        </w:rPr>
        <w:t>好拟</w:t>
      </w:r>
      <w:proofErr w:type="gramEnd"/>
      <w:r w:rsidRPr="00062A1B">
        <w:rPr>
          <w:rFonts w:asciiTheme="minorEastAsia" w:hAnsiTheme="minorEastAsia" w:cs="Times New Roman" w:hint="eastAsia"/>
          <w:kern w:val="0"/>
          <w:szCs w:val="21"/>
        </w:rPr>
        <w:t>主讲课程的教学设计、教学进度安排、教案编写、多媒体辅助教学软件设计、作业及实践安排、课程考核计划等工作，相应材料达到规定要求。参加学校组织的教学资格认证试讲考核，并且总评成绩在70分以上。普通话水平达标。</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（四）具备教学研究与创新意识</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lastRenderedPageBreak/>
        <w:t>参与学校或学院（部）组织的各类教学报告、讲座、培训、沙龙、专题教研活动等研修活动累计不少于5次，且已申报有教研项目或撰写不少于1篇的研究论文或教学研修总结报告。</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第四条</w:t>
      </w:r>
      <w:r w:rsidR="00E93A2E">
        <w:rPr>
          <w:rFonts w:asciiTheme="minorEastAsia" w:hAnsiTheme="minorEastAsia" w:cs="Times New Roman" w:hint="eastAsia"/>
          <w:b/>
          <w:kern w:val="0"/>
          <w:szCs w:val="21"/>
        </w:rPr>
        <w:t xml:space="preserve"> </w:t>
      </w:r>
      <w:r w:rsidRPr="00062A1B">
        <w:rPr>
          <w:rFonts w:asciiTheme="minorEastAsia" w:hAnsiTheme="minorEastAsia" w:cs="Times New Roman" w:hint="eastAsia"/>
          <w:kern w:val="0"/>
          <w:szCs w:val="21"/>
        </w:rPr>
        <w:t>认证程序</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一）认证申请。每年3月初，新入职教师填写《阜阳师范学院教学资格认证申请表》，向所在学院（部）提出认证申请，学院（部）汇总申请表，完成初审后，将申请汇总表报送至教务处（教师教学发展中心）。</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（二）认证考核。教务处（教师教学发展中心）根据认证申请情况，会同人事处、各学院（部）对提出申请的教师组织认证考核，形成初步认证意见。</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（三）颁发证书。教学资格初步认证结果经学校教学指导专门委员会会议研究批准后，对通过认证的教师颁发阜阳师范学院教学资格证书。</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第五条</w:t>
      </w:r>
      <w:r w:rsidR="00E93A2E">
        <w:rPr>
          <w:rFonts w:asciiTheme="minorEastAsia" w:hAnsiTheme="minorEastAsia" w:cs="Times New Roman" w:hint="eastAsia"/>
          <w:b/>
          <w:kern w:val="0"/>
          <w:szCs w:val="21"/>
        </w:rPr>
        <w:t xml:space="preserve"> </w:t>
      </w:r>
      <w:r w:rsidRPr="00062A1B">
        <w:rPr>
          <w:rFonts w:asciiTheme="minorEastAsia" w:hAnsiTheme="minorEastAsia" w:cs="Times New Roman" w:hint="eastAsia"/>
          <w:kern w:val="0"/>
          <w:szCs w:val="21"/>
        </w:rPr>
        <w:t>认证结果使用</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（一）阜阳师范学院教学资格证书是教师独立承担主讲课程及评聘教学岗位专业技术职务的必备条件。</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（二）新入职教师一年内未取得教学资格证书的，应继续在教学导师指导下方可承担教学任务。</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（三）两年内未通过教学资格认证的新入职教师，经学校党政联席会议研究批准，取消其教学资格，并建议调整至其他非教学岗位任职。</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（四）取得教学资格证书的教师，三年内出现以下情况者，经学校党政联席会议研究批准，暂停其教学资格，并应重新申请认证：</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1．二级及以上教学事故；</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2．教学年度考核不合格；</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3．半数以上授课对象反映教师教学有严重问题；</w:t>
      </w:r>
    </w:p>
    <w:p w:rsidR="003A5BC6" w:rsidRPr="00062A1B" w:rsidRDefault="00846B38">
      <w:pPr>
        <w:widowControl/>
        <w:snapToGrid w:val="0"/>
        <w:spacing w:line="312" w:lineRule="auto"/>
        <w:ind w:firstLineChars="200" w:firstLine="420"/>
        <w:rPr>
          <w:rFonts w:asciiTheme="minorEastAsia" w:hAnsiTheme="minorEastAsia" w:cs="Times New Roman"/>
          <w:kern w:val="0"/>
          <w:szCs w:val="21"/>
        </w:rPr>
      </w:pPr>
      <w:r w:rsidRPr="00062A1B">
        <w:rPr>
          <w:rFonts w:asciiTheme="minorEastAsia" w:hAnsiTheme="minorEastAsia" w:cs="Times New Roman" w:hint="eastAsia"/>
          <w:kern w:val="0"/>
          <w:szCs w:val="21"/>
        </w:rPr>
        <w:t>4．其他严重违反教师职业道德修养的行为。</w:t>
      </w:r>
    </w:p>
    <w:p w:rsidR="003A5BC6" w:rsidRPr="00062A1B" w:rsidRDefault="00846B38">
      <w:pPr>
        <w:widowControl/>
        <w:snapToGrid w:val="0"/>
        <w:spacing w:line="312" w:lineRule="auto"/>
        <w:ind w:firstLineChars="200" w:firstLine="422"/>
        <w:rPr>
          <w:rFonts w:asciiTheme="minorEastAsia" w:hAnsiTheme="minorEastAsia" w:cs="Times New Roman"/>
          <w:kern w:val="0"/>
          <w:szCs w:val="21"/>
        </w:rPr>
      </w:pPr>
      <w:r w:rsidRPr="00062A1B">
        <w:rPr>
          <w:rFonts w:asciiTheme="minorEastAsia" w:hAnsiTheme="minorEastAsia" w:cs="Times New Roman" w:hint="eastAsia"/>
          <w:b/>
          <w:kern w:val="0"/>
          <w:szCs w:val="21"/>
        </w:rPr>
        <w:t>第六条</w:t>
      </w:r>
      <w:r w:rsidR="00E93A2E">
        <w:rPr>
          <w:rFonts w:asciiTheme="minorEastAsia" w:hAnsiTheme="minorEastAsia" w:cs="Times New Roman" w:hint="eastAsia"/>
          <w:b/>
          <w:kern w:val="0"/>
          <w:szCs w:val="21"/>
        </w:rPr>
        <w:t xml:space="preserve"> </w:t>
      </w:r>
      <w:r w:rsidRPr="00062A1B">
        <w:rPr>
          <w:rFonts w:asciiTheme="minorEastAsia" w:hAnsiTheme="minorEastAsia" w:cs="Times New Roman" w:hint="eastAsia"/>
          <w:kern w:val="0"/>
          <w:szCs w:val="21"/>
        </w:rPr>
        <w:t>本办法由教务处负责解释，自发布之日起施行。</w:t>
      </w:r>
    </w:p>
    <w:p w:rsidR="003A5BC6" w:rsidRPr="00062A1B" w:rsidRDefault="003A5BC6">
      <w:pPr>
        <w:widowControl/>
        <w:snapToGrid w:val="0"/>
        <w:spacing w:line="312" w:lineRule="auto"/>
        <w:ind w:firstLineChars="200" w:firstLine="420"/>
        <w:rPr>
          <w:rFonts w:asciiTheme="minorEastAsia" w:hAnsiTheme="minorEastAsia" w:cs="Times New Roman"/>
          <w:kern w:val="0"/>
          <w:szCs w:val="21"/>
        </w:rPr>
      </w:pPr>
    </w:p>
    <w:p w:rsidR="003A5BC6" w:rsidRPr="00062A1B" w:rsidRDefault="00846B38">
      <w:pPr>
        <w:widowControl/>
        <w:snapToGrid w:val="0"/>
        <w:spacing w:line="312" w:lineRule="auto"/>
        <w:ind w:firstLineChars="2200" w:firstLine="4620"/>
        <w:rPr>
          <w:rFonts w:asciiTheme="minorEastAsia" w:hAnsiTheme="minorEastAsia"/>
          <w:szCs w:val="21"/>
        </w:rPr>
      </w:pPr>
      <w:r w:rsidRPr="00062A1B">
        <w:rPr>
          <w:rFonts w:asciiTheme="minorEastAsia" w:hAnsiTheme="minorEastAsia" w:cs="Times New Roman" w:hint="eastAsia"/>
          <w:kern w:val="0"/>
          <w:szCs w:val="21"/>
        </w:rPr>
        <w:t>2016年12月26日</w:t>
      </w:r>
    </w:p>
    <w:p w:rsidR="003A5BC6" w:rsidRPr="00062A1B" w:rsidRDefault="00846B38">
      <w:pPr>
        <w:widowControl/>
        <w:spacing w:line="312" w:lineRule="auto"/>
        <w:rPr>
          <w:rFonts w:asciiTheme="minorEastAsia" w:hAnsiTheme="minorEastAsia"/>
          <w:szCs w:val="21"/>
        </w:rPr>
      </w:pPr>
      <w:r w:rsidRPr="00062A1B">
        <w:rPr>
          <w:rFonts w:asciiTheme="minorEastAsia" w:hAnsiTheme="minorEastAsia"/>
          <w:szCs w:val="21"/>
        </w:rPr>
        <w:br w:type="page"/>
      </w:r>
    </w:p>
    <w:p w:rsidR="003A5BC6" w:rsidRPr="00062A1B" w:rsidRDefault="00846B38">
      <w:pPr>
        <w:pStyle w:val="a9"/>
        <w:rPr>
          <w:kern w:val="0"/>
        </w:rPr>
      </w:pPr>
      <w:bookmarkStart w:id="155" w:name="_Toc460265304"/>
      <w:bookmarkStart w:id="156" w:name="_Toc502645172"/>
      <w:bookmarkStart w:id="157" w:name="_Toc448756628"/>
      <w:r w:rsidRPr="00062A1B">
        <w:rPr>
          <w:rFonts w:hint="eastAsia"/>
          <w:kern w:val="0"/>
        </w:rPr>
        <w:lastRenderedPageBreak/>
        <w:t>阜阳师范学院信息工程学院教师教学工作规范（试行）</w:t>
      </w:r>
      <w:bookmarkEnd w:id="155"/>
      <w:bookmarkEnd w:id="156"/>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〔2016〕80号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总 则</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为明确教师在各教学环节中的职责，促进教学工作的科学化、规范化，不断提高人才培养质量，依据《中华人民共和国高等教育法》《中华人民共和国教师法》中关于教师教学工作的规定，以及学校有关规章制度，制订本规范。各系（部）可根据本规范，结合本单位专业特点制定相关细则。</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 xml:space="preserve">  本规范适用于我校从事普通本科教学工作的人员。</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师德修养</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热爱教育事业，恪守《高等学校教师职业道德规范》和《教育部关于建立健全高校师德建设长效机制的意见》，做到爱国守法，贯彻党和国家教育方针，依法履行教师职责，维护社会稳定和校园和谐；爱岗敬业，恪尽职守，甘于奉献，关爱学生，做学生的良师益友；教书育人，因材施教，教学相长，促进学生全面发展；严谨治学，弘扬科学精神，秉持学术良知，恪守学术规范；服务社会，主动参与社会实践，自觉承担社会义务，积极提供专业服务；为人师表，以高尚师德、人格魅力和学识风范教育感染学生，自尊自律，清廉从教。</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执教资格</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学校实施教学资格准入制度，所有任课教师应具有课程主讲资格。主讲教师应具有讲师及以上职称，或具有硕士及以上学位，并熟悉课程各教学环节要求。不具备主讲教师岗位资格的任课教师，须</w:t>
      </w:r>
      <w:proofErr w:type="gramStart"/>
      <w:r w:rsidRPr="00062A1B">
        <w:rPr>
          <w:rFonts w:asciiTheme="minorEastAsia" w:hAnsiTheme="minorEastAsia" w:cs="宋体" w:hint="eastAsia"/>
          <w:kern w:val="0"/>
          <w:szCs w:val="21"/>
        </w:rPr>
        <w:t>经教学</w:t>
      </w:r>
      <w:proofErr w:type="gramEnd"/>
      <w:r w:rsidRPr="00062A1B">
        <w:rPr>
          <w:rFonts w:asciiTheme="minorEastAsia" w:hAnsiTheme="minorEastAsia" w:cs="宋体" w:hint="eastAsia"/>
          <w:kern w:val="0"/>
          <w:szCs w:val="21"/>
        </w:rPr>
        <w:t>资格培训和考评合格，方可担任主讲任务。</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非教学系列中级以上职称的教师或外聘教师，因为教学工作需要必须聘其为主讲教师时应严格把关，由相关系（部）负责审查其授课资格，并报教务处备案。</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Pr="00062A1B">
        <w:rPr>
          <w:rFonts w:asciiTheme="minorEastAsia" w:hAnsiTheme="minorEastAsia" w:cs="宋体" w:hint="eastAsia"/>
          <w:kern w:val="0"/>
          <w:szCs w:val="21"/>
        </w:rPr>
        <w:t xml:space="preserve">  凡具有下列情况之一者，不能担任主讲教师：</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（一）不符合师德要求、造成不良影响者；</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（二）未取得岗前培训合格证书和教学资格准入的新教师；</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（三）对已开课程教学效果差，又无切实改进者； </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（四）对实验内容较多的课程本人不能指导实验或实验技能较差者；</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（五）普通话水平不达标者；</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（六）工作责任心不强，或出现过重大教学事故者。</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 xml:space="preserve">  新入职教师任课资格。新入职教师包括当年新入</w:t>
      </w:r>
      <w:proofErr w:type="gramStart"/>
      <w:r w:rsidRPr="00062A1B">
        <w:rPr>
          <w:rFonts w:asciiTheme="minorEastAsia" w:hAnsiTheme="minorEastAsia" w:cs="宋体" w:hint="eastAsia"/>
          <w:kern w:val="0"/>
          <w:szCs w:val="21"/>
        </w:rPr>
        <w:t>职教学岗</w:t>
      </w:r>
      <w:proofErr w:type="gramEnd"/>
      <w:r w:rsidRPr="00062A1B">
        <w:rPr>
          <w:rFonts w:asciiTheme="minorEastAsia" w:hAnsiTheme="minorEastAsia" w:cs="宋体" w:hint="eastAsia"/>
          <w:kern w:val="0"/>
          <w:szCs w:val="21"/>
        </w:rPr>
        <w:t>的副高以下职称人员、当年由其他岗位新转入教学岗的副高以下职称人员、当年新入职在其他岗位且计划承担本科教学任务的人员。学校实施教学培训与教学</w:t>
      </w:r>
      <w:r w:rsidRPr="00062A1B">
        <w:rPr>
          <w:rFonts w:asciiTheme="minorEastAsia" w:hAnsiTheme="minorEastAsia" w:cs="宋体" w:hint="eastAsia"/>
          <w:spacing w:val="-6"/>
          <w:kern w:val="0"/>
          <w:szCs w:val="21"/>
        </w:rPr>
        <w:t>资格准入考评，新入职教师通过培训和考评，具备主讲教师资格后方可独立安排教学任务。学校为新入职教师配备教学导师，新入职教师在取得教学资格证书前，可在教学导师的指导下承担部分教学任务。</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 xml:space="preserve">  助教资格。具有教师资格的见习教师，原则上只安排担任助教任务。担任助教期间必须随堂听课，并在主讲教师的指导下进行辅导答疑、批改作业，上习题课、讨论课和实验课、参与指导学生实习等工作，可根据教学需要在教学导师的指导下承担部分教学任务。</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kern w:val="0"/>
          <w:szCs w:val="21"/>
        </w:rPr>
        <w:t xml:space="preserve">  开新课教师资格。开新课的教师开课前应向</w:t>
      </w:r>
      <w:proofErr w:type="gramStart"/>
      <w:r w:rsidRPr="00062A1B">
        <w:rPr>
          <w:rFonts w:asciiTheme="minorEastAsia" w:hAnsiTheme="minorEastAsia" w:cs="宋体" w:hint="eastAsia"/>
          <w:kern w:val="0"/>
          <w:szCs w:val="21"/>
        </w:rPr>
        <w:t>系提出</w:t>
      </w:r>
      <w:proofErr w:type="gramEnd"/>
      <w:r w:rsidRPr="00062A1B">
        <w:rPr>
          <w:rFonts w:asciiTheme="minorEastAsia" w:hAnsiTheme="minorEastAsia" w:cs="宋体" w:hint="eastAsia"/>
          <w:kern w:val="0"/>
          <w:szCs w:val="21"/>
        </w:rPr>
        <w:t>申请，由系组织有关专家对新开课程的教案及其他教学文件进行论证，经评议确认具备开设新课的基本条件，经分管教学院长审批，教务处备案后，方可开设新课。</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 xml:space="preserve">  任课教师聘任。各类任课教师的聘任是保证教学质量的关键工作。任课教师的聘任由系负责，报教务处备案。任课教师一经聘任，必须完成所承担的教学任务，原则上不能随意变动。确需变动者，由</w:t>
      </w:r>
      <w:proofErr w:type="gramStart"/>
      <w:r w:rsidRPr="00062A1B">
        <w:rPr>
          <w:rFonts w:asciiTheme="minorEastAsia" w:hAnsiTheme="minorEastAsia" w:cs="宋体" w:hint="eastAsia"/>
          <w:kern w:val="0"/>
          <w:szCs w:val="21"/>
        </w:rPr>
        <w:t>系提出</w:t>
      </w:r>
      <w:proofErr w:type="gramEnd"/>
      <w:r w:rsidRPr="00062A1B">
        <w:rPr>
          <w:rFonts w:asciiTheme="minorEastAsia" w:hAnsiTheme="minorEastAsia" w:cs="宋体" w:hint="eastAsia"/>
          <w:kern w:val="0"/>
          <w:szCs w:val="21"/>
        </w:rPr>
        <w:t>申请，教务处批准后，方能更换。</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Pr="00062A1B">
        <w:rPr>
          <w:rFonts w:asciiTheme="minorEastAsia" w:hAnsiTheme="minorEastAsia" w:cs="宋体" w:hint="eastAsia"/>
          <w:kern w:val="0"/>
          <w:szCs w:val="21"/>
        </w:rPr>
        <w:t xml:space="preserve">  学校实行教学资格退出机制，对于教学效果差、同行评议和学生满意率低的教师，</w:t>
      </w:r>
      <w:proofErr w:type="gramStart"/>
      <w:r w:rsidRPr="00062A1B">
        <w:rPr>
          <w:rFonts w:asciiTheme="minorEastAsia" w:hAnsiTheme="minorEastAsia" w:cs="宋体" w:hint="eastAsia"/>
          <w:kern w:val="0"/>
          <w:szCs w:val="21"/>
        </w:rPr>
        <w:t>经教学</w:t>
      </w:r>
      <w:proofErr w:type="gramEnd"/>
      <w:r w:rsidRPr="00062A1B">
        <w:rPr>
          <w:rFonts w:asciiTheme="minorEastAsia" w:hAnsiTheme="minorEastAsia" w:cs="宋体" w:hint="eastAsia"/>
          <w:kern w:val="0"/>
          <w:szCs w:val="21"/>
        </w:rPr>
        <w:t>督导听课整改后，仍无明显改进，系应终止其教学资格。</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第三章 教学职责</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教师教学职责：</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（一）负责或参与人才培养方案及所讲授课程教学大纲、考试大纲等教学文件的制订或修订，负责选用、编写符合课程（或其它教学环节）教学大纲要求的教材或讲义。 </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（二）服从系（部）教学任务的安排，保质保量完成所承担的教学任务，负责所讲授课程各教学环节活动的组织与实施，负责所讲授课程相关教学资料的建设。</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（三）认真准备和开展各项教学活动，保证教学工作的精力投入，按照教学大纲要求完成教学任务，注重教学内容更新和理论联系实际，不断提高教学质量。</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（四）负责所讲授课程（或其它教学环节）的成绩考核工作，做好试卷命题、评阅、成绩评定上报以及监考等工作。</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（五）承担或参与科研和教研工作，积极撰写并发表科研论文，不断以最新的科研成果充实教学内容，促进科研成果向教学转化。</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六）注重现代化教学技术及手段的应用，积极开发和利用优质教学资源，探索开展翻转课堂、线上线下混合式教学方法改革；到国外进修或访问研究1年(含)以上的教师应具有双语教学能力，并根据需要开设双语授课课程。</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（七）指导学生实践和课外科技文化活动，鼓励和引导学生参加学科专业竞赛性质的科技文化活动，培养学生的创新精神和实践能力。</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（八）坚持教书育人，为人师表，学风端正，治学严谨；规范教学言行举止，关心学生的健康成长，培养学生严谨的科学态度；根据需要担任学生导师或班主任。</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（九）接受各级教学质量检查评估，虚心听取意见，针对问题提出改进意见和措施，改进教学工作。</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（十）完成学校及系的临时性教学工作。</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开课准备</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xml:space="preserve">  人才培养方案是专业培养目标的总体规划，是指导教学工作的基本文件，体现了学校对人才培养规格的基本要求，是学校组织教学、实施管理的主要依据。教师在教学中要明确所授课程在人才培养方案中的地位和作用，体现人才培养方案所规定的培养目标和规格要求。</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教学大纲和考试大纲是依据人才培养方案制定的课程基本要求，并以纲要形式规定课程教学内容的指导性文件，是教师组织课程教学的重要依据。人才培养方案中所设置的各门课程均应制订教学大纲和考试大纲。教师在执行中其基本内容未经归属系领导批淮，不得随意变更。没有教学大纲的课程，不予开课。各系教学内容和学时数相同的课程应执行统一的教学大纲和考试大纲。</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教学周历(教学进度计划)是教学内容、方式和进度的具体安排，每门课程都要按照课程教学大纲规定和校历制定教学周历。教学</w:t>
      </w:r>
      <w:proofErr w:type="gramStart"/>
      <w:r w:rsidRPr="00062A1B">
        <w:rPr>
          <w:rFonts w:asciiTheme="minorEastAsia" w:hAnsiTheme="minorEastAsia" w:cs="宋体" w:hint="eastAsia"/>
          <w:kern w:val="0"/>
          <w:szCs w:val="21"/>
        </w:rPr>
        <w:t>周历由课程</w:t>
      </w:r>
      <w:proofErr w:type="gramEnd"/>
      <w:r w:rsidRPr="00062A1B">
        <w:rPr>
          <w:rFonts w:asciiTheme="minorEastAsia" w:hAnsiTheme="minorEastAsia" w:cs="宋体" w:hint="eastAsia"/>
          <w:kern w:val="0"/>
          <w:szCs w:val="21"/>
        </w:rPr>
        <w:t>主讲教师负责制定，教研室主任审定报系主任批准执行。教学周历一式三份，每学期上课前由系汇总一份报教务处存档，一份留系备查，一份留给主讲教师执行。由系向开课班级学生公布。期中、期末各系要检查任课教师是否按计划实施了教学周历。</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教材是课程知识的载体。各门课程要选用或自编与教学大纲配套的教育部规划教材、国家级重点教材、省部级优秀教材和教学指导委员会推荐的优质教材。主讲教师应根据课程教学大纲要求，提出与教材匹配的辅助教学用书、</w:t>
      </w:r>
      <w:r w:rsidRPr="00062A1B">
        <w:rPr>
          <w:rFonts w:asciiTheme="minorEastAsia" w:hAnsiTheme="minorEastAsia" w:cs="宋体" w:hint="eastAsia"/>
          <w:kern w:val="0"/>
          <w:szCs w:val="21"/>
        </w:rPr>
        <w:lastRenderedPageBreak/>
        <w:t>中外文必读书目和参考资料，以指导学生课外学习。教师要做到课堂讲授与使用的教材内容基本一致，不得强制要求学生购买教材或其他教学参考资料。</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第五章 课堂教学</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课堂教学是教学的基本形式和中心环节，是提高教学质量的关键。课堂教学包括备课、上课（理论教学、习题课、课堂讨论）、布置作业、辅导答疑、成绩考核等环节。</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第十八条</w:t>
      </w:r>
      <w:r w:rsidRPr="00062A1B">
        <w:rPr>
          <w:rFonts w:asciiTheme="minorEastAsia" w:hAnsiTheme="minorEastAsia" w:cs="宋体" w:hint="eastAsia"/>
          <w:kern w:val="0"/>
          <w:szCs w:val="21"/>
        </w:rPr>
        <w:t xml:space="preserve">  备好课是提高课堂教学效果和提高教学质量的前提。教师必须按教学大纲精心备课，严禁无备课、无教案进行课堂教学。多人开课的课程要有一定集体备课时间。全校公共课程坚持集体备课制度，更好地发挥集体智慧和协作精神，统一教学基本要求和进度。</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kern w:val="0"/>
          <w:szCs w:val="21"/>
        </w:rPr>
        <w:t xml:space="preserve">  任课教师在开课前应了解先行课程的教学情况和后续课的安排，处理好相关课程之间的联系；认真钻研教学大纲和教材内容，深刻理解教学的目的要求，掌握教学内容的内在联系，明确教学的重点和难点，精选讲授内容，写出讲稿。备课时应做到备内容、备教法、备学生，在系统掌握、灵活运用教材内容的基础上，尽可能结合自己的科学研究提出自己的观点和见解。</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第二十条</w:t>
      </w:r>
      <w:r w:rsidRPr="00062A1B">
        <w:rPr>
          <w:rFonts w:asciiTheme="minorEastAsia" w:hAnsiTheme="minorEastAsia" w:cs="宋体" w:hint="eastAsia"/>
          <w:kern w:val="0"/>
          <w:szCs w:val="21"/>
        </w:rPr>
        <w:t xml:space="preserve">  上课是学生获取知识培养能力的主要途径。主讲教师应按照教学大纲要求和教学进度表安排，认真授课，应做到：</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（一）符合教学大纲。内容充实，反映本学科和相关学科的新成果、新进展，有思想性、科学性、系统性。 </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（二）注重教学方法。建立起师生互动的课堂氛围，充分调动学生学习的主观能动性，注重启发式、研讨式、探究式等新的教学方法，探索各种方法的特点并有效地加以组合。</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（三）完成教学目标。能承上启下，讲清课程设置目的；理论联系实际，注意知识背景等，自学有指导，讨论有计划，要求明确，措施得当，能把握住整个课堂，达到预期效果。 </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（四）讲究授课艺术。讲课内容娴熟，思路条理清楚，层次分明，</w:t>
      </w:r>
    </w:p>
    <w:p w:rsidR="003A5BC6" w:rsidRPr="00062A1B" w:rsidRDefault="00846B38">
      <w:pPr>
        <w:widowControl/>
        <w:snapToGrid w:val="0"/>
        <w:spacing w:line="350" w:lineRule="exact"/>
        <w:rPr>
          <w:rFonts w:asciiTheme="minorEastAsia" w:hAnsiTheme="minorEastAsia" w:cs="宋体"/>
          <w:kern w:val="0"/>
          <w:szCs w:val="21"/>
        </w:rPr>
      </w:pPr>
      <w:r w:rsidRPr="00062A1B">
        <w:rPr>
          <w:rFonts w:asciiTheme="minorEastAsia" w:hAnsiTheme="minorEastAsia" w:cs="宋体" w:hint="eastAsia"/>
          <w:kern w:val="0"/>
          <w:szCs w:val="21"/>
        </w:rPr>
        <w:t>循序渐进；概念准确、分析深刻、重点突出、难点讲透；讲普通话，写规范字；语言规范、清晰准确、精练流畅、表达生动；板书工整、图文醒目；教学环节安排合理、教学手段运用恰当。</w:t>
      </w:r>
    </w:p>
    <w:p w:rsidR="003A5BC6" w:rsidRPr="00062A1B" w:rsidRDefault="00846B38">
      <w:pPr>
        <w:widowControl/>
        <w:snapToGrid w:val="0"/>
        <w:spacing w:line="350" w:lineRule="exact"/>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（五）加强课堂管理。检查、分析学生到课情况，引导和督促学生遵守课堂纪律，发现问题应及时处理，并于</w:t>
      </w:r>
      <w:proofErr w:type="gramStart"/>
      <w:r w:rsidRPr="00062A1B">
        <w:rPr>
          <w:rFonts w:asciiTheme="minorEastAsia" w:hAnsiTheme="minorEastAsia" w:cs="宋体" w:hint="eastAsia"/>
          <w:kern w:val="0"/>
          <w:szCs w:val="21"/>
        </w:rPr>
        <w:t>课后向</w:t>
      </w:r>
      <w:proofErr w:type="gramEnd"/>
      <w:r w:rsidRPr="00062A1B">
        <w:rPr>
          <w:rFonts w:asciiTheme="minorEastAsia" w:hAnsiTheme="minorEastAsia" w:cs="宋体" w:hint="eastAsia"/>
          <w:kern w:val="0"/>
          <w:szCs w:val="21"/>
        </w:rPr>
        <w:t>学生所在系和教务部门反映。对于无故缺课三分之一以上的学生，取消其课程考试资格。</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第二十一条</w:t>
      </w:r>
      <w:r w:rsidRPr="00062A1B">
        <w:rPr>
          <w:rFonts w:asciiTheme="minorEastAsia" w:hAnsiTheme="minorEastAsia" w:cs="宋体" w:hint="eastAsia"/>
          <w:kern w:val="0"/>
          <w:szCs w:val="21"/>
        </w:rPr>
        <w:t xml:space="preserve">  课堂讨论是培养学生能力的课堂教学方式之一。其目的是引导学生加深和运用理论知识，启发学生独立思考，相互交流意见，培养学生独立分析问题、解决问题的能力和训练口头表达能力。由教师提出讨论课题，指定参考书，学生在教师指导下钻研，在课堂上讨论，然后做出结论。教师应根据课程的性质和教学特点，适当安排，列入课程教学计划。</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 xml:space="preserve">第二十二条 </w:t>
      </w:r>
      <w:r w:rsidRPr="00062A1B">
        <w:rPr>
          <w:rFonts w:asciiTheme="minorEastAsia" w:hAnsiTheme="minorEastAsia" w:cs="宋体" w:hint="eastAsia"/>
          <w:kern w:val="0"/>
          <w:szCs w:val="21"/>
        </w:rPr>
        <w:t xml:space="preserve"> 辅导答疑是是教学活动的重要部分。辅导答疑的目的是培养学生独立钻研、自我获取知识的能力和习惯，主要内容包括：指导学生制定学习计划，指导学生复习和预习教材、查阅文献资料和阅读参考书，指导学生妥善安排学习内容，合理利用业余时间，提高自学的学习效率，指导学生掌握独立学习的规律和</w:t>
      </w:r>
      <w:proofErr w:type="gramStart"/>
      <w:r w:rsidRPr="00062A1B">
        <w:rPr>
          <w:rFonts w:asciiTheme="minorEastAsia" w:hAnsiTheme="minorEastAsia" w:cs="宋体" w:hint="eastAsia"/>
          <w:kern w:val="0"/>
          <w:szCs w:val="21"/>
        </w:rPr>
        <w:t>科学学习</w:t>
      </w:r>
      <w:proofErr w:type="gramEnd"/>
      <w:r w:rsidRPr="00062A1B">
        <w:rPr>
          <w:rFonts w:asciiTheme="minorEastAsia" w:hAnsiTheme="minorEastAsia" w:cs="宋体" w:hint="eastAsia"/>
          <w:kern w:val="0"/>
          <w:szCs w:val="21"/>
        </w:rPr>
        <w:t>的方法。辅导答疑时教师要着重帮助学生解决疑难问题，启发学生思考，改进学习方法，并注意发现和培养优秀人才；对基础较差、学习方法不当、学习有困难的学生，应予重点辅导帮助。</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第二十三条</w:t>
      </w:r>
      <w:r w:rsidRPr="00062A1B">
        <w:rPr>
          <w:rFonts w:asciiTheme="minorEastAsia" w:hAnsiTheme="minorEastAsia" w:cs="宋体" w:hint="eastAsia"/>
          <w:kern w:val="0"/>
          <w:szCs w:val="21"/>
        </w:rPr>
        <w:t xml:space="preserve">  课后作业是教师为了配合课堂讲授，让学生更好地消化、吸收和巩固所学知识，引导学生进一步思考并解决有关问题而布置的学习任务。教师应根据教学要求，布置适量作业（含思考题、讨论题），并确定作业的内容、次数及交作业的时间。批改作业教师是了解教学效果，以便及时改进教学的重要环节，应将学生完成作业的数量、质量和测验作书面记录，且作为对学生过程评价的依据之一。</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第二十四条</w:t>
      </w:r>
      <w:r w:rsidRPr="00062A1B">
        <w:rPr>
          <w:rFonts w:asciiTheme="minorEastAsia" w:hAnsiTheme="minorEastAsia" w:cs="宋体" w:hint="eastAsia"/>
          <w:kern w:val="0"/>
          <w:szCs w:val="21"/>
        </w:rPr>
        <w:t xml:space="preserve">  课程考核是督促学生全面系统地学习、掌握、巩固所学课程知识和技能的重要教学环节，也是评定学生成绩、检查和分析教学效果的重要手段</w:t>
      </w:r>
      <w:r w:rsidRPr="00062A1B">
        <w:rPr>
          <w:rFonts w:asciiTheme="minorEastAsia" w:hAnsiTheme="minorEastAsia" w:cs="宋体" w:hint="eastAsia"/>
          <w:spacing w:val="-4"/>
          <w:kern w:val="0"/>
          <w:szCs w:val="21"/>
        </w:rPr>
        <w:t>。考核</w:t>
      </w:r>
      <w:proofErr w:type="gramStart"/>
      <w:r w:rsidRPr="00062A1B">
        <w:rPr>
          <w:rFonts w:asciiTheme="minorEastAsia" w:hAnsiTheme="minorEastAsia" w:cs="宋体" w:hint="eastAsia"/>
          <w:spacing w:val="-4"/>
          <w:kern w:val="0"/>
          <w:szCs w:val="21"/>
        </w:rPr>
        <w:t>分考试</w:t>
      </w:r>
      <w:proofErr w:type="gramEnd"/>
      <w:r w:rsidRPr="00062A1B">
        <w:rPr>
          <w:rFonts w:asciiTheme="minorEastAsia" w:hAnsiTheme="minorEastAsia" w:cs="宋体" w:hint="eastAsia"/>
          <w:spacing w:val="-4"/>
          <w:kern w:val="0"/>
          <w:szCs w:val="21"/>
        </w:rPr>
        <w:t>与考查两种，必须在规定的时间进行。课程考试的方式可根据教学大纲的要求采用闭卷笔试、开卷笔试、课堂小论文、网络考试、课程论文（设计）等方式，在满足教学大纲基本要求的前提下，鼓</w:t>
      </w:r>
      <w:r w:rsidRPr="00062A1B">
        <w:rPr>
          <w:rFonts w:asciiTheme="minorEastAsia" w:hAnsiTheme="minorEastAsia" w:cs="宋体" w:hint="eastAsia"/>
          <w:kern w:val="0"/>
          <w:szCs w:val="21"/>
        </w:rPr>
        <w:t>励教师结合课程实际对考核方式方法进行改革，报系备案。</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第二十五条</w:t>
      </w:r>
      <w:r w:rsidRPr="00062A1B">
        <w:rPr>
          <w:rFonts w:asciiTheme="minorEastAsia" w:hAnsiTheme="minorEastAsia" w:cs="宋体" w:hint="eastAsia"/>
          <w:kern w:val="0"/>
          <w:szCs w:val="21"/>
        </w:rPr>
        <w:t xml:space="preserve">  重视教学效果信息反馈，教师应及时听取学生对课程教学的意见、要求与建议，根据实际情况及时调整讲课进度，改进讲授方法，力求教与学两个方面协调一致，提高学生对课堂教学的满意度。</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第六章 实践教学</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第二十六条</w:t>
      </w:r>
      <w:r w:rsidRPr="00062A1B">
        <w:rPr>
          <w:rFonts w:asciiTheme="minorEastAsia" w:hAnsiTheme="minorEastAsia" w:cs="宋体" w:hint="eastAsia"/>
          <w:kern w:val="0"/>
          <w:szCs w:val="21"/>
        </w:rPr>
        <w:t xml:space="preserve">  实践教学是培养学生理论联系实际，进行科学实验，培养学生观察分析现象、认识事物规律，提高实践动手能力和创新能力的重要教学手段，与理论教学具有同等重要的地位。实践教学包括本科专业培养方案设置的实验（上机）课、各类教学实习、社会实践课、毕业论文（设计）等。</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lastRenderedPageBreak/>
        <w:t>第二十七条</w:t>
      </w:r>
      <w:r w:rsidRPr="00062A1B">
        <w:rPr>
          <w:rFonts w:asciiTheme="minorEastAsia" w:hAnsiTheme="minorEastAsia" w:cs="宋体" w:hint="eastAsia"/>
          <w:kern w:val="0"/>
          <w:szCs w:val="21"/>
        </w:rPr>
        <w:t xml:space="preserve">  实验教学包括课内实验和单独开设的实验课程，是理论联系实际、巩固所学理论知识、启发学生思维、训练学生动手能力、培养实验技能和科学研究能力，培养学生严谨科学态度和创新能力的重要教学环节。任课教师必须认真做好实验准备工作，包括理论讲述和预备实验，检查实验仪器、设备性能，保证实验课顺利进行。教师要重视实验教学内容和方法的改革，加强对学生创新思维和动手能力的培养，要积极开设一些综合型、设计型和创新型的实验，推进有针对性的实验课程分层次教学。</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第二十八条</w:t>
      </w:r>
      <w:r w:rsidRPr="00062A1B">
        <w:rPr>
          <w:rFonts w:asciiTheme="minorEastAsia" w:hAnsiTheme="minorEastAsia" w:cs="宋体" w:hint="eastAsia"/>
          <w:kern w:val="0"/>
          <w:szCs w:val="21"/>
        </w:rPr>
        <w:t xml:space="preserve">  教学实习包括课内实习、教育实习、野外实习、生产实习、认知实习等。教学实习应按人才培养方案和实习教学大纲进行；教学实习的教学大纲和实施方案，由系根据专业人才培养方案的总体要求，组织有关教师研究拟定；实习地点和单位由实习指导教师及承担课程教学的</w:t>
      </w:r>
      <w:proofErr w:type="gramStart"/>
      <w:r w:rsidRPr="00062A1B">
        <w:rPr>
          <w:rFonts w:asciiTheme="minorEastAsia" w:hAnsiTheme="minorEastAsia" w:cs="宋体" w:hint="eastAsia"/>
          <w:kern w:val="0"/>
          <w:szCs w:val="21"/>
        </w:rPr>
        <w:t>系联系</w:t>
      </w:r>
      <w:proofErr w:type="gramEnd"/>
      <w:r w:rsidRPr="00062A1B">
        <w:rPr>
          <w:rFonts w:asciiTheme="minorEastAsia" w:hAnsiTheme="minorEastAsia" w:cs="宋体" w:hint="eastAsia"/>
          <w:kern w:val="0"/>
          <w:szCs w:val="21"/>
        </w:rPr>
        <w:t>并落实。</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第二十九条</w:t>
      </w:r>
      <w:r w:rsidRPr="00062A1B">
        <w:rPr>
          <w:rFonts w:asciiTheme="minorEastAsia" w:hAnsiTheme="minorEastAsia" w:cs="宋体" w:hint="eastAsia"/>
          <w:kern w:val="0"/>
          <w:szCs w:val="21"/>
        </w:rPr>
        <w:t xml:space="preserve">  实习指导教师是实习教学任务的组织实施者和教学质量的责任人。实习指导教师应按照教学计划和教学实习大纲要求，编写实习指导书，对实习的目的、内容、时间安排、注意事项等应做出明确的规定，不得随意取消或减少实习环节或内容。实习前要选择好实习场所，或提前到实习单位了解情况，做好各项准备工作。</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第三十条</w:t>
      </w:r>
      <w:r w:rsidRPr="00062A1B">
        <w:rPr>
          <w:rFonts w:asciiTheme="minorEastAsia" w:hAnsiTheme="minorEastAsia" w:cs="宋体" w:hint="eastAsia"/>
          <w:kern w:val="0"/>
          <w:szCs w:val="21"/>
        </w:rPr>
        <w:t xml:space="preserve">  毕业论文（设计）是培养学生运用所学知识和技能，将发现问题、解决问题与学术规范、知识创新相结合的综合性实践教学环节；指导教师要根据专业培养目标，指导学生进行理论研究、社会调查或科学实验，使学生初步掌握科学研究的方法，一般包括开题、收集资料、调查研究、写作（设计）、修改和答辩等各环节；毕业论文（设计）的指导工作应由中级或中级以上职称的专业教师承担。</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第三十一条</w:t>
      </w:r>
      <w:r w:rsidRPr="00062A1B">
        <w:rPr>
          <w:rFonts w:asciiTheme="minorEastAsia" w:hAnsiTheme="minorEastAsia" w:cs="宋体" w:hint="eastAsia"/>
          <w:kern w:val="0"/>
          <w:szCs w:val="21"/>
        </w:rPr>
        <w:t xml:space="preserve">  学校实行本科生毕业论文（设计）工作指导教师责任制，教师接受毕业论文（设计）教学任务后，应严格遵循学校本科生毕业设计（论文）工作规程及相关规章制度，按照毕业论文（设计）教学大纲和工作要求，精心指导学生完成毕业论文（设计）环节的各项任务。加强学生诚信教育，发现抄袭、代做等现象应及时上报处理。</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第三十二条</w:t>
      </w:r>
      <w:r w:rsidRPr="00062A1B">
        <w:rPr>
          <w:rFonts w:asciiTheme="minorEastAsia" w:hAnsiTheme="minorEastAsia" w:cs="宋体" w:hint="eastAsia"/>
          <w:kern w:val="0"/>
          <w:szCs w:val="21"/>
        </w:rPr>
        <w:t xml:space="preserve">  社会实践是教育教学内容的重要组成部分, 是学生巩固所学知识、吸收新知识、增长才干的重要途径；指导教师要全面贯彻学校实践育人办学特色，坚持理论与实践、课上与课下、校内与校外等多种形式,促进学生对社会的了解，提高学生对经济社会发展现状的认识，实现书本知识和实践知识的结合，帮助学生树立正确的世界观、人生观和价值观。</w:t>
      </w:r>
    </w:p>
    <w:p w:rsidR="00E93A2E" w:rsidRDefault="00E93A2E" w:rsidP="00F336AF">
      <w:pPr>
        <w:widowControl/>
        <w:snapToGrid w:val="0"/>
        <w:spacing w:beforeLines="50" w:before="156" w:afterLines="50" w:after="156" w:line="350" w:lineRule="exact"/>
        <w:jc w:val="center"/>
        <w:rPr>
          <w:rFonts w:asciiTheme="minorEastAsia" w:hAnsiTheme="minorEastAsia" w:cs="宋体"/>
          <w:b/>
          <w:bCs/>
          <w:kern w:val="0"/>
          <w:szCs w:val="21"/>
        </w:rPr>
      </w:pP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第七章 教学纪律</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第三十三条</w:t>
      </w:r>
      <w:r w:rsidRPr="00062A1B">
        <w:rPr>
          <w:rFonts w:asciiTheme="minorEastAsia" w:hAnsiTheme="minorEastAsia" w:cs="宋体" w:hint="eastAsia"/>
          <w:kern w:val="0"/>
          <w:szCs w:val="21"/>
        </w:rPr>
        <w:t xml:space="preserve">  教师应坚守教学岗位，</w:t>
      </w:r>
      <w:proofErr w:type="gramStart"/>
      <w:r w:rsidRPr="00062A1B">
        <w:rPr>
          <w:rFonts w:asciiTheme="minorEastAsia" w:hAnsiTheme="minorEastAsia" w:cs="宋体" w:hint="eastAsia"/>
          <w:kern w:val="0"/>
          <w:szCs w:val="21"/>
        </w:rPr>
        <w:t>不</w:t>
      </w:r>
      <w:proofErr w:type="gramEnd"/>
      <w:r w:rsidRPr="00062A1B">
        <w:rPr>
          <w:rFonts w:asciiTheme="minorEastAsia" w:hAnsiTheme="minorEastAsia" w:cs="宋体" w:hint="eastAsia"/>
          <w:kern w:val="0"/>
          <w:szCs w:val="21"/>
        </w:rPr>
        <w:t>擅自调课、缺课或自行请人代课。若有特殊情况，应按学校调停课规定的程序做好教学安排，经批准后方可调整。</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第三十四条</w:t>
      </w:r>
      <w:r w:rsidRPr="00062A1B">
        <w:rPr>
          <w:rFonts w:asciiTheme="minorEastAsia" w:hAnsiTheme="minorEastAsia" w:cs="宋体" w:hint="eastAsia"/>
          <w:kern w:val="0"/>
          <w:szCs w:val="21"/>
        </w:rPr>
        <w:t xml:space="preserve">  教师应严格按教学大纲规定的内容和教学进度表组织教学。未经系和教务处批准，不得随意增减课时和变动教学内容。不得在课堂上传播与教学内容无关的信息。</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第三十五条</w:t>
      </w:r>
      <w:r w:rsidRPr="00062A1B">
        <w:rPr>
          <w:rFonts w:asciiTheme="minorEastAsia" w:hAnsiTheme="minorEastAsia" w:cs="宋体" w:hint="eastAsia"/>
          <w:kern w:val="0"/>
          <w:szCs w:val="21"/>
        </w:rPr>
        <w:t xml:space="preserve">  教师严格遵守学校作息时间，按时上下课，不迟到、早退。不在授课期间使用通讯工具或会客，课前不饮酒，不在教学场所吸烟。</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第三十六条</w:t>
      </w:r>
      <w:r w:rsidRPr="00062A1B">
        <w:rPr>
          <w:rFonts w:asciiTheme="minorEastAsia" w:hAnsiTheme="minorEastAsia" w:cs="宋体" w:hint="eastAsia"/>
          <w:kern w:val="0"/>
          <w:szCs w:val="21"/>
        </w:rPr>
        <w:t xml:space="preserve">  教师应严格考试要求，严肃考试纪律，不得泄漏考题，要认真按考试要求组织考试，考试结束后按规定时间评定、录入并提交课程考试成绩。</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第八章 教学考核与奖惩</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第三十七条</w:t>
      </w:r>
      <w:r w:rsidRPr="00062A1B">
        <w:rPr>
          <w:rFonts w:asciiTheme="minorEastAsia" w:hAnsiTheme="minorEastAsia" w:cs="宋体" w:hint="eastAsia"/>
          <w:kern w:val="0"/>
          <w:szCs w:val="21"/>
        </w:rPr>
        <w:t xml:space="preserve">  教师教学工作考核按照学校教学工作考核办法及其教学工作量计算办法的有关要求进行。学校实行教学质量一票否决制。对教学质量评估不合格的教师，停止其教学工作。重新上岗者，</w:t>
      </w:r>
      <w:proofErr w:type="gramStart"/>
      <w:r w:rsidRPr="00062A1B">
        <w:rPr>
          <w:rFonts w:asciiTheme="minorEastAsia" w:hAnsiTheme="minorEastAsia" w:cs="宋体" w:hint="eastAsia"/>
          <w:kern w:val="0"/>
          <w:szCs w:val="21"/>
        </w:rPr>
        <w:t>须个人</w:t>
      </w:r>
      <w:proofErr w:type="gramEnd"/>
      <w:r w:rsidRPr="00062A1B">
        <w:rPr>
          <w:rFonts w:asciiTheme="minorEastAsia" w:hAnsiTheme="minorEastAsia" w:cs="宋体" w:hint="eastAsia"/>
          <w:kern w:val="0"/>
          <w:szCs w:val="21"/>
        </w:rPr>
        <w:t>申请并通过院（部）组织的试讲。</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第三十八条</w:t>
      </w:r>
      <w:r w:rsidRPr="00062A1B">
        <w:rPr>
          <w:rFonts w:asciiTheme="minorEastAsia" w:hAnsiTheme="minorEastAsia" w:cs="宋体" w:hint="eastAsia"/>
          <w:kern w:val="0"/>
          <w:szCs w:val="21"/>
        </w:rPr>
        <w:t xml:space="preserve">  学校设立卓越教学贡献奖、教学名师奖、教坛新秀奖、教学质量优秀奖、青年教师教学竞赛奖等多项教学奖励，对在教学和教书育人工作中做出突出成绩的教师按《阜阳师范学院信息工程学院教学奖励办法》给予奖励。设立教学改革项目，为教师开展教学研究与改革提供条件。</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第三十九条</w:t>
      </w:r>
      <w:r w:rsidRPr="00062A1B">
        <w:rPr>
          <w:rFonts w:asciiTheme="minorEastAsia" w:hAnsiTheme="minorEastAsia" w:cs="宋体" w:hint="eastAsia"/>
          <w:kern w:val="0"/>
          <w:szCs w:val="21"/>
        </w:rPr>
        <w:t xml:space="preserve">  对违反学校教学管理规定、造成教学事故者，按照《阜阳师范学院信息工程学院教学事故认定与处理办法》的有关规定处理。</w:t>
      </w:r>
    </w:p>
    <w:p w:rsidR="003A5BC6" w:rsidRPr="00062A1B" w:rsidRDefault="00846B38" w:rsidP="00F336AF">
      <w:pPr>
        <w:widowControl/>
        <w:snapToGrid w:val="0"/>
        <w:spacing w:beforeLines="50" w:before="156" w:afterLines="50" w:after="156" w:line="35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附 则</w:t>
      </w:r>
    </w:p>
    <w:p w:rsidR="003A5BC6" w:rsidRPr="00062A1B" w:rsidRDefault="00846B38">
      <w:pPr>
        <w:widowControl/>
        <w:snapToGrid w:val="0"/>
        <w:spacing w:line="35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第四十条</w:t>
      </w:r>
      <w:r w:rsidRPr="00062A1B">
        <w:rPr>
          <w:rFonts w:asciiTheme="minorEastAsia" w:hAnsiTheme="minorEastAsia" w:cs="宋体" w:hint="eastAsia"/>
          <w:kern w:val="0"/>
          <w:szCs w:val="21"/>
        </w:rPr>
        <w:t xml:space="preserve">  本规范自公布之日起施行，由教务处负责解释。</w:t>
      </w:r>
    </w:p>
    <w:p w:rsidR="003A5BC6" w:rsidRPr="00062A1B" w:rsidRDefault="00846B38">
      <w:pPr>
        <w:widowControl/>
        <w:snapToGrid w:val="0"/>
        <w:spacing w:line="350" w:lineRule="exact"/>
        <w:ind w:firstLineChars="2150" w:firstLine="451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E93A2E" w:rsidRDefault="00846B38">
      <w:pPr>
        <w:pStyle w:val="a9"/>
        <w:rPr>
          <w:kern w:val="0"/>
        </w:rPr>
      </w:pPr>
      <w:r w:rsidRPr="00062A1B">
        <w:rPr>
          <w:rFonts w:asciiTheme="minorEastAsia" w:hAnsiTheme="minorEastAsia" w:hint="eastAsia"/>
          <w:szCs w:val="21"/>
        </w:rPr>
        <w:br w:type="page"/>
      </w:r>
      <w:bookmarkStart w:id="158" w:name="_Toc460265305"/>
      <w:bookmarkStart w:id="159" w:name="_Toc502645173"/>
      <w:r w:rsidRPr="00062A1B">
        <w:rPr>
          <w:rFonts w:hint="eastAsia"/>
          <w:kern w:val="0"/>
        </w:rPr>
        <w:lastRenderedPageBreak/>
        <w:t>阜阳师范学院信息工程学院主讲教师教学任务书</w:t>
      </w:r>
    </w:p>
    <w:p w:rsidR="003A5BC6" w:rsidRPr="00062A1B" w:rsidRDefault="00846B38">
      <w:pPr>
        <w:pStyle w:val="a9"/>
        <w:rPr>
          <w:kern w:val="0"/>
        </w:rPr>
      </w:pPr>
      <w:r w:rsidRPr="00062A1B">
        <w:rPr>
          <w:rFonts w:hint="eastAsia"/>
          <w:kern w:val="0"/>
        </w:rPr>
        <w:t>管理办法</w:t>
      </w:r>
      <w:bookmarkEnd w:id="157"/>
      <w:bookmarkEnd w:id="158"/>
      <w:bookmarkEnd w:id="159"/>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〔2016〕81号</w:t>
      </w:r>
    </w:p>
    <w:p w:rsidR="003A5BC6" w:rsidRPr="00062A1B" w:rsidRDefault="00846B38">
      <w:pPr>
        <w:widowControl/>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为进一步规范教师教学任务安排，加强教师教学业务档案管理，完善教学质量监控体系，</w:t>
      </w:r>
      <w:proofErr w:type="gramStart"/>
      <w:r w:rsidRPr="00062A1B">
        <w:rPr>
          <w:rFonts w:asciiTheme="minorEastAsia" w:hAnsiTheme="minorEastAsia" w:cs="宋体" w:hint="eastAsia"/>
          <w:kern w:val="0"/>
          <w:szCs w:val="21"/>
        </w:rPr>
        <w:t>特制定此办法</w:t>
      </w:r>
      <w:proofErr w:type="gramEnd"/>
      <w:r w:rsidRPr="00062A1B">
        <w:rPr>
          <w:rFonts w:asciiTheme="minorEastAsia" w:hAnsiTheme="minorEastAsia" w:cs="宋体" w:hint="eastAsia"/>
          <w:kern w:val="0"/>
          <w:szCs w:val="21"/>
        </w:rPr>
        <w:t>。</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学校依据人才培养方案和学期教学工作计划，向承担教学任务的教师下达《教学任务书》。《教学任务书》是教师教学基本业务档案之一，是教师资格认证、职称评聘等工作中核定教学工作量的重要依据。</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 xml:space="preserve"> 所有教师须在《教学任务书》下达后方可开课。教师应自觉服从教学工作安排，爱岗敬业，严谨治学，接到《教学任务书》后，要认真备课，保质保量完成教学任务。</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《教学任务书》由课程归属单位在开课呈报计划及课程授课教师确定后填写，经课程归属单位系主任签字审核后报教务处，教务处加盖公章并报学校领导签章后生效。</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教学任务书》中所填信息务必保证客观、规范、完整，授课教师和课程名称应与通过审核的开课呈报表和课程表保持一致，学时数为实际上课学时，学时数、周时数须用汉字填写，存根栏的填写须与主页内容一致。</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各单位教务秘书是《教学任务书》填报工作的第一责任人，各单位分管教学领导是主要责任人。填报和审核时要防止出现错误和疏漏，如有故意弄虚作假者一经查实，将按照相关规定严肃处理。</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任务书》由教务处统一印制，填报审核后由课程归属单位作为长期档案指派专人妥善保管。教师在需要时到所授课程归属单位签字领取，原件领取使用后可交回课程归属单位保存，或由授课教师本人妥善保管。</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《教学任务书》发生漏报、错报或丢失等情况，需由课程归属单位认真核实后重新开具，连同相关情况说明报教务处审核后给予补办。</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本办法自颁布之日起施行。</w:t>
      </w:r>
    </w:p>
    <w:p w:rsidR="003A5BC6" w:rsidRPr="00062A1B" w:rsidRDefault="00846B38">
      <w:pPr>
        <w:widowControl/>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本办法由教务处负责解释。</w:t>
      </w:r>
    </w:p>
    <w:p w:rsidR="003A5BC6" w:rsidRPr="00062A1B" w:rsidRDefault="003A5BC6">
      <w:pPr>
        <w:widowControl/>
        <w:snapToGrid w:val="0"/>
        <w:spacing w:line="312" w:lineRule="auto"/>
        <w:ind w:firstLineChars="200" w:firstLine="420"/>
        <w:rPr>
          <w:rFonts w:asciiTheme="minorEastAsia" w:hAnsiTheme="minorEastAsia" w:cs="宋体"/>
          <w:kern w:val="0"/>
          <w:szCs w:val="21"/>
        </w:rPr>
      </w:pPr>
    </w:p>
    <w:p w:rsidR="003A5BC6" w:rsidRPr="00062A1B" w:rsidRDefault="00846B38">
      <w:pPr>
        <w:widowControl/>
        <w:snapToGrid w:val="0"/>
        <w:spacing w:line="312" w:lineRule="auto"/>
        <w:ind w:firstLineChars="2100" w:firstLine="4410"/>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widowControl/>
        <w:spacing w:line="312" w:lineRule="auto"/>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pStyle w:val="a9"/>
        <w:rPr>
          <w:kern w:val="0"/>
        </w:rPr>
      </w:pPr>
      <w:bookmarkStart w:id="160" w:name="_Toc460265306"/>
      <w:bookmarkStart w:id="161" w:name="_Toc448756631"/>
      <w:bookmarkStart w:id="162" w:name="_Toc502645174"/>
      <w:r w:rsidRPr="00062A1B">
        <w:rPr>
          <w:rFonts w:hint="eastAsia"/>
          <w:kern w:val="0"/>
        </w:rPr>
        <w:lastRenderedPageBreak/>
        <w:t>阜阳师范学院教师教学业绩考核办法</w:t>
      </w:r>
      <w:bookmarkEnd w:id="160"/>
      <w:bookmarkEnd w:id="161"/>
      <w:bookmarkEnd w:id="162"/>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校教〔2015〕</w:t>
      </w:r>
      <w:proofErr w:type="gramEnd"/>
      <w:r w:rsidRPr="00062A1B">
        <w:rPr>
          <w:rFonts w:ascii="楷体_GB2312" w:eastAsia="楷体_GB2312" w:hint="eastAsia"/>
          <w:sz w:val="24"/>
          <w:szCs w:val="24"/>
        </w:rPr>
        <w:t>87号</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一、总 则</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为推进教师教学业绩考核工作科学化和规范化，激发广大教师重视教学研究，改善教学方法，提高教学质量，根据安徽省教育厅《关于做好省属高校教师教学质量考核工作的指导性意见》（皖教人〔2011〕4号）等文件精神，结合我校实际，特制定本办法。</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 xml:space="preserve"> 考核的范围为全校在职从事教学工作的专兼职教师，承担教学任务的其他系列教师可以申请参加考核，外聘教师可参照本办法执行。</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第三条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教师教学业绩考核坚持公开公平公正原则、有利于学生培养和教学质量提高原则、分层次和分类别相结合原则、定量考核和定性考核相结合原则。</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学校成立由分管教学校领导担任组长，教务处、人事处、工会、监察处等部门主要负责人组成的教师教学业绩考核领导小组，主要负责审定教师教学业绩考核方案，研究处理考核工作中出现的问题。领导小组办公室设在教务处，负责每年度考核工作的组织实施和相关异议处理。各院（部）成立考核工作组，负责依据</w:t>
      </w:r>
      <w:proofErr w:type="gramStart"/>
      <w:r w:rsidRPr="00062A1B">
        <w:rPr>
          <w:rFonts w:asciiTheme="minorEastAsia" w:hAnsiTheme="minorEastAsia" w:cs="宋体" w:hint="eastAsia"/>
          <w:kern w:val="0"/>
          <w:szCs w:val="21"/>
        </w:rPr>
        <w:t>本考核</w:t>
      </w:r>
      <w:proofErr w:type="gramEnd"/>
      <w:r w:rsidRPr="00062A1B">
        <w:rPr>
          <w:rFonts w:asciiTheme="minorEastAsia" w:hAnsiTheme="minorEastAsia" w:cs="宋体" w:hint="eastAsia"/>
          <w:kern w:val="0"/>
          <w:szCs w:val="21"/>
        </w:rPr>
        <w:t>办法制订院（部）教师教学工作业绩考核细则，在广泛征求单位教师意见基础上，经院（部）研究通过，</w:t>
      </w:r>
      <w:proofErr w:type="gramStart"/>
      <w:r w:rsidRPr="00062A1B">
        <w:rPr>
          <w:rFonts w:asciiTheme="minorEastAsia" w:hAnsiTheme="minorEastAsia" w:cs="宋体" w:hint="eastAsia"/>
          <w:kern w:val="0"/>
          <w:szCs w:val="21"/>
        </w:rPr>
        <w:t>报教师</w:t>
      </w:r>
      <w:proofErr w:type="gramEnd"/>
      <w:r w:rsidRPr="00062A1B">
        <w:rPr>
          <w:rFonts w:asciiTheme="minorEastAsia" w:hAnsiTheme="minorEastAsia" w:cs="宋体" w:hint="eastAsia"/>
          <w:kern w:val="0"/>
          <w:szCs w:val="21"/>
        </w:rPr>
        <w:t>教学业绩考核领导小组审定后实施。</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二、考核内容与程序</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第五条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 xml:space="preserve">教师教学业绩考核内容由政治思想和师德、完成教学工作量及教学效果、教学建设与教学改革情况等三部分组成。政治思想和师德考核以定性考核为主；教学工作量及教学效果、教学建设与教学改革以定量考核为主，教师课堂教学效果应占主要权重，各部分积分办法和权重由各学院在考核细则中明确。 </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第六条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教学工作量计算和教师课堂教学效果评价每学期进行一次，教学工作量计算和课堂教学效果评价参照学校相关文件执行，由学校和院（部）共同组织实施。</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第七条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师教学业绩考核每学年开展一次，时间为每年6月中下旬。政治思想和师德、教学工作量及教学效果考核时间段为上一学年度，教学建设与教学改革业绩的计算周期为上一自然年度。在教师申报、院（部）审核的基础上，院（部）考核工作组根据教师考核积分排序按比例确定考核等次，学校考核领导小组审定各院（部）上报的考核结果，公示无异议后报省教育厅备案。</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三、考核结果及使用</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第八条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学年度教学业绩考核结果分为优秀、良好、合格和不合格四个等次，其中优秀等次比例不超过本学院参加考核教师总数的25%，合格和不合格等次比例不得低于参加考核教师总数的15%。</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第九条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获得优秀和良好等次必须在考核周期内同时满足以下基本条件：（1）教师课堂教学质量评估成绩相当靠前（优秀等次为前40%，良好等次为前60%）；（2）至少独立主讲一门课程</w:t>
      </w:r>
      <w:proofErr w:type="gramStart"/>
      <w:r w:rsidRPr="00062A1B">
        <w:rPr>
          <w:rFonts w:asciiTheme="minorEastAsia" w:hAnsiTheme="minorEastAsia" w:cs="宋体" w:hint="eastAsia"/>
          <w:kern w:val="0"/>
          <w:szCs w:val="21"/>
        </w:rPr>
        <w:t>且教学</w:t>
      </w:r>
      <w:proofErr w:type="gramEnd"/>
      <w:r w:rsidRPr="00062A1B">
        <w:rPr>
          <w:rFonts w:asciiTheme="minorEastAsia" w:hAnsiTheme="minorEastAsia" w:cs="宋体" w:hint="eastAsia"/>
          <w:kern w:val="0"/>
          <w:szCs w:val="21"/>
        </w:rPr>
        <w:t>工作量不低于额定工作量要求；（3）未出现教学事故。</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在满足第九条所列基本条件的基础上，教师教学业绩符合下列条件之一者，其考核成绩直接定为优秀：（1）获得国家级高等教育教学成果奖或者获得省级高等教育教学成果一等奖以上（前5名）、省级高等教育教学成果二等奖（前3名）、省级高等教育教学成果三等奖（前2名）；（2）获得国家级、省级高等学校教学名师奖，省级高等学校教坛新秀奖，青年教师教学技能大赛校级一等奖及以上；（3）指导大学生学科竞赛获国家级二等奖及以上奖项（二等奖需排名前2位）或省级一等奖第1指导教师；（4）课堂教学质量评估成绩在学院排名前5%。</w:t>
      </w:r>
    </w:p>
    <w:p w:rsidR="003A5BC6" w:rsidRPr="00062A1B" w:rsidRDefault="00846B38" w:rsidP="00B31347">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第十一条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考核周期内出现以下情况之一者，考核等次直接认定为不合格：（1）政治思想和师德考核成绩为不合格；（2）学生评教有效成绩低于60分；（3）被认定为二级及以上教学事故1次以上（含1次）或三级教学事故2次以上（含2次）；（4）无正当理由拒不承担学校安排的教学任务；（5）经教师教学业绩考核领导小组认定的其他情况。</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第十二条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教学业绩考核结果是教师年度考核、职称评聘以及教学奖励的重要依据。考核结果累计三年为“优秀”者，申报高一级专业技术资格时给予优先推荐；教学业绩考核为“不合格”者，当年不得申报专业技</w:t>
      </w:r>
      <w:bookmarkStart w:id="163" w:name="_GoBack"/>
      <w:bookmarkEnd w:id="163"/>
      <w:r w:rsidRPr="00062A1B">
        <w:rPr>
          <w:rFonts w:asciiTheme="minorEastAsia" w:hAnsiTheme="minorEastAsia" w:cs="宋体" w:hint="eastAsia"/>
          <w:kern w:val="0"/>
          <w:szCs w:val="21"/>
        </w:rPr>
        <w:t>术资格，所在学院应给予帮扶；连续两年为“不合格”者，将暂停其教学任务，经帮扶达到合格以上教学水平才能安排教学任务。</w:t>
      </w:r>
    </w:p>
    <w:p w:rsidR="003A5BC6" w:rsidRPr="00062A1B" w:rsidRDefault="00846B38" w:rsidP="00F336AF">
      <w:pPr>
        <w:widowControl/>
        <w:snapToGrid w:val="0"/>
        <w:spacing w:beforeLines="50" w:before="156" w:afterLines="50" w:after="156" w:line="340" w:lineRule="exact"/>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四、其他</w:t>
      </w:r>
    </w:p>
    <w:p w:rsidR="003A5BC6" w:rsidRPr="00062A1B" w:rsidRDefault="00846B38">
      <w:pPr>
        <w:widowControl/>
        <w:snapToGrid w:val="0"/>
        <w:spacing w:line="340" w:lineRule="exact"/>
        <w:ind w:firstLineChars="200" w:firstLine="422"/>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本办法自发布之日起施行，原有相关政策和规定，凡与本办法不一致的，以本办法为准。本办法由教务处负责解释。</w:t>
      </w:r>
    </w:p>
    <w:p w:rsidR="003A5BC6" w:rsidRPr="00062A1B" w:rsidRDefault="003A5BC6">
      <w:pPr>
        <w:widowControl/>
        <w:snapToGrid w:val="0"/>
        <w:spacing w:line="340" w:lineRule="exact"/>
        <w:ind w:firstLineChars="200" w:firstLine="420"/>
        <w:rPr>
          <w:rFonts w:asciiTheme="minorEastAsia" w:hAnsiTheme="minorEastAsia" w:cs="宋体"/>
          <w:kern w:val="0"/>
          <w:szCs w:val="21"/>
        </w:rPr>
      </w:pPr>
    </w:p>
    <w:p w:rsidR="003A5BC6" w:rsidRPr="00062A1B" w:rsidRDefault="00846B38">
      <w:pPr>
        <w:widowControl/>
        <w:snapToGrid w:val="0"/>
        <w:spacing w:line="340" w:lineRule="exact"/>
        <w:ind w:firstLineChars="2200" w:firstLine="4620"/>
        <w:rPr>
          <w:rFonts w:asciiTheme="minorEastAsia" w:hAnsiTheme="minorEastAsia" w:cs="宋体"/>
          <w:kern w:val="0"/>
          <w:szCs w:val="21"/>
        </w:rPr>
      </w:pPr>
      <w:r w:rsidRPr="00062A1B">
        <w:rPr>
          <w:rFonts w:asciiTheme="minorEastAsia" w:hAnsiTheme="minorEastAsia" w:cs="宋体" w:hint="eastAsia"/>
          <w:kern w:val="0"/>
          <w:szCs w:val="21"/>
        </w:rPr>
        <w:t xml:space="preserve">2015年10月20日 </w:t>
      </w:r>
    </w:p>
    <w:p w:rsidR="003A5BC6" w:rsidRPr="00062A1B" w:rsidRDefault="003A5BC6">
      <w:pPr>
        <w:widowControl/>
        <w:snapToGrid w:val="0"/>
        <w:spacing w:line="340" w:lineRule="exact"/>
        <w:ind w:firstLineChars="200" w:firstLine="420"/>
        <w:rPr>
          <w:rFonts w:asciiTheme="minorEastAsia" w:hAnsiTheme="minorEastAsia" w:cs="宋体"/>
          <w:kern w:val="0"/>
          <w:szCs w:val="21"/>
        </w:rPr>
      </w:pPr>
    </w:p>
    <w:p w:rsidR="003A5BC6" w:rsidRPr="00062A1B" w:rsidRDefault="00846B38">
      <w:pPr>
        <w:pStyle w:val="a9"/>
        <w:rPr>
          <w:kern w:val="0"/>
        </w:rPr>
      </w:pPr>
      <w:bookmarkStart w:id="164" w:name="_Toc460265307"/>
      <w:bookmarkStart w:id="165" w:name="_Toc502645175"/>
      <w:r w:rsidRPr="00062A1B">
        <w:rPr>
          <w:rFonts w:hint="eastAsia"/>
          <w:kern w:val="0"/>
        </w:rPr>
        <w:lastRenderedPageBreak/>
        <w:t>阜阳师范学院教师教学工作量计算办法（修订）</w:t>
      </w:r>
      <w:bookmarkEnd w:id="164"/>
      <w:bookmarkEnd w:id="165"/>
    </w:p>
    <w:p w:rsidR="003A5BC6" w:rsidRPr="00062A1B" w:rsidRDefault="00846B38">
      <w:pPr>
        <w:widowControl/>
        <w:jc w:val="center"/>
        <w:rPr>
          <w:rFonts w:ascii="楷体_GB2312" w:eastAsia="楷体_GB2312"/>
          <w:sz w:val="24"/>
          <w:szCs w:val="24"/>
        </w:rPr>
      </w:pPr>
      <w:r w:rsidRPr="00062A1B">
        <w:rPr>
          <w:rFonts w:ascii="楷体_GB2312" w:eastAsia="楷体_GB2312" w:hint="eastAsia"/>
          <w:sz w:val="24"/>
          <w:szCs w:val="24"/>
        </w:rPr>
        <w:t>校人〔2015〕25号</w:t>
      </w:r>
    </w:p>
    <w:p w:rsidR="003A5BC6" w:rsidRPr="00062A1B" w:rsidRDefault="00846B38">
      <w:pPr>
        <w:snapToGrid w:val="0"/>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一、教学工作量计算范围</w:t>
      </w:r>
    </w:p>
    <w:p w:rsidR="003A5BC6" w:rsidRPr="00062A1B" w:rsidRDefault="00846B38">
      <w:pPr>
        <w:snapToGrid w:val="0"/>
        <w:spacing w:line="312" w:lineRule="auto"/>
        <w:ind w:firstLineChars="200" w:firstLine="420"/>
        <w:rPr>
          <w:rFonts w:asciiTheme="minorEastAsia" w:hAnsiTheme="minorEastAsia"/>
          <w:b/>
          <w:szCs w:val="21"/>
        </w:rPr>
      </w:pPr>
      <w:r w:rsidRPr="00062A1B">
        <w:rPr>
          <w:rFonts w:asciiTheme="minorEastAsia" w:hAnsiTheme="minorEastAsia" w:hint="eastAsia"/>
          <w:szCs w:val="21"/>
        </w:rPr>
        <w:t>教学工作量计算的范围包含教师从事理论课教学、实验（实训）课教学（含辅导）、指导实习（见习）、指导毕业论文（设计）等环节。</w:t>
      </w:r>
    </w:p>
    <w:p w:rsidR="003A5BC6" w:rsidRPr="00062A1B" w:rsidRDefault="00846B38">
      <w:pPr>
        <w:snapToGrid w:val="0"/>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二、教学工作量计算单位</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教师教学工作量以标准课时为计算单位。1标准课时定义为：给一个标准班讲授45分钟，并完成规定的各教学环节（任务含量）的工作量。</w:t>
      </w:r>
    </w:p>
    <w:p w:rsidR="003A5BC6" w:rsidRPr="00062A1B" w:rsidRDefault="00846B38">
      <w:pPr>
        <w:snapToGrid w:val="0"/>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三、教学工作量计算办法</w:t>
      </w:r>
    </w:p>
    <w:p w:rsidR="003A5BC6" w:rsidRPr="00062A1B" w:rsidRDefault="00846B38">
      <w:pPr>
        <w:snapToGrid w:val="0"/>
        <w:spacing w:line="312" w:lineRule="auto"/>
        <w:ind w:firstLineChars="192" w:firstLine="403"/>
        <w:rPr>
          <w:rFonts w:asciiTheme="minorEastAsia" w:hAnsiTheme="minorEastAsia"/>
          <w:szCs w:val="21"/>
        </w:rPr>
      </w:pPr>
      <w:r w:rsidRPr="00062A1B">
        <w:rPr>
          <w:rFonts w:asciiTheme="minorEastAsia" w:hAnsiTheme="minorEastAsia" w:hint="eastAsia"/>
          <w:szCs w:val="21"/>
        </w:rPr>
        <w:t>（一）教师教学工作量G＝理论课工作量G</w:t>
      </w:r>
      <w:r w:rsidRPr="00062A1B">
        <w:rPr>
          <w:rFonts w:asciiTheme="minorEastAsia" w:hAnsiTheme="minorEastAsia" w:hint="eastAsia"/>
          <w:szCs w:val="21"/>
          <w:vertAlign w:val="subscript"/>
        </w:rPr>
        <w:t>1</w:t>
      </w:r>
      <w:r w:rsidRPr="00062A1B">
        <w:rPr>
          <w:rFonts w:asciiTheme="minorEastAsia" w:hAnsiTheme="minorEastAsia" w:hint="eastAsia"/>
          <w:szCs w:val="21"/>
        </w:rPr>
        <w:t>＋实验（实训）工作量G</w:t>
      </w:r>
      <w:r w:rsidRPr="00062A1B">
        <w:rPr>
          <w:rFonts w:asciiTheme="minorEastAsia" w:hAnsiTheme="minorEastAsia" w:hint="eastAsia"/>
          <w:szCs w:val="21"/>
          <w:vertAlign w:val="subscript"/>
        </w:rPr>
        <w:t>2</w:t>
      </w:r>
      <w:r w:rsidRPr="00062A1B">
        <w:rPr>
          <w:rFonts w:asciiTheme="minorEastAsia" w:hAnsiTheme="minorEastAsia" w:hint="eastAsia"/>
          <w:szCs w:val="21"/>
        </w:rPr>
        <w:t>＋指导实习工作量G</w:t>
      </w:r>
      <w:r w:rsidRPr="00062A1B">
        <w:rPr>
          <w:rFonts w:asciiTheme="minorEastAsia" w:hAnsiTheme="minorEastAsia" w:hint="eastAsia"/>
          <w:szCs w:val="21"/>
          <w:vertAlign w:val="subscript"/>
        </w:rPr>
        <w:t>3</w:t>
      </w:r>
      <w:r w:rsidRPr="00062A1B">
        <w:rPr>
          <w:rFonts w:asciiTheme="minorEastAsia" w:hAnsiTheme="minorEastAsia" w:hint="eastAsia"/>
          <w:szCs w:val="21"/>
        </w:rPr>
        <w:t>＋指导毕业论文工作量G</w:t>
      </w:r>
      <w:r w:rsidRPr="00062A1B">
        <w:rPr>
          <w:rFonts w:asciiTheme="minorEastAsia" w:hAnsiTheme="minorEastAsia" w:hint="eastAsia"/>
          <w:szCs w:val="21"/>
          <w:vertAlign w:val="subscript"/>
        </w:rPr>
        <w:t>4</w:t>
      </w:r>
      <w:r w:rsidRPr="00062A1B">
        <w:rPr>
          <w:rFonts w:asciiTheme="minorEastAsia" w:hAnsiTheme="minorEastAsia" w:hint="eastAsia"/>
          <w:szCs w:val="21"/>
        </w:rPr>
        <w:t>。</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（二）各类课程工作量计算办法</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1.理论课工作量</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任务含量:备课、讲授、辅导答疑、批改作业、考试命题、监考、阅卷、补考（含阅卷）等。</w:t>
      </w:r>
    </w:p>
    <w:p w:rsidR="003A5BC6" w:rsidRPr="00062A1B" w:rsidRDefault="00846B38">
      <w:pPr>
        <w:snapToGrid w:val="0"/>
        <w:spacing w:line="312" w:lineRule="auto"/>
        <w:ind w:firstLineChars="200" w:firstLine="420"/>
        <w:rPr>
          <w:rFonts w:asciiTheme="minorEastAsia" w:hAnsiTheme="minorEastAsia"/>
          <w:b/>
          <w:szCs w:val="21"/>
        </w:rPr>
      </w:pPr>
      <w:r w:rsidRPr="00062A1B">
        <w:rPr>
          <w:rFonts w:asciiTheme="minorEastAsia" w:hAnsiTheme="minorEastAsia" w:hint="eastAsia"/>
          <w:szCs w:val="21"/>
        </w:rPr>
        <w:t>计算公式：G</w:t>
      </w:r>
      <w:r w:rsidRPr="00062A1B">
        <w:rPr>
          <w:rFonts w:asciiTheme="minorEastAsia" w:hAnsiTheme="minorEastAsia" w:hint="eastAsia"/>
          <w:szCs w:val="21"/>
          <w:vertAlign w:val="subscript"/>
        </w:rPr>
        <w:t xml:space="preserve">1 </w:t>
      </w:r>
      <w:r w:rsidRPr="00062A1B">
        <w:rPr>
          <w:rFonts w:asciiTheme="minorEastAsia" w:hAnsiTheme="minorEastAsia" w:hint="eastAsia"/>
          <w:szCs w:val="21"/>
        </w:rPr>
        <w:t>=S×K</w:t>
      </w:r>
      <w:r w:rsidRPr="00062A1B">
        <w:rPr>
          <w:rFonts w:asciiTheme="minorEastAsia" w:hAnsiTheme="minorEastAsia" w:hint="eastAsia"/>
          <w:szCs w:val="21"/>
          <w:vertAlign w:val="subscript"/>
        </w:rPr>
        <w:t>1</w:t>
      </w:r>
      <w:r w:rsidRPr="00062A1B">
        <w:rPr>
          <w:rFonts w:asciiTheme="minorEastAsia" w:hAnsiTheme="minorEastAsia" w:hint="eastAsia"/>
          <w:szCs w:val="21"/>
        </w:rPr>
        <w:t>×K</w:t>
      </w:r>
      <w:r w:rsidRPr="00062A1B">
        <w:rPr>
          <w:rFonts w:asciiTheme="minorEastAsia" w:hAnsiTheme="minorEastAsia" w:hint="eastAsia"/>
          <w:szCs w:val="21"/>
          <w:vertAlign w:val="subscript"/>
        </w:rPr>
        <w:t>2</w:t>
      </w:r>
      <w:r w:rsidRPr="00062A1B">
        <w:rPr>
          <w:rFonts w:asciiTheme="minorEastAsia" w:hAnsiTheme="minorEastAsia" w:hint="eastAsia"/>
          <w:szCs w:val="21"/>
        </w:rPr>
        <w:t>×K</w:t>
      </w:r>
      <w:r w:rsidRPr="00062A1B">
        <w:rPr>
          <w:rFonts w:asciiTheme="minorEastAsia" w:hAnsiTheme="minorEastAsia" w:hint="eastAsia"/>
          <w:szCs w:val="21"/>
          <w:vertAlign w:val="subscript"/>
        </w:rPr>
        <w:t>3</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其中：G</w:t>
      </w:r>
      <w:r w:rsidRPr="00062A1B">
        <w:rPr>
          <w:rFonts w:asciiTheme="minorEastAsia" w:hAnsiTheme="minorEastAsia" w:hint="eastAsia"/>
          <w:szCs w:val="21"/>
          <w:vertAlign w:val="subscript"/>
        </w:rPr>
        <w:t xml:space="preserve">1 </w:t>
      </w:r>
      <w:r w:rsidRPr="00062A1B">
        <w:rPr>
          <w:rFonts w:asciiTheme="minorEastAsia" w:hAnsiTheme="minorEastAsia" w:hint="eastAsia"/>
          <w:szCs w:val="21"/>
        </w:rPr>
        <w:t>为理论</w:t>
      </w:r>
      <w:proofErr w:type="gramStart"/>
      <w:r w:rsidRPr="00062A1B">
        <w:rPr>
          <w:rFonts w:asciiTheme="minorEastAsia" w:hAnsiTheme="minorEastAsia" w:hint="eastAsia"/>
          <w:szCs w:val="21"/>
        </w:rPr>
        <w:t>课标准</w:t>
      </w:r>
      <w:proofErr w:type="gramEnd"/>
      <w:r w:rsidRPr="00062A1B">
        <w:rPr>
          <w:rFonts w:asciiTheme="minorEastAsia" w:hAnsiTheme="minorEastAsia" w:hint="eastAsia"/>
          <w:szCs w:val="21"/>
        </w:rPr>
        <w:t>课时数，S为教学大纲规定课时总数，K</w:t>
      </w:r>
      <w:r w:rsidRPr="00062A1B">
        <w:rPr>
          <w:rFonts w:asciiTheme="minorEastAsia" w:hAnsiTheme="minorEastAsia" w:hint="eastAsia"/>
          <w:szCs w:val="21"/>
          <w:vertAlign w:val="subscript"/>
        </w:rPr>
        <w:t>1</w:t>
      </w:r>
      <w:r w:rsidRPr="00062A1B">
        <w:rPr>
          <w:rFonts w:asciiTheme="minorEastAsia" w:hAnsiTheme="minorEastAsia" w:hint="eastAsia"/>
          <w:szCs w:val="21"/>
        </w:rPr>
        <w:t>为课程系数，K</w:t>
      </w:r>
      <w:r w:rsidRPr="00062A1B">
        <w:rPr>
          <w:rFonts w:asciiTheme="minorEastAsia" w:hAnsiTheme="minorEastAsia" w:hint="eastAsia"/>
          <w:szCs w:val="21"/>
          <w:vertAlign w:val="subscript"/>
        </w:rPr>
        <w:t>2</w:t>
      </w:r>
      <w:r w:rsidRPr="00062A1B">
        <w:rPr>
          <w:rFonts w:asciiTheme="minorEastAsia" w:hAnsiTheme="minorEastAsia" w:hint="eastAsia"/>
          <w:szCs w:val="21"/>
        </w:rPr>
        <w:t>为规模系数，K</w:t>
      </w:r>
      <w:r w:rsidRPr="00062A1B">
        <w:rPr>
          <w:rFonts w:asciiTheme="minorEastAsia" w:hAnsiTheme="minorEastAsia" w:hint="eastAsia"/>
          <w:szCs w:val="21"/>
          <w:vertAlign w:val="subscript"/>
        </w:rPr>
        <w:t>3</w:t>
      </w:r>
      <w:r w:rsidRPr="00062A1B">
        <w:rPr>
          <w:rFonts w:asciiTheme="minorEastAsia" w:hAnsiTheme="minorEastAsia" w:hint="eastAsia"/>
          <w:szCs w:val="21"/>
        </w:rPr>
        <w:t>为质量系数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课程系数K</w:t>
      </w:r>
      <w:r w:rsidRPr="00062A1B">
        <w:rPr>
          <w:rFonts w:asciiTheme="minorEastAsia" w:hAnsiTheme="minorEastAsia" w:hint="eastAsia"/>
          <w:szCs w:val="21"/>
          <w:vertAlign w:val="subscript"/>
        </w:rPr>
        <w:t>1</w:t>
      </w:r>
      <w:r w:rsidRPr="00062A1B">
        <w:rPr>
          <w:rFonts w:asciiTheme="minorEastAsia" w:hAnsiTheme="minorEastAsia" w:hint="eastAsia"/>
          <w:szCs w:val="21"/>
        </w:rPr>
        <w:t>的规定：公共课K</w:t>
      </w:r>
      <w:r w:rsidRPr="00062A1B">
        <w:rPr>
          <w:rFonts w:asciiTheme="minorEastAsia" w:hAnsiTheme="minorEastAsia" w:hint="eastAsia"/>
          <w:szCs w:val="21"/>
          <w:vertAlign w:val="subscript"/>
        </w:rPr>
        <w:t>1</w:t>
      </w:r>
      <w:r w:rsidRPr="00062A1B">
        <w:rPr>
          <w:rFonts w:asciiTheme="minorEastAsia" w:hAnsiTheme="minorEastAsia" w:hint="eastAsia"/>
          <w:szCs w:val="21"/>
        </w:rPr>
        <w:t>=1.0，专业课K</w:t>
      </w:r>
      <w:r w:rsidRPr="00062A1B">
        <w:rPr>
          <w:rFonts w:asciiTheme="minorEastAsia" w:hAnsiTheme="minorEastAsia" w:hint="eastAsia"/>
          <w:szCs w:val="21"/>
          <w:vertAlign w:val="subscript"/>
        </w:rPr>
        <w:t>1</w:t>
      </w:r>
      <w:r w:rsidRPr="00062A1B">
        <w:rPr>
          <w:rFonts w:asciiTheme="minorEastAsia" w:hAnsiTheme="minorEastAsia" w:hint="eastAsia"/>
          <w:szCs w:val="21"/>
        </w:rPr>
        <w:t>=1.1，含有野外实践的专业课程K</w:t>
      </w:r>
      <w:r w:rsidRPr="00062A1B">
        <w:rPr>
          <w:rFonts w:asciiTheme="minorEastAsia" w:hAnsiTheme="minorEastAsia" w:hint="eastAsia"/>
          <w:szCs w:val="21"/>
          <w:vertAlign w:val="subscript"/>
        </w:rPr>
        <w:t>1</w:t>
      </w:r>
      <w:r w:rsidRPr="00062A1B">
        <w:rPr>
          <w:rFonts w:asciiTheme="minorEastAsia" w:hAnsiTheme="minorEastAsia" w:hint="eastAsia"/>
          <w:szCs w:val="21"/>
        </w:rPr>
        <w:t>=1.3，体育类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K</w:t>
      </w:r>
      <w:r w:rsidRPr="00062A1B">
        <w:rPr>
          <w:rFonts w:asciiTheme="minorEastAsia" w:hAnsiTheme="minorEastAsia" w:hint="eastAsia"/>
          <w:szCs w:val="21"/>
          <w:vertAlign w:val="subscript"/>
        </w:rPr>
        <w:t>1</w:t>
      </w:r>
      <w:r w:rsidRPr="00062A1B">
        <w:rPr>
          <w:rFonts w:asciiTheme="minorEastAsia" w:hAnsiTheme="minorEastAsia" w:hint="eastAsia"/>
          <w:szCs w:val="21"/>
        </w:rPr>
        <w:t>=0.9，美术类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K</w:t>
      </w:r>
      <w:r w:rsidRPr="00062A1B">
        <w:rPr>
          <w:rFonts w:asciiTheme="minorEastAsia" w:hAnsiTheme="minorEastAsia" w:hint="eastAsia"/>
          <w:szCs w:val="21"/>
          <w:vertAlign w:val="subscript"/>
        </w:rPr>
        <w:t>1</w:t>
      </w:r>
      <w:r w:rsidRPr="00062A1B">
        <w:rPr>
          <w:rFonts w:asciiTheme="minorEastAsia" w:hAnsiTheme="minorEastAsia" w:hint="eastAsia"/>
          <w:szCs w:val="21"/>
        </w:rPr>
        <w:t>=0.8，音乐类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K</w:t>
      </w:r>
      <w:r w:rsidRPr="00062A1B">
        <w:rPr>
          <w:rFonts w:asciiTheme="minorEastAsia" w:hAnsiTheme="minorEastAsia" w:hint="eastAsia"/>
          <w:szCs w:val="21"/>
          <w:vertAlign w:val="subscript"/>
        </w:rPr>
        <w:t>1</w:t>
      </w:r>
      <w:r w:rsidRPr="00062A1B">
        <w:rPr>
          <w:rFonts w:asciiTheme="minorEastAsia" w:hAnsiTheme="minorEastAsia" w:hint="eastAsia"/>
          <w:szCs w:val="21"/>
        </w:rPr>
        <w:t>=0.7。</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规模系数K</w:t>
      </w:r>
      <w:r w:rsidRPr="00062A1B">
        <w:rPr>
          <w:rFonts w:asciiTheme="minorEastAsia" w:hAnsiTheme="minorEastAsia" w:hint="eastAsia"/>
          <w:szCs w:val="21"/>
          <w:vertAlign w:val="subscript"/>
        </w:rPr>
        <w:t>2</w:t>
      </w:r>
      <w:r w:rsidRPr="00062A1B">
        <w:rPr>
          <w:rFonts w:asciiTheme="minorEastAsia" w:hAnsiTheme="minorEastAsia" w:hint="eastAsia"/>
          <w:szCs w:val="21"/>
        </w:rPr>
        <w:t>的规定：按照实际上课学生数等于一个标准班为1.0，不足或大于一个标准班的按如下方法计算：</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A、实际上课学生数≤1标准班人数，规模系数=实际上课学生数÷标准班人数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B、1标准班数＜实际上课学生数≤2标准班数，规模系数＝1＋0.3×（实际上课人数－标准班人数）÷标准班人数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C、2标准班数＜实际上课学生数≤3标准班数，规模系数＝1.3＋0.2×（实际上课人数－2标准班人数）÷标准班人数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规模系数在上述计算公式的基础上，最低按0.9保底，最高不超过1.5，招生规模小于标准班的按1.0计算，卓越计划实验班最低按照1.0计算。</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各类课程的标准</w:t>
      </w:r>
      <w:proofErr w:type="gramStart"/>
      <w:r w:rsidRPr="00062A1B">
        <w:rPr>
          <w:rFonts w:asciiTheme="minorEastAsia" w:hAnsiTheme="minorEastAsia" w:hint="eastAsia"/>
          <w:szCs w:val="21"/>
        </w:rPr>
        <w:t>班人数</w:t>
      </w:r>
      <w:proofErr w:type="gramEnd"/>
      <w:r w:rsidRPr="00062A1B">
        <w:rPr>
          <w:rFonts w:asciiTheme="minorEastAsia" w:hAnsiTheme="minorEastAsia" w:hint="eastAsia"/>
          <w:szCs w:val="21"/>
        </w:rPr>
        <w:t>分别为：</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lastRenderedPageBreak/>
        <w:t>英语、日语专业课30人，体育类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30人，美术类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18人，音乐类</w:t>
      </w:r>
      <w:proofErr w:type="gramStart"/>
      <w:r w:rsidRPr="00062A1B">
        <w:rPr>
          <w:rFonts w:asciiTheme="minorEastAsia" w:hAnsiTheme="minorEastAsia" w:hint="eastAsia"/>
          <w:szCs w:val="21"/>
        </w:rPr>
        <w:t>专业术课</w:t>
      </w:r>
      <w:proofErr w:type="gramEnd"/>
      <w:r w:rsidRPr="00062A1B">
        <w:rPr>
          <w:rFonts w:asciiTheme="minorEastAsia" w:hAnsiTheme="minorEastAsia" w:hint="eastAsia"/>
          <w:szCs w:val="21"/>
        </w:rPr>
        <w:t>2人，其他专业课45人；公共体育40人，公共外语课50人，其他公共基础课和通识教育课60人。</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质量系数K</w:t>
      </w:r>
      <w:r w:rsidRPr="00062A1B">
        <w:rPr>
          <w:rFonts w:asciiTheme="minorEastAsia" w:hAnsiTheme="minorEastAsia" w:hint="eastAsia"/>
          <w:szCs w:val="21"/>
          <w:vertAlign w:val="subscript"/>
        </w:rPr>
        <w:t>3</w:t>
      </w:r>
      <w:r w:rsidRPr="00062A1B">
        <w:rPr>
          <w:rFonts w:asciiTheme="minorEastAsia" w:hAnsiTheme="minorEastAsia" w:hint="eastAsia"/>
          <w:szCs w:val="21"/>
        </w:rPr>
        <w:t>的规定：根据课堂教学学生评教平均分（占70%）和学院考核小组打分（占30%）构成的综合评价得分，位于教师所在单位前10%的K</w:t>
      </w:r>
      <w:r w:rsidRPr="00062A1B">
        <w:rPr>
          <w:rFonts w:asciiTheme="minorEastAsia" w:hAnsiTheme="minorEastAsia" w:hint="eastAsia"/>
          <w:szCs w:val="21"/>
          <w:vertAlign w:val="subscript"/>
        </w:rPr>
        <w:t>3</w:t>
      </w:r>
      <w:r w:rsidRPr="00062A1B">
        <w:rPr>
          <w:rFonts w:asciiTheme="minorEastAsia" w:hAnsiTheme="minorEastAsia" w:hint="eastAsia"/>
          <w:szCs w:val="21"/>
        </w:rPr>
        <w:t>＝1.05，学生评教有效成绩低于60分的K</w:t>
      </w:r>
      <w:r w:rsidRPr="00062A1B">
        <w:rPr>
          <w:rFonts w:asciiTheme="minorEastAsia" w:hAnsiTheme="minorEastAsia" w:hint="eastAsia"/>
          <w:szCs w:val="21"/>
          <w:vertAlign w:val="subscript"/>
        </w:rPr>
        <w:t>3</w:t>
      </w:r>
      <w:r w:rsidRPr="00062A1B">
        <w:rPr>
          <w:rFonts w:asciiTheme="minorEastAsia" w:hAnsiTheme="minorEastAsia" w:hint="eastAsia"/>
          <w:szCs w:val="21"/>
        </w:rPr>
        <w:t>＝0.7，其他的K</w:t>
      </w:r>
      <w:r w:rsidRPr="00062A1B">
        <w:rPr>
          <w:rFonts w:asciiTheme="minorEastAsia" w:hAnsiTheme="minorEastAsia" w:hint="eastAsia"/>
          <w:szCs w:val="21"/>
          <w:vertAlign w:val="subscript"/>
        </w:rPr>
        <w:t>3</w:t>
      </w:r>
      <w:r w:rsidRPr="00062A1B">
        <w:rPr>
          <w:rFonts w:asciiTheme="minorEastAsia" w:hAnsiTheme="minorEastAsia" w:hint="eastAsia"/>
          <w:szCs w:val="21"/>
        </w:rPr>
        <w:t>＝1。</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2.分组实验（实训）课工作量</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任务含量：做好实验（实训）课的备课、预做、主讲、指导、学生实验预习报告的审阅、批改实验（实训）报告等工作。</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计算公式：G</w:t>
      </w:r>
      <w:r w:rsidRPr="00062A1B">
        <w:rPr>
          <w:rFonts w:asciiTheme="minorEastAsia" w:hAnsiTheme="minorEastAsia" w:hint="eastAsia"/>
          <w:szCs w:val="21"/>
          <w:vertAlign w:val="subscript"/>
        </w:rPr>
        <w:t xml:space="preserve">2 </w:t>
      </w:r>
      <w:r w:rsidRPr="00062A1B">
        <w:rPr>
          <w:rFonts w:asciiTheme="minorEastAsia" w:hAnsiTheme="minorEastAsia" w:hint="eastAsia"/>
          <w:szCs w:val="21"/>
        </w:rPr>
        <w:t>=S×K</w:t>
      </w:r>
      <w:r w:rsidRPr="00062A1B">
        <w:rPr>
          <w:rFonts w:asciiTheme="minorEastAsia" w:hAnsiTheme="minorEastAsia" w:hint="eastAsia"/>
          <w:szCs w:val="21"/>
          <w:vertAlign w:val="subscript"/>
        </w:rPr>
        <w:t>1</w:t>
      </w:r>
      <w:r w:rsidRPr="00062A1B">
        <w:rPr>
          <w:rFonts w:asciiTheme="minorEastAsia" w:hAnsiTheme="minorEastAsia" w:hint="eastAsia"/>
          <w:szCs w:val="21"/>
        </w:rPr>
        <w:t>×K</w:t>
      </w:r>
      <w:r w:rsidRPr="00062A1B">
        <w:rPr>
          <w:rFonts w:asciiTheme="minorEastAsia" w:hAnsiTheme="minorEastAsia" w:hint="eastAsia"/>
          <w:szCs w:val="21"/>
          <w:vertAlign w:val="subscript"/>
        </w:rPr>
        <w:t xml:space="preserve">2 </w:t>
      </w:r>
      <w:r w:rsidRPr="00062A1B">
        <w:rPr>
          <w:rFonts w:asciiTheme="minorEastAsia" w:hAnsiTheme="minorEastAsia" w:hint="eastAsia"/>
          <w:szCs w:val="21"/>
        </w:rPr>
        <w:t>×K</w:t>
      </w:r>
      <w:r w:rsidRPr="00062A1B">
        <w:rPr>
          <w:rFonts w:asciiTheme="minorEastAsia" w:hAnsiTheme="minorEastAsia" w:hint="eastAsia"/>
          <w:szCs w:val="21"/>
          <w:vertAlign w:val="subscript"/>
        </w:rPr>
        <w:t>3</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其中：G</w:t>
      </w:r>
      <w:r w:rsidRPr="00062A1B">
        <w:rPr>
          <w:rFonts w:asciiTheme="minorEastAsia" w:hAnsiTheme="minorEastAsia" w:hint="eastAsia"/>
          <w:szCs w:val="21"/>
          <w:vertAlign w:val="subscript"/>
        </w:rPr>
        <w:t xml:space="preserve">2 </w:t>
      </w:r>
      <w:r w:rsidRPr="00062A1B">
        <w:rPr>
          <w:rFonts w:asciiTheme="minorEastAsia" w:hAnsiTheme="minorEastAsia" w:hint="eastAsia"/>
          <w:szCs w:val="21"/>
        </w:rPr>
        <w:t>为实验</w:t>
      </w:r>
      <w:proofErr w:type="gramStart"/>
      <w:r w:rsidRPr="00062A1B">
        <w:rPr>
          <w:rFonts w:asciiTheme="minorEastAsia" w:hAnsiTheme="minorEastAsia" w:hint="eastAsia"/>
          <w:szCs w:val="21"/>
        </w:rPr>
        <w:t>课标准</w:t>
      </w:r>
      <w:proofErr w:type="gramEnd"/>
      <w:r w:rsidRPr="00062A1B">
        <w:rPr>
          <w:rFonts w:asciiTheme="minorEastAsia" w:hAnsiTheme="minorEastAsia" w:hint="eastAsia"/>
          <w:szCs w:val="21"/>
        </w:rPr>
        <w:t>课时数，S为每个实验组完成的教学大纲规定课时数，K</w:t>
      </w:r>
      <w:r w:rsidRPr="00062A1B">
        <w:rPr>
          <w:rFonts w:asciiTheme="minorEastAsia" w:hAnsiTheme="minorEastAsia" w:hint="eastAsia"/>
          <w:szCs w:val="21"/>
          <w:vertAlign w:val="subscript"/>
        </w:rPr>
        <w:t>1</w:t>
      </w:r>
      <w:r w:rsidRPr="00062A1B">
        <w:rPr>
          <w:rFonts w:asciiTheme="minorEastAsia" w:hAnsiTheme="minorEastAsia" w:hint="eastAsia"/>
          <w:szCs w:val="21"/>
        </w:rPr>
        <w:t>为课程系数，K</w:t>
      </w:r>
      <w:r w:rsidRPr="00062A1B">
        <w:rPr>
          <w:rFonts w:asciiTheme="minorEastAsia" w:hAnsiTheme="minorEastAsia" w:hint="eastAsia"/>
          <w:szCs w:val="21"/>
          <w:vertAlign w:val="subscript"/>
        </w:rPr>
        <w:t>2</w:t>
      </w:r>
      <w:r w:rsidRPr="00062A1B">
        <w:rPr>
          <w:rFonts w:asciiTheme="minorEastAsia" w:hAnsiTheme="minorEastAsia" w:hint="eastAsia"/>
          <w:szCs w:val="21"/>
        </w:rPr>
        <w:t>为规模系数，K</w:t>
      </w:r>
      <w:r w:rsidRPr="00062A1B">
        <w:rPr>
          <w:rFonts w:asciiTheme="minorEastAsia" w:hAnsiTheme="minorEastAsia" w:hint="eastAsia"/>
          <w:szCs w:val="21"/>
          <w:vertAlign w:val="subscript"/>
        </w:rPr>
        <w:t>3</w:t>
      </w:r>
      <w:r w:rsidRPr="00062A1B">
        <w:rPr>
          <w:rFonts w:asciiTheme="minorEastAsia" w:hAnsiTheme="minorEastAsia" w:hint="eastAsia"/>
          <w:szCs w:val="21"/>
        </w:rPr>
        <w:t>为质量系数。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课程系数K</w:t>
      </w:r>
      <w:r w:rsidRPr="00062A1B">
        <w:rPr>
          <w:rFonts w:asciiTheme="minorEastAsia" w:hAnsiTheme="minorEastAsia" w:hint="eastAsia"/>
          <w:szCs w:val="21"/>
          <w:vertAlign w:val="subscript"/>
        </w:rPr>
        <w:t>1</w:t>
      </w:r>
      <w:r w:rsidRPr="00062A1B">
        <w:rPr>
          <w:rFonts w:asciiTheme="minorEastAsia" w:hAnsiTheme="minorEastAsia" w:hint="eastAsia"/>
          <w:szCs w:val="21"/>
        </w:rPr>
        <w:t>的规定：K</w:t>
      </w:r>
      <w:r w:rsidRPr="00062A1B">
        <w:rPr>
          <w:rFonts w:asciiTheme="minorEastAsia" w:hAnsiTheme="minorEastAsia" w:hint="eastAsia"/>
          <w:szCs w:val="21"/>
          <w:vertAlign w:val="subscript"/>
        </w:rPr>
        <w:t>1</w:t>
      </w:r>
      <w:r w:rsidRPr="00062A1B">
        <w:rPr>
          <w:rFonts w:asciiTheme="minorEastAsia" w:hAnsiTheme="minorEastAsia" w:hint="eastAsia"/>
          <w:szCs w:val="21"/>
        </w:rPr>
        <w:t xml:space="preserve">=0.8； </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规模系数K</w:t>
      </w:r>
      <w:r w:rsidRPr="00062A1B">
        <w:rPr>
          <w:rFonts w:asciiTheme="minorEastAsia" w:hAnsiTheme="minorEastAsia" w:hint="eastAsia"/>
          <w:szCs w:val="21"/>
          <w:vertAlign w:val="subscript"/>
        </w:rPr>
        <w:t>2</w:t>
      </w:r>
      <w:r w:rsidRPr="00062A1B">
        <w:rPr>
          <w:rFonts w:asciiTheme="minorEastAsia" w:hAnsiTheme="minorEastAsia" w:hint="eastAsia"/>
          <w:szCs w:val="21"/>
        </w:rPr>
        <w:t>的规定：分组实验（实训）</w:t>
      </w:r>
      <w:proofErr w:type="gramStart"/>
      <w:r w:rsidRPr="00062A1B">
        <w:rPr>
          <w:rFonts w:asciiTheme="minorEastAsia" w:hAnsiTheme="minorEastAsia" w:hint="eastAsia"/>
          <w:szCs w:val="21"/>
        </w:rPr>
        <w:t>课规模</w:t>
      </w:r>
      <w:proofErr w:type="gramEnd"/>
      <w:r w:rsidRPr="00062A1B">
        <w:rPr>
          <w:rFonts w:asciiTheme="minorEastAsia" w:hAnsiTheme="minorEastAsia" w:hint="eastAsia"/>
          <w:szCs w:val="21"/>
        </w:rPr>
        <w:t>系数K</w:t>
      </w:r>
      <w:r w:rsidRPr="00062A1B">
        <w:rPr>
          <w:rFonts w:asciiTheme="minorEastAsia" w:hAnsiTheme="minorEastAsia" w:hint="eastAsia"/>
          <w:szCs w:val="21"/>
          <w:vertAlign w:val="subscript"/>
        </w:rPr>
        <w:t>2</w:t>
      </w:r>
      <w:r w:rsidRPr="00062A1B">
        <w:rPr>
          <w:rFonts w:asciiTheme="minorEastAsia" w:hAnsiTheme="minorEastAsia" w:hint="eastAsia"/>
          <w:szCs w:val="21"/>
        </w:rPr>
        <w:t>的计算与理论课一致，各类分组实验按照每位教师指导15名学生核定标准班人数。</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质量系数K</w:t>
      </w:r>
      <w:r w:rsidRPr="00062A1B">
        <w:rPr>
          <w:rFonts w:asciiTheme="minorEastAsia" w:hAnsiTheme="minorEastAsia" w:hint="eastAsia"/>
          <w:szCs w:val="21"/>
          <w:vertAlign w:val="subscript"/>
        </w:rPr>
        <w:t>3</w:t>
      </w:r>
      <w:r w:rsidRPr="00062A1B">
        <w:rPr>
          <w:rFonts w:asciiTheme="minorEastAsia" w:hAnsiTheme="minorEastAsia" w:hint="eastAsia"/>
          <w:szCs w:val="21"/>
        </w:rPr>
        <w:t>的规定：与理论</w:t>
      </w:r>
      <w:proofErr w:type="gramStart"/>
      <w:r w:rsidRPr="00062A1B">
        <w:rPr>
          <w:rFonts w:asciiTheme="minorEastAsia" w:hAnsiTheme="minorEastAsia" w:hint="eastAsia"/>
          <w:szCs w:val="21"/>
        </w:rPr>
        <w:t>课质量</w:t>
      </w:r>
      <w:proofErr w:type="gramEnd"/>
      <w:r w:rsidRPr="00062A1B">
        <w:rPr>
          <w:rFonts w:asciiTheme="minorEastAsia" w:hAnsiTheme="minorEastAsia" w:hint="eastAsia"/>
          <w:szCs w:val="21"/>
        </w:rPr>
        <w:t>系数的规定一致。</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非分组进行的实验课程按照理论课相应课型系数计算。</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3.指导实习（见习）工作量</w:t>
      </w:r>
    </w:p>
    <w:p w:rsidR="003A5BC6" w:rsidRPr="00062A1B" w:rsidRDefault="00846B38">
      <w:pPr>
        <w:adjustRightInd w:val="0"/>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任务含量：校内指导、实习（见习）期指导、批改实习（见习）报告、总结、考查等。</w:t>
      </w:r>
    </w:p>
    <w:p w:rsidR="003A5BC6" w:rsidRPr="00062A1B" w:rsidRDefault="00846B38">
      <w:pPr>
        <w:adjustRightInd w:val="0"/>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计算公式：G</w:t>
      </w:r>
      <w:r w:rsidRPr="00062A1B">
        <w:rPr>
          <w:rFonts w:asciiTheme="minorEastAsia" w:hAnsiTheme="minorEastAsia" w:hint="eastAsia"/>
          <w:szCs w:val="21"/>
          <w:vertAlign w:val="subscript"/>
        </w:rPr>
        <w:t xml:space="preserve">3 </w:t>
      </w:r>
      <w:r w:rsidRPr="00062A1B">
        <w:rPr>
          <w:rFonts w:asciiTheme="minorEastAsia" w:hAnsiTheme="minorEastAsia" w:hint="eastAsia"/>
          <w:szCs w:val="21"/>
        </w:rPr>
        <w:t>=S×K×6</w:t>
      </w:r>
    </w:p>
    <w:p w:rsidR="003A5BC6" w:rsidRPr="00062A1B" w:rsidRDefault="00846B38">
      <w:pPr>
        <w:adjustRightInd w:val="0"/>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其中，G</w:t>
      </w:r>
      <w:r w:rsidRPr="00062A1B">
        <w:rPr>
          <w:rFonts w:asciiTheme="minorEastAsia" w:hAnsiTheme="minorEastAsia" w:hint="eastAsia"/>
          <w:szCs w:val="21"/>
          <w:vertAlign w:val="subscript"/>
        </w:rPr>
        <w:t>3</w:t>
      </w:r>
      <w:r w:rsidRPr="00062A1B">
        <w:rPr>
          <w:rFonts w:asciiTheme="minorEastAsia" w:hAnsiTheme="minorEastAsia" w:hint="eastAsia"/>
          <w:szCs w:val="21"/>
        </w:rPr>
        <w:t>为指导实习标准课时数，S为实习生人数，K为调节系数。</w:t>
      </w:r>
    </w:p>
    <w:p w:rsidR="003A5BC6" w:rsidRPr="00062A1B" w:rsidRDefault="00846B38">
      <w:pPr>
        <w:adjustRightInd w:val="0"/>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调节系数K的规定：集中实习K=1，委托实习、顶岗实习、自主实习和分散实习K=0.6（含</w:t>
      </w:r>
      <w:proofErr w:type="gramStart"/>
      <w:r w:rsidRPr="00062A1B">
        <w:rPr>
          <w:rFonts w:asciiTheme="minorEastAsia" w:hAnsiTheme="minorEastAsia" w:hint="eastAsia"/>
          <w:szCs w:val="21"/>
        </w:rPr>
        <w:t>实习汇报</w:t>
      </w:r>
      <w:proofErr w:type="gramEnd"/>
      <w:r w:rsidRPr="00062A1B">
        <w:rPr>
          <w:rFonts w:asciiTheme="minorEastAsia" w:hAnsiTheme="minorEastAsia" w:hint="eastAsia"/>
          <w:szCs w:val="21"/>
        </w:rPr>
        <w:t>答辩工作量）；</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指导见习每生每学期计1个标准课时。</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4.指导毕业论文（设计）工作量</w:t>
      </w:r>
    </w:p>
    <w:p w:rsidR="003A5BC6" w:rsidRPr="00062A1B" w:rsidRDefault="00846B38">
      <w:pPr>
        <w:adjustRightInd w:val="0"/>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任务含量：指导、评阅、答辩等。</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计算公式：G</w:t>
      </w:r>
      <w:r w:rsidRPr="00062A1B">
        <w:rPr>
          <w:rFonts w:asciiTheme="minorEastAsia" w:hAnsiTheme="minorEastAsia" w:hint="eastAsia"/>
          <w:szCs w:val="21"/>
          <w:vertAlign w:val="subscript"/>
        </w:rPr>
        <w:t>4</w:t>
      </w:r>
      <w:r w:rsidRPr="00062A1B">
        <w:rPr>
          <w:rFonts w:asciiTheme="minorEastAsia" w:hAnsiTheme="minorEastAsia" w:hint="eastAsia"/>
          <w:szCs w:val="21"/>
        </w:rPr>
        <w:t xml:space="preserve"> =S×K</w:t>
      </w:r>
      <w:r w:rsidRPr="00062A1B">
        <w:rPr>
          <w:rFonts w:asciiTheme="minorEastAsia" w:hAnsiTheme="minorEastAsia" w:hint="eastAsia"/>
          <w:szCs w:val="21"/>
          <w:vertAlign w:val="subscript"/>
        </w:rPr>
        <w:t>1</w:t>
      </w:r>
      <w:r w:rsidRPr="00062A1B">
        <w:rPr>
          <w:rFonts w:asciiTheme="minorEastAsia" w:hAnsiTheme="minorEastAsia" w:hint="eastAsia"/>
          <w:szCs w:val="21"/>
        </w:rPr>
        <w:t>×K</w:t>
      </w:r>
      <w:r w:rsidRPr="00062A1B">
        <w:rPr>
          <w:rFonts w:asciiTheme="minorEastAsia" w:hAnsiTheme="minorEastAsia" w:hint="eastAsia"/>
          <w:szCs w:val="21"/>
          <w:vertAlign w:val="subscript"/>
        </w:rPr>
        <w:t>2</w:t>
      </w:r>
      <w:r w:rsidRPr="00062A1B">
        <w:rPr>
          <w:rFonts w:asciiTheme="minorEastAsia" w:hAnsiTheme="minorEastAsia" w:hint="eastAsia"/>
          <w:szCs w:val="21"/>
        </w:rPr>
        <w:t>×10（指导教师工作量占70%，评阅教师和答辩教师分别10%和20%）</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其中，G</w:t>
      </w:r>
      <w:r w:rsidRPr="00062A1B">
        <w:rPr>
          <w:rFonts w:asciiTheme="minorEastAsia" w:hAnsiTheme="minorEastAsia" w:hint="eastAsia"/>
          <w:szCs w:val="21"/>
          <w:vertAlign w:val="subscript"/>
        </w:rPr>
        <w:t>4</w:t>
      </w:r>
      <w:r w:rsidRPr="00062A1B">
        <w:rPr>
          <w:rFonts w:asciiTheme="minorEastAsia" w:hAnsiTheme="minorEastAsia" w:hint="eastAsia"/>
          <w:szCs w:val="21"/>
        </w:rPr>
        <w:t>为指导毕业论文（设计）标准课时数，S为指导毕业生人数，K</w:t>
      </w:r>
      <w:r w:rsidRPr="00062A1B">
        <w:rPr>
          <w:rFonts w:asciiTheme="minorEastAsia" w:hAnsiTheme="minorEastAsia" w:hint="eastAsia"/>
          <w:szCs w:val="21"/>
          <w:vertAlign w:val="subscript"/>
        </w:rPr>
        <w:t>1</w:t>
      </w:r>
      <w:r w:rsidRPr="00062A1B">
        <w:rPr>
          <w:rFonts w:asciiTheme="minorEastAsia" w:hAnsiTheme="minorEastAsia" w:hint="eastAsia"/>
          <w:szCs w:val="21"/>
        </w:rPr>
        <w:t>为规模调节系数，K</w:t>
      </w:r>
      <w:r w:rsidRPr="00062A1B">
        <w:rPr>
          <w:rFonts w:asciiTheme="minorEastAsia" w:hAnsiTheme="minorEastAsia" w:hint="eastAsia"/>
          <w:szCs w:val="21"/>
          <w:vertAlign w:val="subscript"/>
        </w:rPr>
        <w:t xml:space="preserve">2 </w:t>
      </w:r>
      <w:r w:rsidRPr="00062A1B">
        <w:rPr>
          <w:rFonts w:asciiTheme="minorEastAsia" w:hAnsiTheme="minorEastAsia" w:hint="eastAsia"/>
          <w:szCs w:val="21"/>
        </w:rPr>
        <w:t>为成果类型系数。</w:t>
      </w:r>
    </w:p>
    <w:p w:rsidR="003A5BC6" w:rsidRPr="00062A1B" w:rsidRDefault="00846B38">
      <w:pPr>
        <w:snapToGrid w:val="0"/>
        <w:spacing w:line="312" w:lineRule="auto"/>
        <w:ind w:firstLineChars="200" w:firstLine="388"/>
        <w:rPr>
          <w:rFonts w:asciiTheme="minorEastAsia" w:hAnsiTheme="minorEastAsia"/>
          <w:spacing w:val="-8"/>
          <w:szCs w:val="21"/>
        </w:rPr>
      </w:pPr>
      <w:r w:rsidRPr="00062A1B">
        <w:rPr>
          <w:rFonts w:asciiTheme="minorEastAsia" w:hAnsiTheme="minorEastAsia" w:hint="eastAsia"/>
          <w:spacing w:val="-8"/>
          <w:szCs w:val="21"/>
        </w:rPr>
        <w:t>规模调节系数K</w:t>
      </w:r>
      <w:r w:rsidRPr="00062A1B">
        <w:rPr>
          <w:rFonts w:asciiTheme="minorEastAsia" w:hAnsiTheme="minorEastAsia" w:hint="eastAsia"/>
          <w:spacing w:val="-8"/>
          <w:szCs w:val="21"/>
          <w:vertAlign w:val="subscript"/>
        </w:rPr>
        <w:t>1</w:t>
      </w:r>
      <w:r w:rsidRPr="00062A1B">
        <w:rPr>
          <w:rFonts w:asciiTheme="minorEastAsia" w:hAnsiTheme="minorEastAsia" w:hint="eastAsia"/>
          <w:spacing w:val="-8"/>
          <w:szCs w:val="21"/>
        </w:rPr>
        <w:t>的规定：S≤15时K</w:t>
      </w:r>
      <w:r w:rsidRPr="00062A1B">
        <w:rPr>
          <w:rFonts w:asciiTheme="minorEastAsia" w:hAnsiTheme="minorEastAsia" w:hint="eastAsia"/>
          <w:spacing w:val="-8"/>
          <w:szCs w:val="21"/>
          <w:vertAlign w:val="subscript"/>
        </w:rPr>
        <w:t>1</w:t>
      </w:r>
      <w:r w:rsidRPr="00062A1B">
        <w:rPr>
          <w:rFonts w:asciiTheme="minorEastAsia" w:hAnsiTheme="minorEastAsia" w:hint="eastAsia"/>
          <w:spacing w:val="-8"/>
          <w:szCs w:val="21"/>
        </w:rPr>
        <w:t>=1，S＞15时，超出15的部分按照K</w:t>
      </w:r>
      <w:r w:rsidRPr="00062A1B">
        <w:rPr>
          <w:rFonts w:asciiTheme="minorEastAsia" w:hAnsiTheme="minorEastAsia" w:hint="eastAsia"/>
          <w:spacing w:val="-8"/>
          <w:szCs w:val="21"/>
          <w:vertAlign w:val="subscript"/>
        </w:rPr>
        <w:t>1</w:t>
      </w:r>
      <w:r w:rsidRPr="00062A1B">
        <w:rPr>
          <w:rFonts w:asciiTheme="minorEastAsia" w:hAnsiTheme="minorEastAsia" w:hint="eastAsia"/>
          <w:spacing w:val="-8"/>
          <w:szCs w:val="21"/>
        </w:rPr>
        <w:t>=0.6计算；</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lastRenderedPageBreak/>
        <w:t>成果类型系数K</w:t>
      </w:r>
      <w:r w:rsidRPr="00062A1B">
        <w:rPr>
          <w:rFonts w:asciiTheme="minorEastAsia" w:hAnsiTheme="minorEastAsia" w:hint="eastAsia"/>
          <w:szCs w:val="21"/>
          <w:vertAlign w:val="subscript"/>
        </w:rPr>
        <w:t xml:space="preserve">2 </w:t>
      </w:r>
      <w:r w:rsidRPr="00062A1B">
        <w:rPr>
          <w:rFonts w:asciiTheme="minorEastAsia" w:hAnsiTheme="minorEastAsia" w:hint="eastAsia"/>
          <w:szCs w:val="21"/>
        </w:rPr>
        <w:t>的规定：有作品K</w:t>
      </w:r>
      <w:r w:rsidRPr="00062A1B">
        <w:rPr>
          <w:rFonts w:asciiTheme="minorEastAsia" w:hAnsiTheme="minorEastAsia" w:hint="eastAsia"/>
          <w:szCs w:val="21"/>
          <w:vertAlign w:val="subscript"/>
        </w:rPr>
        <w:t>2</w:t>
      </w:r>
      <w:r w:rsidRPr="00062A1B">
        <w:rPr>
          <w:rFonts w:asciiTheme="minorEastAsia" w:hAnsiTheme="minorEastAsia" w:hint="eastAsia"/>
          <w:szCs w:val="21"/>
        </w:rPr>
        <w:t>=1.1，</w:t>
      </w:r>
      <w:proofErr w:type="gramStart"/>
      <w:r w:rsidRPr="00062A1B">
        <w:rPr>
          <w:rFonts w:asciiTheme="minorEastAsia" w:hAnsiTheme="minorEastAsia" w:hint="eastAsia"/>
          <w:szCs w:val="21"/>
        </w:rPr>
        <w:t>无作品</w:t>
      </w:r>
      <w:proofErr w:type="gramEnd"/>
      <w:r w:rsidRPr="00062A1B">
        <w:rPr>
          <w:rFonts w:asciiTheme="minorEastAsia" w:hAnsiTheme="minorEastAsia" w:hint="eastAsia"/>
          <w:szCs w:val="21"/>
        </w:rPr>
        <w:t>K</w:t>
      </w:r>
      <w:r w:rsidRPr="00062A1B">
        <w:rPr>
          <w:rFonts w:asciiTheme="minorEastAsia" w:hAnsiTheme="minorEastAsia" w:hint="eastAsia"/>
          <w:szCs w:val="21"/>
          <w:vertAlign w:val="subscript"/>
        </w:rPr>
        <w:t>2</w:t>
      </w:r>
      <w:r w:rsidRPr="00062A1B">
        <w:rPr>
          <w:rFonts w:asciiTheme="minorEastAsia" w:hAnsiTheme="minorEastAsia" w:hint="eastAsia"/>
          <w:szCs w:val="21"/>
        </w:rPr>
        <w:t>=1，作品的认定参照我校毕业论文（设计）多样化相关规定。</w:t>
      </w:r>
    </w:p>
    <w:p w:rsidR="003A5BC6" w:rsidRPr="00062A1B" w:rsidRDefault="00846B38">
      <w:pPr>
        <w:snapToGrid w:val="0"/>
        <w:spacing w:line="312" w:lineRule="auto"/>
        <w:ind w:firstLineChars="200" w:firstLine="422"/>
        <w:rPr>
          <w:rFonts w:asciiTheme="minorEastAsia" w:hAnsiTheme="minorEastAsia"/>
          <w:b/>
          <w:szCs w:val="21"/>
        </w:rPr>
      </w:pPr>
      <w:r w:rsidRPr="00062A1B">
        <w:rPr>
          <w:rFonts w:asciiTheme="minorEastAsia" w:hAnsiTheme="minorEastAsia" w:hint="eastAsia"/>
          <w:b/>
          <w:szCs w:val="21"/>
        </w:rPr>
        <w:t>四、相关说明</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1.有下列情况之一者将不予核算工作量：</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不按照教学计划开课且未履行相关手续；实验课程分组运行及指导实习（见习）、毕业论文（设计）等工作，没有在规定时间内报送工作计划（安排表）及实际执行结果材料；艺体类</w:t>
      </w:r>
      <w:proofErr w:type="gramStart"/>
      <w:r w:rsidRPr="00062A1B">
        <w:rPr>
          <w:rFonts w:asciiTheme="minorEastAsia" w:hAnsiTheme="minorEastAsia" w:hint="eastAsia"/>
          <w:szCs w:val="21"/>
        </w:rPr>
        <w:t>专业术课和</w:t>
      </w:r>
      <w:proofErr w:type="gramEnd"/>
      <w:r w:rsidRPr="00062A1B">
        <w:rPr>
          <w:rFonts w:asciiTheme="minorEastAsia" w:hAnsiTheme="minorEastAsia" w:hint="eastAsia"/>
          <w:szCs w:val="21"/>
        </w:rPr>
        <w:t>分组实验课之外的其他课程将自然</w:t>
      </w:r>
      <w:proofErr w:type="gramStart"/>
      <w:r w:rsidRPr="00062A1B">
        <w:rPr>
          <w:rFonts w:asciiTheme="minorEastAsia" w:hAnsiTheme="minorEastAsia" w:hint="eastAsia"/>
          <w:szCs w:val="21"/>
        </w:rPr>
        <w:t>班拆班</w:t>
      </w:r>
      <w:proofErr w:type="gramEnd"/>
      <w:r w:rsidRPr="00062A1B">
        <w:rPr>
          <w:rFonts w:asciiTheme="minorEastAsia" w:hAnsiTheme="minorEastAsia" w:hint="eastAsia"/>
          <w:szCs w:val="21"/>
        </w:rPr>
        <w:t>上课的。</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2.教学工作量每学期核算一次，年度教学工作量为两学期工作量之</w:t>
      </w:r>
      <w:proofErr w:type="gramStart"/>
      <w:r w:rsidRPr="00062A1B">
        <w:rPr>
          <w:rFonts w:asciiTheme="minorEastAsia" w:hAnsiTheme="minorEastAsia" w:hint="eastAsia"/>
          <w:szCs w:val="21"/>
        </w:rPr>
        <w:t>和</w:t>
      </w:r>
      <w:proofErr w:type="gramEnd"/>
      <w:r w:rsidRPr="00062A1B">
        <w:rPr>
          <w:rFonts w:asciiTheme="minorEastAsia" w:hAnsiTheme="minorEastAsia" w:hint="eastAsia"/>
          <w:szCs w:val="21"/>
        </w:rPr>
        <w:t>。</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3.教师教学工作量的核算程序为：教师个人依据本办法填写《阜阳师院教师教学工作量申报表》—教研室主任审核并签署意见—学院绩效考核领导小组审核盖章—公示—教务处复核</w:t>
      </w:r>
      <w:proofErr w:type="gramStart"/>
      <w:r w:rsidRPr="00062A1B">
        <w:rPr>
          <w:rFonts w:asciiTheme="minorEastAsia" w:hAnsiTheme="minorEastAsia" w:hint="eastAsia"/>
          <w:szCs w:val="21"/>
        </w:rPr>
        <w:t>—教学</w:t>
      </w:r>
      <w:proofErr w:type="gramEnd"/>
      <w:r w:rsidRPr="00062A1B">
        <w:rPr>
          <w:rFonts w:asciiTheme="minorEastAsia" w:hAnsiTheme="minorEastAsia" w:hint="eastAsia"/>
          <w:szCs w:val="21"/>
        </w:rPr>
        <w:t>业绩考核领导小组审定。</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4.教师教学工作量的核算应本着实事求是的精神，教师个人应据实填报，各学院领导应严格把关，严禁弄虚作假。</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5.因病事假或因公出差等耽误而事后没有补课的，按照实际完成的学时核算。</w:t>
      </w:r>
    </w:p>
    <w:p w:rsidR="003A5BC6" w:rsidRPr="00062A1B" w:rsidRDefault="00846B38">
      <w:pPr>
        <w:snapToGrid w:val="0"/>
        <w:spacing w:line="312" w:lineRule="auto"/>
        <w:ind w:firstLineChars="200" w:firstLine="420"/>
        <w:rPr>
          <w:rFonts w:asciiTheme="minorEastAsia" w:hAnsiTheme="minorEastAsia"/>
          <w:szCs w:val="21"/>
        </w:rPr>
      </w:pPr>
      <w:r w:rsidRPr="00062A1B">
        <w:rPr>
          <w:rFonts w:asciiTheme="minorEastAsia" w:hAnsiTheme="minorEastAsia" w:hint="eastAsia"/>
          <w:szCs w:val="21"/>
        </w:rPr>
        <w:t>6.本办法由教务处负责解释，未涉及的其他相关问题，由教学考核领导小组研究决定。</w:t>
      </w:r>
    </w:p>
    <w:p w:rsidR="003A5BC6" w:rsidRPr="00062A1B" w:rsidRDefault="003A5BC6">
      <w:pPr>
        <w:snapToGrid w:val="0"/>
        <w:spacing w:line="312" w:lineRule="auto"/>
        <w:ind w:firstLineChars="200" w:firstLine="420"/>
        <w:rPr>
          <w:rFonts w:asciiTheme="minorEastAsia" w:hAnsiTheme="minorEastAsia"/>
          <w:szCs w:val="21"/>
        </w:rPr>
      </w:pPr>
    </w:p>
    <w:p w:rsidR="003A5BC6" w:rsidRPr="00062A1B" w:rsidRDefault="00846B38">
      <w:pPr>
        <w:snapToGrid w:val="0"/>
        <w:spacing w:line="312" w:lineRule="auto"/>
        <w:ind w:firstLineChars="2250" w:firstLine="4725"/>
        <w:rPr>
          <w:rFonts w:ascii="仿宋_GB2312" w:eastAsia="仿宋_GB2312"/>
          <w:sz w:val="28"/>
          <w:szCs w:val="28"/>
        </w:rPr>
      </w:pPr>
      <w:r w:rsidRPr="00062A1B">
        <w:rPr>
          <w:rFonts w:asciiTheme="minorEastAsia" w:hAnsiTheme="minorEastAsia" w:hint="eastAsia"/>
          <w:szCs w:val="21"/>
        </w:rPr>
        <w:t>2015年6月9日</w:t>
      </w:r>
    </w:p>
    <w:p w:rsidR="003A5BC6" w:rsidRPr="00062A1B" w:rsidRDefault="00846B38">
      <w:pPr>
        <w:widowControl/>
        <w:jc w:val="left"/>
        <w:rPr>
          <w:rFonts w:ascii="仿宋_GB2312" w:eastAsia="仿宋_GB2312"/>
          <w:sz w:val="28"/>
          <w:szCs w:val="28"/>
        </w:rPr>
      </w:pPr>
      <w:r w:rsidRPr="00062A1B">
        <w:rPr>
          <w:rFonts w:ascii="仿宋_GB2312" w:eastAsia="仿宋_GB2312"/>
          <w:sz w:val="28"/>
          <w:szCs w:val="28"/>
        </w:rPr>
        <w:br w:type="page"/>
      </w:r>
    </w:p>
    <w:p w:rsidR="003A5BC6" w:rsidRPr="00062A1B" w:rsidRDefault="00846B38">
      <w:pPr>
        <w:pStyle w:val="a9"/>
        <w:rPr>
          <w:kern w:val="0"/>
        </w:rPr>
      </w:pPr>
      <w:bookmarkStart w:id="166" w:name="_Toc460265308"/>
      <w:bookmarkStart w:id="167" w:name="_Toc502645176"/>
      <w:r w:rsidRPr="00062A1B">
        <w:rPr>
          <w:rFonts w:hint="eastAsia"/>
          <w:kern w:val="0"/>
        </w:rPr>
        <w:lastRenderedPageBreak/>
        <w:t>阜阳师范学院信息工程学院教师课堂教学质量评估实施办法</w:t>
      </w:r>
      <w:bookmarkEnd w:id="166"/>
      <w:bookmarkEnd w:id="167"/>
    </w:p>
    <w:p w:rsidR="003A5BC6" w:rsidRPr="00062A1B" w:rsidRDefault="00846B38" w:rsidP="00884E76">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〔2016〕82号</w:t>
      </w:r>
    </w:p>
    <w:p w:rsidR="003A5BC6" w:rsidRPr="00062A1B" w:rsidRDefault="00846B38">
      <w:pPr>
        <w:spacing w:line="312" w:lineRule="auto"/>
        <w:jc w:val="center"/>
        <w:rPr>
          <w:b/>
          <w:kern w:val="0"/>
        </w:rPr>
      </w:pPr>
      <w:r w:rsidRPr="00062A1B">
        <w:rPr>
          <w:rFonts w:hint="eastAsia"/>
          <w:b/>
          <w:kern w:val="0"/>
        </w:rPr>
        <w:t>第一章总则</w:t>
      </w:r>
    </w:p>
    <w:p w:rsidR="003A5BC6" w:rsidRPr="00062A1B" w:rsidRDefault="00846B38">
      <w:pPr>
        <w:widowControl/>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为进一步落实教学工作中心地位，不断强化课堂教学主阵地作用，科学评价教师课堂教学质量，激励引导广大教师积极投入教学工作，持续提高教师课堂教学水平，结合我校实际，特制定本办法。 </w:t>
      </w:r>
    </w:p>
    <w:p w:rsidR="003A5BC6" w:rsidRPr="00062A1B" w:rsidRDefault="00846B38">
      <w:pPr>
        <w:widowControl/>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 xml:space="preserve">  课堂教学质量是衡量教师教学水平的重要参考，课堂教学质量评估是教师教学业绩考核的重要组成部分。 </w:t>
      </w:r>
    </w:p>
    <w:p w:rsidR="003A5BC6" w:rsidRPr="00062A1B" w:rsidRDefault="00846B38">
      <w:pPr>
        <w:widowControl/>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课堂教学质量评估坚持公开、公平、公正原则；坚持重在激励原则；坚持有利于学生培养和教学质量提高原则。 </w:t>
      </w:r>
    </w:p>
    <w:p w:rsidR="003A5BC6" w:rsidRPr="00062A1B" w:rsidRDefault="00846B38">
      <w:pPr>
        <w:widowControl/>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学校教学督导组负责全校课堂教学质量评估的组织领导，教务处和各院（部）负责组织实施。 </w:t>
      </w:r>
    </w:p>
    <w:p w:rsidR="003A5BC6" w:rsidRPr="00062A1B" w:rsidRDefault="00846B38">
      <w:pPr>
        <w:widowControl/>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评估对象包含我校所有从事普通本科课堂教学工作的专任教师、“双肩挑”人员和实验技术人员。在一个评估周期内没有承担课堂教学任务的教师不予评估。</w:t>
      </w:r>
    </w:p>
    <w:p w:rsidR="003A5BC6" w:rsidRPr="00062A1B" w:rsidRDefault="00846B38">
      <w:pPr>
        <w:spacing w:line="312" w:lineRule="auto"/>
        <w:jc w:val="center"/>
        <w:rPr>
          <w:b/>
          <w:kern w:val="0"/>
        </w:rPr>
      </w:pPr>
      <w:r w:rsidRPr="00062A1B">
        <w:rPr>
          <w:rFonts w:hint="eastAsia"/>
          <w:b/>
          <w:kern w:val="0"/>
        </w:rPr>
        <w:t>第二章评估范围、内容和指标体系</w:t>
      </w:r>
    </w:p>
    <w:p w:rsidR="003A5BC6" w:rsidRPr="00062A1B" w:rsidRDefault="00846B38">
      <w:pPr>
        <w:widowControl/>
        <w:adjustRightInd w:val="0"/>
        <w:snapToGrid w:val="0"/>
        <w:spacing w:line="312" w:lineRule="auto"/>
        <w:ind w:firstLine="641"/>
        <w:rPr>
          <w:rFonts w:asciiTheme="minorEastAsia" w:hAnsiTheme="minorEastAsia" w:cs="宋体"/>
          <w:kern w:val="0"/>
          <w:szCs w:val="21"/>
        </w:rPr>
      </w:pPr>
      <w:r w:rsidRPr="00062A1B">
        <w:rPr>
          <w:rFonts w:asciiTheme="minorEastAsia" w:hAnsiTheme="minorEastAsia" w:cs="宋体" w:hint="eastAsia"/>
          <w:b/>
          <w:kern w:val="0"/>
          <w:szCs w:val="21"/>
        </w:rPr>
        <w:t>第六条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评估</w:t>
      </w:r>
      <w:r w:rsidRPr="00062A1B">
        <w:rPr>
          <w:rFonts w:asciiTheme="minorEastAsia" w:hAnsiTheme="minorEastAsia" w:cs="宋体" w:hint="eastAsia"/>
          <w:bCs/>
          <w:kern w:val="0"/>
          <w:szCs w:val="21"/>
        </w:rPr>
        <w:t>范围</w:t>
      </w:r>
      <w:r w:rsidRPr="00062A1B">
        <w:rPr>
          <w:rFonts w:asciiTheme="minorEastAsia" w:hAnsiTheme="minorEastAsia" w:cs="宋体" w:hint="eastAsia"/>
          <w:kern w:val="0"/>
          <w:szCs w:val="21"/>
        </w:rPr>
        <w:t>包括人才培养方案中规定的各类课程，包括普通课</w:t>
      </w:r>
      <w:r w:rsidRPr="00062A1B">
        <w:rPr>
          <w:rFonts w:asciiTheme="minorEastAsia" w:hAnsiTheme="minorEastAsia" w:cs="宋体" w:hint="eastAsia"/>
          <w:bCs/>
          <w:kern w:val="0"/>
          <w:szCs w:val="21"/>
        </w:rPr>
        <w:t>、独立开设的实验</w:t>
      </w:r>
      <w:r w:rsidRPr="00062A1B">
        <w:rPr>
          <w:rFonts w:asciiTheme="minorEastAsia" w:hAnsiTheme="minorEastAsia" w:cs="宋体" w:hint="eastAsia"/>
          <w:kern w:val="0"/>
          <w:szCs w:val="21"/>
        </w:rPr>
        <w:t>课程、户外体育课程等。</w:t>
      </w:r>
    </w:p>
    <w:p w:rsidR="003A5BC6" w:rsidRPr="00062A1B" w:rsidRDefault="00846B38">
      <w:pPr>
        <w:widowControl/>
        <w:adjustRightInd w:val="0"/>
        <w:snapToGrid w:val="0"/>
        <w:spacing w:line="312" w:lineRule="auto"/>
        <w:ind w:firstLine="641"/>
        <w:rPr>
          <w:rFonts w:asciiTheme="minorEastAsia" w:hAnsiTheme="minorEastAsia" w:cs="宋体"/>
          <w:kern w:val="0"/>
          <w:szCs w:val="21"/>
        </w:rPr>
      </w:pPr>
      <w:r w:rsidRPr="00062A1B">
        <w:rPr>
          <w:rFonts w:asciiTheme="minorEastAsia" w:hAnsiTheme="minorEastAsia" w:cs="宋体" w:hint="eastAsia"/>
          <w:b/>
          <w:bCs/>
          <w:kern w:val="0"/>
          <w:szCs w:val="21"/>
        </w:rPr>
        <w:t>第七条</w:t>
      </w:r>
      <w:r w:rsidRPr="00062A1B">
        <w:rPr>
          <w:rFonts w:asciiTheme="minorEastAsia" w:hAnsiTheme="minorEastAsia" w:cs="宋体" w:hint="eastAsia"/>
          <w:kern w:val="0"/>
          <w:szCs w:val="21"/>
        </w:rPr>
        <w:t xml:space="preserve">  教师课堂教学质量评估由学生评价、</w:t>
      </w:r>
      <w:proofErr w:type="gramStart"/>
      <w:r w:rsidRPr="00062A1B">
        <w:rPr>
          <w:rFonts w:asciiTheme="minorEastAsia" w:hAnsiTheme="minorEastAsia" w:cs="宋体" w:hint="eastAsia"/>
          <w:kern w:val="0"/>
          <w:szCs w:val="21"/>
        </w:rPr>
        <w:t>系部领导</w:t>
      </w:r>
      <w:proofErr w:type="gramEnd"/>
      <w:r w:rsidRPr="00062A1B">
        <w:rPr>
          <w:rFonts w:asciiTheme="minorEastAsia" w:hAnsiTheme="minorEastAsia" w:cs="宋体" w:hint="eastAsia"/>
          <w:kern w:val="0"/>
          <w:szCs w:val="21"/>
        </w:rPr>
        <w:t>评价和教研室同行评价三部分组成，权重分别为60%、20%、 20%。</w:t>
      </w:r>
    </w:p>
    <w:p w:rsidR="003A5BC6" w:rsidRPr="00062A1B" w:rsidRDefault="00846B38">
      <w:pPr>
        <w:widowControl/>
        <w:spacing w:line="312" w:lineRule="auto"/>
        <w:ind w:firstLine="641"/>
        <w:rPr>
          <w:rFonts w:asciiTheme="minorEastAsia" w:hAnsiTheme="minorEastAsia" w:cs="宋体"/>
          <w:bCs/>
          <w:kern w:val="0"/>
          <w:szCs w:val="21"/>
        </w:rPr>
      </w:pPr>
      <w:r w:rsidRPr="00062A1B">
        <w:rPr>
          <w:rFonts w:asciiTheme="minorEastAsia" w:hAnsiTheme="minorEastAsia" w:cs="宋体" w:hint="eastAsia"/>
          <w:b/>
          <w:kern w:val="0"/>
          <w:szCs w:val="21"/>
        </w:rPr>
        <w:t xml:space="preserve">第八条  </w:t>
      </w:r>
      <w:r w:rsidRPr="00062A1B">
        <w:rPr>
          <w:rFonts w:asciiTheme="minorEastAsia" w:hAnsiTheme="minorEastAsia" w:cs="宋体" w:hint="eastAsia"/>
          <w:bCs/>
          <w:kern w:val="0"/>
          <w:szCs w:val="21"/>
        </w:rPr>
        <w:t>学生评价内容和指标体系按照普通课、独立开设的实验课、户外体育课三种课程类型分别使用相对应的质量评价体系，特殊课程如需另行制定评价指标，需</w:t>
      </w:r>
      <w:r w:rsidRPr="00062A1B">
        <w:rPr>
          <w:rFonts w:asciiTheme="minorEastAsia" w:hAnsiTheme="minorEastAsia" w:cs="宋体" w:hint="eastAsia"/>
          <w:kern w:val="0"/>
          <w:szCs w:val="21"/>
        </w:rPr>
        <w:t>由学院提出，报教务处审核后执行。</w:t>
      </w:r>
      <w:r w:rsidRPr="00062A1B">
        <w:rPr>
          <w:rFonts w:asciiTheme="minorEastAsia" w:hAnsiTheme="minorEastAsia" w:cs="宋体" w:hint="eastAsia"/>
          <w:bCs/>
          <w:kern w:val="0"/>
          <w:szCs w:val="21"/>
        </w:rPr>
        <w:t>各类课堂教学质量评估用表见附件。</w:t>
      </w:r>
    </w:p>
    <w:p w:rsidR="003A5BC6" w:rsidRPr="00062A1B" w:rsidRDefault="00846B38">
      <w:pPr>
        <w:spacing w:line="312" w:lineRule="auto"/>
        <w:jc w:val="center"/>
        <w:rPr>
          <w:b/>
          <w:kern w:val="0"/>
        </w:rPr>
      </w:pPr>
      <w:r w:rsidRPr="00062A1B">
        <w:rPr>
          <w:rFonts w:hint="eastAsia"/>
          <w:b/>
          <w:kern w:val="0"/>
        </w:rPr>
        <w:t>第三章评估程序</w:t>
      </w:r>
    </w:p>
    <w:p w:rsidR="003A5BC6" w:rsidRPr="00062A1B" w:rsidRDefault="00846B38">
      <w:pPr>
        <w:widowControl/>
        <w:adjustRightInd w:val="0"/>
        <w:snapToGrid w:val="0"/>
        <w:spacing w:line="312" w:lineRule="auto"/>
        <w:ind w:firstLine="643"/>
        <w:rPr>
          <w:rFonts w:asciiTheme="minorEastAsia" w:hAnsiTheme="minorEastAsia" w:cs="宋体"/>
          <w:bCs/>
          <w:kern w:val="0"/>
          <w:szCs w:val="21"/>
        </w:rPr>
      </w:pPr>
      <w:r w:rsidRPr="00062A1B">
        <w:rPr>
          <w:rFonts w:asciiTheme="minorEastAsia" w:hAnsiTheme="minorEastAsia" w:cs="宋体" w:hint="eastAsia"/>
          <w:b/>
          <w:kern w:val="0"/>
          <w:szCs w:val="21"/>
        </w:rPr>
        <w:t>第九条</w:t>
      </w:r>
      <w:r w:rsidR="00E93A2E">
        <w:rPr>
          <w:rFonts w:asciiTheme="minorEastAsia" w:hAnsiTheme="minorEastAsia" w:cs="宋体" w:hint="eastAsia"/>
          <w:b/>
          <w:kern w:val="0"/>
          <w:szCs w:val="21"/>
        </w:rPr>
        <w:t xml:space="preserve"> </w:t>
      </w:r>
      <w:r w:rsidRPr="00062A1B">
        <w:rPr>
          <w:rFonts w:asciiTheme="minorEastAsia" w:hAnsiTheme="minorEastAsia" w:cs="宋体" w:hint="eastAsia"/>
          <w:kern w:val="0"/>
          <w:szCs w:val="21"/>
        </w:rPr>
        <w:t>课堂</w:t>
      </w:r>
      <w:r w:rsidRPr="00062A1B">
        <w:rPr>
          <w:rFonts w:asciiTheme="minorEastAsia" w:hAnsiTheme="minorEastAsia" w:cs="宋体" w:hint="eastAsia"/>
          <w:bCs/>
          <w:kern w:val="0"/>
          <w:szCs w:val="21"/>
        </w:rPr>
        <w:t>教学质量评估每学期进行一次，每学年评估结果为两学期综合得分的平均分。</w:t>
      </w:r>
    </w:p>
    <w:p w:rsidR="003A5BC6" w:rsidRPr="00062A1B" w:rsidRDefault="00846B38">
      <w:pPr>
        <w:widowControl/>
        <w:adjustRightInd w:val="0"/>
        <w:snapToGrid w:val="0"/>
        <w:spacing w:line="312"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第十条</w:t>
      </w:r>
      <w:r w:rsidRPr="00062A1B">
        <w:rPr>
          <w:rFonts w:asciiTheme="minorEastAsia" w:hAnsiTheme="minorEastAsia" w:cs="宋体" w:hint="eastAsia"/>
          <w:bCs/>
          <w:kern w:val="0"/>
          <w:szCs w:val="21"/>
        </w:rPr>
        <w:t xml:space="preserve">  学生评教采用学生网上填写教学质量评估表方式，由教务处统一组织，</w:t>
      </w:r>
      <w:r w:rsidRPr="00062A1B">
        <w:rPr>
          <w:rFonts w:asciiTheme="minorEastAsia" w:hAnsiTheme="minorEastAsia" w:cs="宋体" w:hint="eastAsia"/>
          <w:kern w:val="0"/>
          <w:szCs w:val="21"/>
        </w:rPr>
        <w:t>一般在每学期结束前1个月内进行，</w:t>
      </w:r>
      <w:r w:rsidRPr="00062A1B">
        <w:rPr>
          <w:rFonts w:asciiTheme="minorEastAsia" w:hAnsiTheme="minorEastAsia" w:cs="宋体" w:hint="eastAsia"/>
          <w:bCs/>
          <w:kern w:val="0"/>
          <w:szCs w:val="21"/>
        </w:rPr>
        <w:t>学生对每门课程进行单独打分，每门课程有效得分为去除参评学生10%最高分和10%最低分后的平均分。</w:t>
      </w:r>
      <w:r w:rsidRPr="00062A1B">
        <w:rPr>
          <w:rFonts w:asciiTheme="minorEastAsia" w:hAnsiTheme="minorEastAsia" w:cs="宋体" w:hint="eastAsia"/>
          <w:kern w:val="0"/>
          <w:szCs w:val="21"/>
        </w:rPr>
        <w:t>教师每学期学生评教得分为所授课</w:t>
      </w:r>
      <w:proofErr w:type="gramStart"/>
      <w:r w:rsidRPr="00062A1B">
        <w:rPr>
          <w:rFonts w:asciiTheme="minorEastAsia" w:hAnsiTheme="minorEastAsia" w:cs="宋体" w:hint="eastAsia"/>
          <w:kern w:val="0"/>
          <w:szCs w:val="21"/>
        </w:rPr>
        <w:t>程有效</w:t>
      </w:r>
      <w:proofErr w:type="gramEnd"/>
      <w:r w:rsidRPr="00062A1B">
        <w:rPr>
          <w:rFonts w:asciiTheme="minorEastAsia" w:hAnsiTheme="minorEastAsia" w:cs="宋体" w:hint="eastAsia"/>
          <w:kern w:val="0"/>
          <w:szCs w:val="21"/>
        </w:rPr>
        <w:t>得分的平均分。</w:t>
      </w:r>
    </w:p>
    <w:p w:rsidR="003A5BC6" w:rsidRPr="00062A1B" w:rsidRDefault="00846B38">
      <w:pPr>
        <w:widowControl/>
        <w:adjustRightInd w:val="0"/>
        <w:snapToGrid w:val="0"/>
        <w:spacing w:line="312"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第十一条</w:t>
      </w:r>
      <w:r w:rsidR="00E93A2E">
        <w:rPr>
          <w:rFonts w:asciiTheme="minorEastAsia" w:hAnsiTheme="minorEastAsia" w:cs="宋体" w:hint="eastAsia"/>
          <w:b/>
          <w:kern w:val="0"/>
          <w:szCs w:val="21"/>
        </w:rPr>
        <w:t xml:space="preserve"> </w:t>
      </w:r>
      <w:proofErr w:type="gramStart"/>
      <w:r w:rsidRPr="00062A1B">
        <w:rPr>
          <w:rFonts w:asciiTheme="minorEastAsia" w:hAnsiTheme="minorEastAsia" w:cs="宋体" w:hint="eastAsia"/>
          <w:kern w:val="0"/>
          <w:szCs w:val="21"/>
        </w:rPr>
        <w:t>系部领导</w:t>
      </w:r>
      <w:proofErr w:type="gramEnd"/>
      <w:r w:rsidRPr="00062A1B">
        <w:rPr>
          <w:rFonts w:asciiTheme="minorEastAsia" w:hAnsiTheme="minorEastAsia" w:cs="宋体" w:hint="eastAsia"/>
          <w:kern w:val="0"/>
          <w:szCs w:val="21"/>
        </w:rPr>
        <w:t>评价和教研室同行评价</w:t>
      </w:r>
      <w:r w:rsidRPr="00062A1B">
        <w:rPr>
          <w:rFonts w:asciiTheme="minorEastAsia" w:hAnsiTheme="minorEastAsia" w:cs="宋体" w:hint="eastAsia"/>
          <w:bCs/>
          <w:kern w:val="0"/>
          <w:szCs w:val="21"/>
        </w:rPr>
        <w:t>以院（部）为评估单位，可结合日常听课和教研活动进行，每学期第15个教学</w:t>
      </w:r>
      <w:proofErr w:type="gramStart"/>
      <w:r w:rsidRPr="00062A1B">
        <w:rPr>
          <w:rFonts w:asciiTheme="minorEastAsia" w:hAnsiTheme="minorEastAsia" w:cs="宋体" w:hint="eastAsia"/>
          <w:bCs/>
          <w:kern w:val="0"/>
          <w:szCs w:val="21"/>
        </w:rPr>
        <w:t>周之前</w:t>
      </w:r>
      <w:proofErr w:type="gramEnd"/>
      <w:r w:rsidRPr="00062A1B">
        <w:rPr>
          <w:rFonts w:asciiTheme="minorEastAsia" w:hAnsiTheme="minorEastAsia" w:cs="宋体" w:hint="eastAsia"/>
          <w:bCs/>
          <w:kern w:val="0"/>
          <w:szCs w:val="21"/>
        </w:rPr>
        <w:t>完成，并将评价结果记录入综合教务管理系统。对于公共基础课和跨院（部）授课教师承担的课程，由课程归属单位负责评估并将结果反馈给教师所在系（部），由教师所在系（部）确定该教师评估成绩。</w:t>
      </w:r>
    </w:p>
    <w:p w:rsidR="003A5BC6" w:rsidRPr="00062A1B" w:rsidRDefault="00846B38">
      <w:pPr>
        <w:widowControl/>
        <w:adjustRightInd w:val="0"/>
        <w:snapToGrid w:val="0"/>
        <w:spacing w:line="312"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 xml:space="preserve">  评估得分和结果应在本单位公示3天，经公示无异议后报教务处。评估结束</w:t>
      </w:r>
      <w:proofErr w:type="gramStart"/>
      <w:r w:rsidRPr="00062A1B">
        <w:rPr>
          <w:rFonts w:asciiTheme="minorEastAsia" w:hAnsiTheme="minorEastAsia" w:cs="宋体" w:hint="eastAsia"/>
          <w:kern w:val="0"/>
          <w:szCs w:val="21"/>
        </w:rPr>
        <w:t>后教师</w:t>
      </w:r>
      <w:proofErr w:type="gramEnd"/>
      <w:r w:rsidRPr="00062A1B">
        <w:rPr>
          <w:rFonts w:asciiTheme="minorEastAsia" w:hAnsiTheme="minorEastAsia" w:cs="宋体" w:hint="eastAsia"/>
          <w:kern w:val="0"/>
          <w:szCs w:val="21"/>
        </w:rPr>
        <w:t>可</w:t>
      </w:r>
      <w:r w:rsidRPr="00062A1B">
        <w:rPr>
          <w:rFonts w:asciiTheme="minorEastAsia" w:hAnsiTheme="minorEastAsia" w:cs="宋体" w:hint="eastAsia"/>
          <w:bCs/>
          <w:kern w:val="0"/>
          <w:szCs w:val="21"/>
        </w:rPr>
        <w:t>登陆教务管理系统</w:t>
      </w:r>
      <w:r w:rsidRPr="00062A1B">
        <w:rPr>
          <w:rFonts w:asciiTheme="minorEastAsia" w:hAnsiTheme="minorEastAsia" w:cs="宋体" w:hint="eastAsia"/>
          <w:kern w:val="0"/>
          <w:szCs w:val="21"/>
        </w:rPr>
        <w:t>查询本人各门课程评教得分，各</w:t>
      </w:r>
      <w:r w:rsidRPr="00062A1B">
        <w:rPr>
          <w:rFonts w:asciiTheme="minorEastAsia" w:hAnsiTheme="minorEastAsia" w:cs="宋体" w:hint="eastAsia"/>
          <w:bCs/>
          <w:kern w:val="0"/>
          <w:szCs w:val="21"/>
        </w:rPr>
        <w:t>系（部）可查询本单位教师评教成绩</w:t>
      </w:r>
      <w:r w:rsidRPr="00062A1B">
        <w:rPr>
          <w:rFonts w:asciiTheme="minorEastAsia" w:hAnsiTheme="minorEastAsia" w:cs="宋体" w:hint="eastAsia"/>
          <w:kern w:val="0"/>
          <w:szCs w:val="21"/>
        </w:rPr>
        <w:t>。</w:t>
      </w:r>
    </w:p>
    <w:p w:rsidR="003A5BC6" w:rsidRPr="00062A1B" w:rsidRDefault="00846B38">
      <w:pPr>
        <w:spacing w:line="312" w:lineRule="auto"/>
        <w:jc w:val="center"/>
        <w:rPr>
          <w:b/>
          <w:kern w:val="0"/>
        </w:rPr>
      </w:pPr>
      <w:r w:rsidRPr="00062A1B">
        <w:rPr>
          <w:rFonts w:hint="eastAsia"/>
          <w:b/>
          <w:kern w:val="0"/>
        </w:rPr>
        <w:t>第四章评估结果评定</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xml:space="preserve"> 课堂</w:t>
      </w:r>
      <w:r w:rsidRPr="00062A1B">
        <w:rPr>
          <w:rFonts w:asciiTheme="minorEastAsia" w:hAnsiTheme="minorEastAsia" w:cs="宋体" w:hint="eastAsia"/>
          <w:bCs/>
          <w:kern w:val="0"/>
          <w:szCs w:val="21"/>
        </w:rPr>
        <w:t>教学质量评估成绩</w:t>
      </w:r>
      <w:r w:rsidRPr="00062A1B">
        <w:rPr>
          <w:rFonts w:asciiTheme="minorEastAsia" w:hAnsiTheme="minorEastAsia" w:cs="宋体" w:hint="eastAsia"/>
          <w:kern w:val="0"/>
          <w:szCs w:val="21"/>
        </w:rPr>
        <w:t xml:space="preserve">采用百分制，综合得分90分及以上评估结果为优秀等级，75分（含）-90分为良好等级，60分（含）-75分为合格等级，60分以下为不合格等级。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第十四条</w:t>
      </w:r>
      <w:r w:rsidRPr="00062A1B">
        <w:rPr>
          <w:rFonts w:asciiTheme="minorEastAsia" w:hAnsiTheme="minorEastAsia" w:cs="宋体" w:hint="eastAsia"/>
          <w:kern w:val="0"/>
          <w:szCs w:val="21"/>
        </w:rPr>
        <w:t xml:space="preserve">  评估学年内有下列情况之一者，课堂教学质量评估不得评为优秀等级： </w:t>
      </w:r>
    </w:p>
    <w:p w:rsidR="003A5BC6" w:rsidRPr="00062A1B" w:rsidRDefault="00846B38">
      <w:pPr>
        <w:widowControl/>
        <w:spacing w:line="300" w:lineRule="auto"/>
        <w:ind w:firstLine="640"/>
        <w:rPr>
          <w:rFonts w:asciiTheme="minorEastAsia" w:hAnsiTheme="minorEastAsia" w:cs="宋体"/>
          <w:kern w:val="0"/>
          <w:szCs w:val="21"/>
        </w:rPr>
      </w:pPr>
      <w:r w:rsidRPr="00062A1B">
        <w:rPr>
          <w:rFonts w:asciiTheme="minorEastAsia" w:hAnsiTheme="minorEastAsia" w:cs="宋体" w:hint="eastAsia"/>
          <w:kern w:val="0"/>
          <w:szCs w:val="21"/>
        </w:rPr>
        <w:t xml:space="preserve">（一）因教学问题受到通报批评及以上处分； </w:t>
      </w:r>
    </w:p>
    <w:p w:rsidR="003A5BC6" w:rsidRPr="00062A1B" w:rsidRDefault="00846B38">
      <w:pPr>
        <w:widowControl/>
        <w:spacing w:line="300" w:lineRule="auto"/>
        <w:ind w:firstLine="640"/>
        <w:rPr>
          <w:rFonts w:asciiTheme="minorEastAsia" w:hAnsiTheme="minorEastAsia" w:cs="宋体"/>
          <w:kern w:val="0"/>
          <w:szCs w:val="21"/>
        </w:rPr>
      </w:pPr>
      <w:r w:rsidRPr="00062A1B">
        <w:rPr>
          <w:rFonts w:asciiTheme="minorEastAsia" w:hAnsiTheme="minorEastAsia" w:cs="宋体" w:hint="eastAsia"/>
          <w:kern w:val="0"/>
          <w:szCs w:val="21"/>
        </w:rPr>
        <w:t>（二）无正当理由不接受教学任务；</w:t>
      </w:r>
    </w:p>
    <w:p w:rsidR="003A5BC6" w:rsidRPr="00062A1B" w:rsidRDefault="00846B38">
      <w:pPr>
        <w:widowControl/>
        <w:spacing w:line="300" w:lineRule="auto"/>
        <w:ind w:firstLine="640"/>
        <w:rPr>
          <w:rFonts w:asciiTheme="minorEastAsia" w:hAnsiTheme="minorEastAsia" w:cs="宋体"/>
          <w:kern w:val="0"/>
          <w:szCs w:val="21"/>
        </w:rPr>
      </w:pPr>
      <w:r w:rsidRPr="00062A1B">
        <w:rPr>
          <w:rFonts w:asciiTheme="minorEastAsia" w:hAnsiTheme="minorEastAsia" w:cs="宋体" w:hint="eastAsia"/>
          <w:kern w:val="0"/>
          <w:szCs w:val="21"/>
        </w:rPr>
        <w:t>（三）</w:t>
      </w:r>
      <w:proofErr w:type="gramStart"/>
      <w:r w:rsidRPr="00062A1B">
        <w:rPr>
          <w:rFonts w:asciiTheme="minorEastAsia" w:hAnsiTheme="minorEastAsia" w:cs="宋体" w:hint="eastAsia"/>
          <w:kern w:val="0"/>
          <w:szCs w:val="21"/>
        </w:rPr>
        <w:t>经教学</w:t>
      </w:r>
      <w:proofErr w:type="gramEnd"/>
      <w:r w:rsidRPr="00062A1B">
        <w:rPr>
          <w:rFonts w:asciiTheme="minorEastAsia" w:hAnsiTheme="minorEastAsia" w:cs="宋体" w:hint="eastAsia"/>
          <w:kern w:val="0"/>
          <w:szCs w:val="21"/>
        </w:rPr>
        <w:t>督导组认定的其他情形。</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评估学年内，有下列情况之一者，课堂教学质量评估结果直接认定为不合格等级： </w:t>
      </w:r>
    </w:p>
    <w:p w:rsidR="003A5BC6" w:rsidRPr="00062A1B" w:rsidRDefault="00846B38">
      <w:pPr>
        <w:widowControl/>
        <w:tabs>
          <w:tab w:val="left" w:pos="6360"/>
        </w:tabs>
        <w:spacing w:line="300" w:lineRule="auto"/>
        <w:ind w:firstLine="641"/>
        <w:rPr>
          <w:rFonts w:asciiTheme="minorEastAsia" w:hAnsiTheme="minorEastAsia" w:cs="宋体"/>
          <w:kern w:val="0"/>
          <w:szCs w:val="21"/>
        </w:rPr>
      </w:pPr>
      <w:r w:rsidRPr="00062A1B">
        <w:rPr>
          <w:rFonts w:asciiTheme="minorEastAsia" w:hAnsiTheme="minorEastAsia" w:cs="宋体" w:hint="eastAsia"/>
          <w:kern w:val="0"/>
          <w:szCs w:val="21"/>
        </w:rPr>
        <w:t xml:space="preserve">（一）出现Ⅲ级教学事故2次以上（含2次）或Ⅱ级及以上教学事故1次以上（含1次）； </w:t>
      </w:r>
    </w:p>
    <w:p w:rsidR="003A5BC6" w:rsidRPr="00062A1B" w:rsidRDefault="00846B38">
      <w:pPr>
        <w:widowControl/>
        <w:tabs>
          <w:tab w:val="left" w:pos="6360"/>
        </w:tabs>
        <w:spacing w:line="300" w:lineRule="auto"/>
        <w:ind w:firstLine="641"/>
        <w:rPr>
          <w:rFonts w:asciiTheme="minorEastAsia" w:hAnsiTheme="minorEastAsia" w:cs="宋体"/>
          <w:kern w:val="0"/>
          <w:szCs w:val="21"/>
        </w:rPr>
      </w:pPr>
      <w:r w:rsidRPr="00062A1B">
        <w:rPr>
          <w:rFonts w:asciiTheme="minorEastAsia" w:hAnsiTheme="minorEastAsia" w:cs="宋体" w:hint="eastAsia"/>
          <w:kern w:val="0"/>
          <w:szCs w:val="21"/>
        </w:rPr>
        <w:t xml:space="preserve">（二）教学督导组或同行专家听课评价两次或两次以上为“不合格”； </w:t>
      </w:r>
    </w:p>
    <w:p w:rsidR="003A5BC6" w:rsidRPr="00062A1B" w:rsidRDefault="00846B38">
      <w:pPr>
        <w:widowControl/>
        <w:tabs>
          <w:tab w:val="left" w:pos="6360"/>
        </w:tabs>
        <w:spacing w:line="300" w:lineRule="auto"/>
        <w:ind w:firstLine="641"/>
        <w:rPr>
          <w:rFonts w:asciiTheme="minorEastAsia" w:hAnsiTheme="minorEastAsia" w:cs="宋体"/>
          <w:kern w:val="0"/>
          <w:szCs w:val="21"/>
        </w:rPr>
      </w:pPr>
      <w:r w:rsidRPr="00062A1B">
        <w:rPr>
          <w:rFonts w:asciiTheme="minorEastAsia" w:hAnsiTheme="minorEastAsia" w:cs="宋体" w:hint="eastAsia"/>
          <w:kern w:val="0"/>
          <w:szCs w:val="21"/>
        </w:rPr>
        <w:t xml:space="preserve">（三）经学校教学督导组认定的其他情形。 </w:t>
      </w:r>
    </w:p>
    <w:p w:rsidR="003A5BC6" w:rsidRPr="00062A1B" w:rsidRDefault="00846B38">
      <w:pPr>
        <w:spacing w:line="312" w:lineRule="auto"/>
        <w:jc w:val="center"/>
        <w:rPr>
          <w:b/>
          <w:kern w:val="0"/>
        </w:rPr>
      </w:pPr>
      <w:r w:rsidRPr="00062A1B">
        <w:rPr>
          <w:rFonts w:hint="eastAsia"/>
          <w:b/>
          <w:kern w:val="0"/>
        </w:rPr>
        <w:t>第五章评估结果使用</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每学期和每学年的评估结果记入教师教学业务档案,作为教师教学年度考核、职称评定及各项评优、评奖活动的重要依据。</w:t>
      </w:r>
    </w:p>
    <w:p w:rsidR="003A5BC6" w:rsidRPr="00062A1B" w:rsidRDefault="00846B38">
      <w:pPr>
        <w:widowControl/>
        <w:spacing w:line="312"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第十七条</w:t>
      </w:r>
      <w:r w:rsidRPr="00062A1B">
        <w:rPr>
          <w:rFonts w:asciiTheme="minorEastAsia" w:hAnsiTheme="minorEastAsia" w:cs="宋体" w:hint="eastAsia"/>
          <w:kern w:val="0"/>
          <w:szCs w:val="21"/>
        </w:rPr>
        <w:t xml:space="preserve">  课堂教学质量评估不合格者在上述工作和活动中实行一票否决制。对评估等级为不合格的教师，由所在单位提出改进要求，制定帮扶措施，帮助其弥补不足，提高教学水平。连续两个学期不合格者，将暂停其教学任务。 </w:t>
      </w:r>
    </w:p>
    <w:p w:rsidR="003A5BC6" w:rsidRPr="00062A1B" w:rsidRDefault="00846B38">
      <w:pPr>
        <w:spacing w:line="312" w:lineRule="auto"/>
        <w:jc w:val="center"/>
        <w:rPr>
          <w:b/>
          <w:kern w:val="0"/>
        </w:rPr>
      </w:pPr>
      <w:r w:rsidRPr="00062A1B">
        <w:rPr>
          <w:rFonts w:hint="eastAsia"/>
          <w:b/>
          <w:kern w:val="0"/>
        </w:rPr>
        <w:t>第六章附则</w:t>
      </w:r>
    </w:p>
    <w:p w:rsidR="003A5BC6" w:rsidRPr="00062A1B" w:rsidRDefault="00846B38">
      <w:pPr>
        <w:widowControl/>
        <w:spacing w:line="312"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 xml:space="preserve">第十八条  </w:t>
      </w:r>
      <w:r w:rsidRPr="00062A1B">
        <w:rPr>
          <w:rFonts w:asciiTheme="minorEastAsia" w:hAnsiTheme="minorEastAsia" w:cs="宋体" w:hint="eastAsia"/>
          <w:bCs/>
          <w:kern w:val="0"/>
          <w:szCs w:val="21"/>
        </w:rPr>
        <w:t>本办法自颁布之日起施行，由教务处负责解释。</w:t>
      </w:r>
    </w:p>
    <w:p w:rsidR="003A5BC6" w:rsidRPr="00062A1B" w:rsidRDefault="003A5BC6">
      <w:pPr>
        <w:widowControl/>
        <w:spacing w:line="312" w:lineRule="auto"/>
        <w:ind w:firstLine="643"/>
        <w:rPr>
          <w:rFonts w:asciiTheme="minorEastAsia" w:hAnsiTheme="minorEastAsia" w:cs="宋体"/>
          <w:kern w:val="0"/>
          <w:szCs w:val="21"/>
        </w:rPr>
      </w:pPr>
    </w:p>
    <w:p w:rsidR="003A5BC6" w:rsidRPr="00062A1B" w:rsidRDefault="00846B38">
      <w:pPr>
        <w:widowControl/>
        <w:spacing w:line="312" w:lineRule="auto"/>
        <w:ind w:firstLineChars="2150" w:firstLine="4515"/>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846B38">
      <w:pPr>
        <w:pStyle w:val="a9"/>
        <w:rPr>
          <w:kern w:val="0"/>
        </w:rPr>
      </w:pPr>
      <w:bookmarkStart w:id="168" w:name="_Toc448756629"/>
      <w:r w:rsidRPr="00062A1B">
        <w:rPr>
          <w:rFonts w:asciiTheme="minorEastAsia" w:hAnsiTheme="minorEastAsia"/>
          <w:szCs w:val="21"/>
        </w:rPr>
        <w:br w:type="page"/>
      </w:r>
      <w:bookmarkStart w:id="169" w:name="_Toc502645177"/>
      <w:bookmarkEnd w:id="168"/>
      <w:r w:rsidRPr="00062A1B">
        <w:rPr>
          <w:rFonts w:hint="eastAsia"/>
          <w:kern w:val="0"/>
        </w:rPr>
        <w:lastRenderedPageBreak/>
        <w:t>阜阳师范学院信息工程学院青年教师教学导师制实施办法（试行）</w:t>
      </w:r>
      <w:bookmarkEnd w:id="169"/>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校教〔2015〕</w:t>
      </w:r>
      <w:proofErr w:type="gramEnd"/>
      <w:r w:rsidRPr="00062A1B">
        <w:rPr>
          <w:rFonts w:ascii="楷体_GB2312" w:eastAsia="楷体_GB2312" w:hint="eastAsia"/>
          <w:sz w:val="24"/>
          <w:szCs w:val="24"/>
        </w:rPr>
        <w:t>50号</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第一章 总则</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第一条</w:t>
      </w:r>
      <w:r w:rsidRPr="00062A1B">
        <w:rPr>
          <w:rFonts w:asciiTheme="minorEastAsia" w:hAnsiTheme="minorEastAsia" w:cs="宋体" w:hint="eastAsia"/>
          <w:kern w:val="0"/>
          <w:szCs w:val="21"/>
        </w:rPr>
        <w:t xml:space="preserve"> 青年教师是学校教学工作的生力军和后备军，培养和提高青年教师教学能力，是学校师资队伍建设的重要任务。为促进青年教师尽快熟悉和适应教学工作，加强青年教师教学能力培养，提高青年教师教学质量与效果，特制定本办法。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第二条</w:t>
      </w:r>
      <w:r w:rsidRPr="00062A1B">
        <w:rPr>
          <w:rFonts w:asciiTheme="minorEastAsia" w:hAnsiTheme="minorEastAsia" w:cs="宋体" w:hint="eastAsia"/>
          <w:kern w:val="0"/>
          <w:szCs w:val="21"/>
        </w:rPr>
        <w:t xml:space="preserve"> 学校实施青年教师教学导师制，遴选</w:t>
      </w:r>
      <w:proofErr w:type="gramStart"/>
      <w:r w:rsidRPr="00062A1B">
        <w:rPr>
          <w:rFonts w:asciiTheme="minorEastAsia" w:hAnsiTheme="minorEastAsia" w:cs="宋体" w:hint="eastAsia"/>
          <w:kern w:val="0"/>
          <w:szCs w:val="21"/>
        </w:rPr>
        <w:t>较高德</w:t>
      </w:r>
      <w:proofErr w:type="gramEnd"/>
      <w:r w:rsidRPr="00062A1B">
        <w:rPr>
          <w:rFonts w:asciiTheme="minorEastAsia" w:hAnsiTheme="minorEastAsia" w:cs="宋体" w:hint="eastAsia"/>
          <w:kern w:val="0"/>
          <w:szCs w:val="21"/>
        </w:rPr>
        <w:t>识才学的教师作为青年教师教学能力发展的导师，充分发挥老教师教学的传、帮、带作用，使青年教师尽快进入教学角色，认真履行教师职责，逐步提高教学能力。</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第二章 导师选聘</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第三条</w:t>
      </w:r>
      <w:r w:rsidRPr="00062A1B">
        <w:rPr>
          <w:rFonts w:asciiTheme="minorEastAsia" w:hAnsiTheme="minorEastAsia" w:cs="宋体" w:hint="eastAsia"/>
          <w:kern w:val="0"/>
          <w:szCs w:val="21"/>
        </w:rPr>
        <w:t xml:space="preserve"> 导师条件。具有良好师德和优良教风，爱岗敬业，为人师表，对工作认真负责；具有丰富的教学经验，教学效果好，具有与接受指导的青年教师相同或相近的学科专业背景，能够进行有效指导；具有副高及以上职称，年龄一般不超过65周岁，身体健康且承担有课堂教学任务。</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第四条</w:t>
      </w:r>
      <w:r w:rsidRPr="00062A1B">
        <w:rPr>
          <w:rFonts w:asciiTheme="minorEastAsia" w:hAnsiTheme="minorEastAsia" w:cs="宋体" w:hint="eastAsia"/>
          <w:kern w:val="0"/>
          <w:szCs w:val="21"/>
        </w:rPr>
        <w:t xml:space="preserve"> 指导人数。每位指导教师最多指导1名青年教师。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第五条</w:t>
      </w:r>
      <w:r w:rsidRPr="00062A1B">
        <w:rPr>
          <w:rFonts w:asciiTheme="minorEastAsia" w:hAnsiTheme="minorEastAsia" w:cs="宋体" w:hint="eastAsia"/>
          <w:kern w:val="0"/>
          <w:szCs w:val="21"/>
        </w:rPr>
        <w:t xml:space="preserve"> 选聘程序。在每学期学生正式上课前或青年教师进校（或转岗）后一个月内，在学院（部）指派或双向选择的基础上，以一对一的形式，协调安排教学导师。导师确定后，报教务处审核批准。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 xml:space="preserve">第六条 </w:t>
      </w:r>
      <w:r w:rsidRPr="00062A1B">
        <w:rPr>
          <w:rFonts w:asciiTheme="minorEastAsia" w:hAnsiTheme="minorEastAsia" w:cs="宋体" w:hint="eastAsia"/>
          <w:kern w:val="0"/>
          <w:szCs w:val="21"/>
        </w:rPr>
        <w:t>聘任时间。一般</w:t>
      </w:r>
      <w:proofErr w:type="gramStart"/>
      <w:r w:rsidRPr="00062A1B">
        <w:rPr>
          <w:rFonts w:asciiTheme="minorEastAsia" w:hAnsiTheme="minorEastAsia" w:cs="宋体" w:hint="eastAsia"/>
          <w:kern w:val="0"/>
          <w:szCs w:val="21"/>
        </w:rPr>
        <w:t>一</w:t>
      </w:r>
      <w:proofErr w:type="gramEnd"/>
      <w:r w:rsidRPr="00062A1B">
        <w:rPr>
          <w:rFonts w:asciiTheme="minorEastAsia" w:hAnsiTheme="minorEastAsia" w:cs="宋体" w:hint="eastAsia"/>
          <w:kern w:val="0"/>
          <w:szCs w:val="21"/>
        </w:rPr>
        <w:t xml:space="preserve">学年为一个聘期。 </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第三章 导师职责</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第七条</w:t>
      </w:r>
      <w:r w:rsidRPr="00062A1B">
        <w:rPr>
          <w:rFonts w:asciiTheme="minorEastAsia" w:hAnsiTheme="minorEastAsia" w:cs="宋体" w:hint="eastAsia"/>
          <w:kern w:val="0"/>
          <w:szCs w:val="21"/>
        </w:rPr>
        <w:t xml:space="preserve"> 根据青年教师的实际情况，有针对性地制定指导方案，提出具体措施和相应目标，填写《阜阳师范学院信息工程学院青年教师教学指导计划审批表》，报系负责人审核、教务处审批。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第八条</w:t>
      </w:r>
      <w:r w:rsidRPr="00062A1B">
        <w:rPr>
          <w:rFonts w:asciiTheme="minorEastAsia" w:hAnsiTheme="minorEastAsia" w:cs="宋体" w:hint="eastAsia"/>
          <w:kern w:val="0"/>
          <w:szCs w:val="21"/>
        </w:rPr>
        <w:t xml:space="preserve">  指导青年教师熟悉校纪、校规和各教学环节、组织形式和实施过程。课堂教学环节主要包括：讲稿或教学设计、教学进度表的编写，备课、授</w:t>
      </w:r>
      <w:r w:rsidRPr="00062A1B">
        <w:rPr>
          <w:rFonts w:asciiTheme="minorEastAsia" w:hAnsiTheme="minorEastAsia" w:cs="宋体" w:hint="eastAsia"/>
          <w:kern w:val="0"/>
          <w:szCs w:val="21"/>
        </w:rPr>
        <w:lastRenderedPageBreak/>
        <w:t xml:space="preserve">课、答疑、批改作业、考试和教学反思等。实践教学环节主要包括：实验课、课程设计、毕业设计（论文）、专业实习和专业实训等。教学研究环节主要包括：项目申报、研究过程、结题准备和论文撰写等。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第九条</w:t>
      </w:r>
      <w:r w:rsidRPr="00062A1B">
        <w:rPr>
          <w:rFonts w:asciiTheme="minorEastAsia" w:hAnsiTheme="minorEastAsia" w:cs="宋体" w:hint="eastAsia"/>
          <w:kern w:val="0"/>
          <w:szCs w:val="21"/>
        </w:rPr>
        <w:t xml:space="preserve">  督查青年教师教学（助教）准备情况，深入课堂（实验室）进行教学指导。对担任助教的青年教师需重点示范指导，对已任课的教师每学期至少随堂听课指导4次，并指导青年教师讲授2－3次课，使青年教师自觉遵循教学基本原则，灵活运用教学方法，全面提高教学水平。鼓励并指导青年教师进行教学改革实践，努力提高教学质量。</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第十条</w:t>
      </w:r>
      <w:r w:rsidRPr="00062A1B">
        <w:rPr>
          <w:rFonts w:asciiTheme="minorEastAsia" w:hAnsiTheme="minorEastAsia" w:cs="宋体" w:hint="eastAsia"/>
          <w:kern w:val="0"/>
          <w:szCs w:val="21"/>
        </w:rPr>
        <w:t xml:space="preserve">  与青年教师探讨助教课程的教学内容及相关前沿知识，使青年教师明确该课程的教学目标及其在培养方案和课程体系中的地位和作用。</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 xml:space="preserve">第十一条 </w:t>
      </w:r>
      <w:r w:rsidRPr="00062A1B">
        <w:rPr>
          <w:rFonts w:asciiTheme="minorEastAsia" w:hAnsiTheme="minorEastAsia" w:cs="宋体" w:hint="eastAsia"/>
          <w:kern w:val="0"/>
          <w:szCs w:val="21"/>
        </w:rPr>
        <w:t xml:space="preserve"> 注重青年教师师德教育与培养，指导期满，要对青年教师进行书面评价。</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第四章 青年教师学习要求</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第十二条</w:t>
      </w:r>
      <w:r w:rsidRPr="00062A1B">
        <w:rPr>
          <w:rFonts w:asciiTheme="minorEastAsia" w:hAnsiTheme="minorEastAsia" w:cs="宋体" w:hint="eastAsia"/>
          <w:kern w:val="0"/>
          <w:szCs w:val="21"/>
        </w:rPr>
        <w:t xml:space="preserve"> 指导对象。必须接受指导的青年教师是指近五年（含五年）新进校或新转入教学专业技术岗的青年教师；其他35岁以下青年教师，鼓励学院（部）根据教师个人申请安排导师进行义务指导。</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第十三条</w:t>
      </w:r>
      <w:r w:rsidRPr="00062A1B">
        <w:rPr>
          <w:rFonts w:asciiTheme="minorEastAsia" w:hAnsiTheme="minorEastAsia" w:cs="宋体" w:hint="eastAsia"/>
          <w:kern w:val="0"/>
          <w:szCs w:val="21"/>
        </w:rPr>
        <w:t xml:space="preserve"> 学习要求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kern w:val="0"/>
          <w:szCs w:val="21"/>
        </w:rPr>
        <w:t>1.尊重导师，无教学任务的青年教师可作为教学导师的助教，在导师指导下，参与教学导师的课程教学工作。已任课的青年教师应认真做好教学准备工作，每学期应将教案或课件送请导师审阅，接受指导。</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kern w:val="0"/>
          <w:szCs w:val="21"/>
        </w:rPr>
        <w:t>2.主动接受教学导师在思想、业务方面的指导，积极参加学校或学院（部）组织的教师教学能力发展活动。指导期内随堂观摩学习教学导师的课程教学不少于6次，选听其他有经验教师的课或公开示范课，不断提高教学水平。</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kern w:val="0"/>
          <w:szCs w:val="21"/>
        </w:rPr>
        <w:t>3.定期就个人思想、教学（助教）工作和学习情况进行总结和反思，认真填写《阜阳师范学院信息工程学院青年教师教学导师制工作考核表》，有问题及时与导师沟通解决。</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第五章 组织管理与考核</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lastRenderedPageBreak/>
        <w:t>第十四条</w:t>
      </w:r>
      <w:r w:rsidRPr="00062A1B">
        <w:rPr>
          <w:rFonts w:asciiTheme="minorEastAsia" w:hAnsiTheme="minorEastAsia" w:cs="宋体" w:hint="eastAsia"/>
          <w:kern w:val="0"/>
          <w:szCs w:val="21"/>
        </w:rPr>
        <w:t xml:space="preserve"> 教学导师制以系组织、实施和管理为主，教务处负责记载教学导师业绩档案。各系应切实做好领导与条件保障工作，充分发挥导师与青年教师的积极性、创造性。</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第十五条</w:t>
      </w:r>
      <w:r w:rsidRPr="00062A1B">
        <w:rPr>
          <w:rFonts w:asciiTheme="minorEastAsia" w:hAnsiTheme="minorEastAsia" w:cs="宋体" w:hint="eastAsia"/>
          <w:kern w:val="0"/>
          <w:szCs w:val="21"/>
        </w:rPr>
        <w:t xml:space="preserve"> 学院考核。</w:t>
      </w:r>
      <w:proofErr w:type="gramStart"/>
      <w:r w:rsidRPr="00062A1B">
        <w:rPr>
          <w:rFonts w:asciiTheme="minorEastAsia" w:hAnsiTheme="minorEastAsia" w:cs="宋体" w:hint="eastAsia"/>
          <w:kern w:val="0"/>
          <w:szCs w:val="21"/>
        </w:rPr>
        <w:t>第一学</w:t>
      </w:r>
      <w:proofErr w:type="gramEnd"/>
      <w:r w:rsidRPr="00062A1B">
        <w:rPr>
          <w:rFonts w:asciiTheme="minorEastAsia" w:hAnsiTheme="minorEastAsia" w:cs="宋体" w:hint="eastAsia"/>
          <w:kern w:val="0"/>
          <w:szCs w:val="21"/>
        </w:rPr>
        <w:t>期末学院根据导师职责和青年教师学习要求组织中期检查，</w:t>
      </w:r>
      <w:proofErr w:type="gramStart"/>
      <w:r w:rsidRPr="00062A1B">
        <w:rPr>
          <w:rFonts w:asciiTheme="minorEastAsia" w:hAnsiTheme="minorEastAsia" w:cs="宋体" w:hint="eastAsia"/>
          <w:kern w:val="0"/>
          <w:szCs w:val="21"/>
        </w:rPr>
        <w:t>一</w:t>
      </w:r>
      <w:proofErr w:type="gramEnd"/>
      <w:r w:rsidRPr="00062A1B">
        <w:rPr>
          <w:rFonts w:asciiTheme="minorEastAsia" w:hAnsiTheme="minorEastAsia" w:cs="宋体" w:hint="eastAsia"/>
          <w:kern w:val="0"/>
          <w:szCs w:val="21"/>
        </w:rPr>
        <w:t>学年指导期满，进行整体考核。考核内容包括导师评价、原始听课记录、学习培训情况、公开课试讲鉴定等。已任课的青年教师还要考核讲稿或教案、课件、教学进度表和学生评教等项目。</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第十六条</w:t>
      </w:r>
      <w:r w:rsidRPr="00062A1B">
        <w:rPr>
          <w:rFonts w:asciiTheme="minorEastAsia" w:hAnsiTheme="minorEastAsia" w:cs="宋体" w:hint="eastAsia"/>
          <w:kern w:val="0"/>
          <w:szCs w:val="21"/>
        </w:rPr>
        <w:t xml:space="preserve"> 学院考核结束后，教务处组织专家对当年度全体被指导的青年教师进行试讲考核，具体考核办法另行制订。考核结果分优秀、合格和不合格，其中优秀等次比例不超过被考核对象的30%，考核优秀，颁发荣誉证书，并给予一定物质奖励。考核结果作为青年教师个人年度考核、评优的依据之一，新进教师试用期</w:t>
      </w:r>
      <w:proofErr w:type="gramStart"/>
      <w:r w:rsidRPr="00062A1B">
        <w:rPr>
          <w:rFonts w:asciiTheme="minorEastAsia" w:hAnsiTheme="minorEastAsia" w:cs="宋体" w:hint="eastAsia"/>
          <w:kern w:val="0"/>
          <w:szCs w:val="21"/>
        </w:rPr>
        <w:t>内教学考核</w:t>
      </w:r>
      <w:proofErr w:type="gramEnd"/>
      <w:r w:rsidRPr="00062A1B">
        <w:rPr>
          <w:rFonts w:asciiTheme="minorEastAsia" w:hAnsiTheme="minorEastAsia" w:cs="宋体" w:hint="eastAsia"/>
          <w:kern w:val="0"/>
          <w:szCs w:val="21"/>
        </w:rPr>
        <w:t>结果作为学校正式聘用依据。</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第十七条</w:t>
      </w:r>
      <w:r w:rsidRPr="00062A1B">
        <w:rPr>
          <w:rFonts w:asciiTheme="minorEastAsia" w:hAnsiTheme="minorEastAsia" w:cs="宋体" w:hint="eastAsia"/>
          <w:kern w:val="0"/>
          <w:szCs w:val="21"/>
        </w:rPr>
        <w:t xml:space="preserve"> 导师认真履行职责，指导期满，所指导的青年教师考核合格，学校给予教学导师1200元津贴，考核优秀再给予300元奖励，考核不合格，学院应终止其导师资格。 </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第十八条</w:t>
      </w:r>
      <w:r w:rsidRPr="00062A1B">
        <w:rPr>
          <w:rFonts w:asciiTheme="minorEastAsia" w:hAnsiTheme="minorEastAsia" w:cs="宋体" w:hint="eastAsia"/>
          <w:kern w:val="0"/>
          <w:szCs w:val="21"/>
        </w:rPr>
        <w:t xml:space="preserve"> 所指导的青年教师考核合格后，该教学导师的指导工作记入业绩档案，并作为年度考核、岗位聘任、专业技术评审和评选优秀教师的重要依据。</w:t>
      </w:r>
    </w:p>
    <w:p w:rsidR="003A5BC6" w:rsidRPr="00062A1B" w:rsidRDefault="00846B38">
      <w:pPr>
        <w:widowControl/>
        <w:snapToGrid w:val="0"/>
        <w:spacing w:line="540" w:lineRule="exact"/>
        <w:jc w:val="center"/>
        <w:rPr>
          <w:rFonts w:asciiTheme="minorEastAsia" w:hAnsiTheme="minorEastAsia" w:cstheme="minorEastAsia"/>
          <w:b/>
          <w:kern w:val="0"/>
          <w:szCs w:val="21"/>
        </w:rPr>
      </w:pPr>
      <w:r w:rsidRPr="00062A1B">
        <w:rPr>
          <w:rFonts w:asciiTheme="minorEastAsia" w:hAnsiTheme="minorEastAsia" w:cstheme="minorEastAsia" w:hint="eastAsia"/>
          <w:b/>
          <w:kern w:val="0"/>
          <w:szCs w:val="21"/>
        </w:rPr>
        <w:t>第六章 附则</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第十九条</w:t>
      </w:r>
      <w:r w:rsidRPr="00062A1B">
        <w:rPr>
          <w:rFonts w:asciiTheme="minorEastAsia" w:hAnsiTheme="minorEastAsia" w:cs="宋体" w:hint="eastAsia"/>
          <w:kern w:val="0"/>
          <w:szCs w:val="21"/>
        </w:rPr>
        <w:t xml:space="preserve"> 各系可根据具体情况适当调整，制定实施细则。</w:t>
      </w:r>
    </w:p>
    <w:p w:rsidR="003A5BC6" w:rsidRPr="00062A1B" w:rsidRDefault="00846B38">
      <w:pPr>
        <w:widowControl/>
        <w:spacing w:line="300" w:lineRule="auto"/>
        <w:ind w:firstLine="643"/>
        <w:rPr>
          <w:rFonts w:asciiTheme="minorEastAsia" w:hAnsiTheme="minorEastAsia" w:cs="宋体"/>
          <w:kern w:val="0"/>
          <w:szCs w:val="21"/>
        </w:rPr>
      </w:pPr>
      <w:r w:rsidRPr="00062A1B">
        <w:rPr>
          <w:rFonts w:asciiTheme="minorEastAsia" w:hAnsiTheme="minorEastAsia" w:cs="宋体" w:hint="eastAsia"/>
          <w:b/>
          <w:kern w:val="0"/>
          <w:szCs w:val="21"/>
        </w:rPr>
        <w:t xml:space="preserve">第二十条 </w:t>
      </w:r>
      <w:r w:rsidRPr="00062A1B">
        <w:rPr>
          <w:rFonts w:asciiTheme="minorEastAsia" w:hAnsiTheme="minorEastAsia" w:cs="宋体" w:hint="eastAsia"/>
          <w:kern w:val="0"/>
          <w:szCs w:val="21"/>
        </w:rPr>
        <w:t>本实施办法自公布之日起实施，由教务处负责解释。</w:t>
      </w:r>
    </w:p>
    <w:p w:rsidR="003A5BC6" w:rsidRPr="00062A1B" w:rsidRDefault="00846B38">
      <w:pPr>
        <w:widowControl/>
        <w:spacing w:line="312" w:lineRule="auto"/>
        <w:rPr>
          <w:rFonts w:ascii="仿宋_GB2312" w:eastAsia="仿宋_GB2312" w:hAnsi="仿宋"/>
          <w:bCs/>
          <w:sz w:val="24"/>
          <w:szCs w:val="24"/>
        </w:rPr>
      </w:pPr>
      <w:r w:rsidRPr="00062A1B">
        <w:rPr>
          <w:rFonts w:ascii="仿宋_GB2312" w:eastAsia="仿宋_GB2312" w:hAnsi="仿宋"/>
          <w:bCs/>
          <w:sz w:val="24"/>
          <w:szCs w:val="24"/>
        </w:rPr>
        <w:br w:type="page"/>
      </w:r>
    </w:p>
    <w:p w:rsidR="003A5BC6" w:rsidRPr="00062A1B" w:rsidRDefault="00846B38">
      <w:pPr>
        <w:pStyle w:val="a9"/>
        <w:rPr>
          <w:kern w:val="0"/>
        </w:rPr>
      </w:pPr>
      <w:bookmarkStart w:id="170" w:name="_Toc502645178"/>
      <w:r w:rsidRPr="00062A1B">
        <w:rPr>
          <w:rFonts w:hint="eastAsia"/>
          <w:kern w:val="0"/>
        </w:rPr>
        <w:lastRenderedPageBreak/>
        <w:t>阜阳师范学院信息工程学院教学奖励办法</w:t>
      </w:r>
      <w:bookmarkEnd w:id="170"/>
    </w:p>
    <w:p w:rsidR="003A5BC6" w:rsidRPr="00062A1B" w:rsidRDefault="00846B38">
      <w:pPr>
        <w:widowControl/>
        <w:jc w:val="center"/>
        <w:rPr>
          <w:rFonts w:ascii="楷体_GB2312" w:eastAsia="楷体_GB2312"/>
          <w:sz w:val="24"/>
          <w:szCs w:val="24"/>
        </w:rPr>
      </w:pPr>
      <w:proofErr w:type="gramStart"/>
      <w:r w:rsidRPr="00062A1B">
        <w:rPr>
          <w:rFonts w:ascii="楷体_GB2312" w:eastAsia="楷体_GB2312" w:hint="eastAsia"/>
          <w:sz w:val="24"/>
          <w:szCs w:val="24"/>
        </w:rPr>
        <w:t>院教字</w:t>
      </w:r>
      <w:proofErr w:type="gramEnd"/>
      <w:r w:rsidRPr="00062A1B">
        <w:rPr>
          <w:rFonts w:ascii="楷体_GB2312" w:eastAsia="楷体_GB2312" w:hint="eastAsia"/>
          <w:sz w:val="24"/>
          <w:szCs w:val="24"/>
        </w:rPr>
        <w:t>〔2016〕83号</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第一章 总则</w:t>
      </w:r>
    </w:p>
    <w:p w:rsidR="003A5BC6" w:rsidRPr="00062A1B" w:rsidRDefault="00846B38">
      <w:pPr>
        <w:widowControl/>
        <w:autoSpaceDE w:val="0"/>
        <w:adjustRightInd w:val="0"/>
        <w:snapToGrid w:val="0"/>
        <w:spacing w:line="324"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第一条</w:t>
      </w:r>
      <w:r w:rsidRPr="00062A1B">
        <w:rPr>
          <w:rFonts w:asciiTheme="minorEastAsia" w:hAnsiTheme="minorEastAsia" w:cs="宋体" w:hint="eastAsia"/>
          <w:kern w:val="0"/>
          <w:szCs w:val="21"/>
        </w:rPr>
        <w:t xml:space="preserve">  为巩固教学工作中心地位，切实增强教师教书育人的责任感和使命感，充分调动教师和教学管理人员工作的积极性和主动性，引导广大教职工将主要精力投入到教学工作中来，不断提高我院教育教学质量和管理水平，特制订本办法。</w:t>
      </w:r>
    </w:p>
    <w:p w:rsidR="003A5BC6" w:rsidRPr="00062A1B" w:rsidRDefault="00846B38">
      <w:pPr>
        <w:widowControl/>
        <w:autoSpaceDE w:val="0"/>
        <w:adjustRightInd w:val="0"/>
        <w:snapToGrid w:val="0"/>
        <w:spacing w:line="324"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第二条  </w:t>
      </w:r>
      <w:r w:rsidRPr="00062A1B">
        <w:rPr>
          <w:rFonts w:asciiTheme="minorEastAsia" w:hAnsiTheme="minorEastAsia" w:cs="宋体" w:hint="eastAsia"/>
          <w:kern w:val="0"/>
          <w:szCs w:val="21"/>
        </w:rPr>
        <w:t>教学奖励的重点是长期在一线从事教学的主讲教师、实践教学环节的指导教师和教学管理人员，着重加大对教学工作和人才培养做出突出贡献教师和成果的奖励。教学奖励类别分为教师教学优秀奖、优秀教学研究奖、优秀指导教师奖、教学管理优秀奖等。</w:t>
      </w:r>
    </w:p>
    <w:p w:rsidR="003A5BC6" w:rsidRPr="00062A1B" w:rsidRDefault="00846B38">
      <w:pPr>
        <w:widowControl/>
        <w:autoSpaceDE w:val="0"/>
        <w:adjustRightInd w:val="0"/>
        <w:snapToGrid w:val="0"/>
        <w:spacing w:line="324"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第三条  </w:t>
      </w:r>
      <w:r w:rsidRPr="00062A1B">
        <w:rPr>
          <w:rFonts w:asciiTheme="minorEastAsia" w:hAnsiTheme="minorEastAsia" w:cs="宋体" w:hint="eastAsia"/>
          <w:kern w:val="0"/>
          <w:szCs w:val="21"/>
        </w:rPr>
        <w:t>学校设立教学奖励专项经费，用于各级各类教学奖励。</w:t>
      </w:r>
    </w:p>
    <w:p w:rsidR="003A5BC6" w:rsidRPr="00062A1B" w:rsidRDefault="00846B38" w:rsidP="00F336AF">
      <w:pPr>
        <w:widowControl/>
        <w:snapToGrid w:val="0"/>
        <w:spacing w:beforeLines="50" w:before="156" w:afterLines="50" w:after="156" w:line="324"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第二章  奖励标准</w:t>
      </w:r>
    </w:p>
    <w:p w:rsidR="003A5BC6" w:rsidRPr="00062A1B" w:rsidRDefault="00846B38">
      <w:pPr>
        <w:widowControl/>
        <w:autoSpaceDE w:val="0"/>
        <w:adjustRightInd w:val="0"/>
        <w:snapToGrid w:val="0"/>
        <w:spacing w:line="324"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第四条  </w:t>
      </w:r>
      <w:r w:rsidRPr="00062A1B">
        <w:rPr>
          <w:rFonts w:asciiTheme="minorEastAsia" w:hAnsiTheme="minorEastAsia" w:cs="宋体" w:hint="eastAsia"/>
          <w:kern w:val="0"/>
          <w:szCs w:val="21"/>
        </w:rPr>
        <w:t>教师教学优秀奖</w:t>
      </w:r>
    </w:p>
    <w:p w:rsidR="003A5BC6" w:rsidRPr="00062A1B" w:rsidRDefault="00846B38">
      <w:pPr>
        <w:widowControl/>
        <w:autoSpaceDE w:val="0"/>
        <w:adjustRightInd w:val="0"/>
        <w:snapToGrid w:val="0"/>
        <w:spacing w:line="324"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1.教师教学优秀品牌奖励。卓越教学贡献奖，每次不超过2人，奖励10万元/人；杰出教学成就奖，每次不超过6人，奖励5万元/人；青年教学标兵奖，每次不超过8人，奖励3万元/人。</w:t>
      </w:r>
    </w:p>
    <w:p w:rsidR="003A5BC6" w:rsidRPr="00062A1B" w:rsidRDefault="00846B38">
      <w:pPr>
        <w:widowControl/>
        <w:autoSpaceDE w:val="0"/>
        <w:adjustRightInd w:val="0"/>
        <w:snapToGrid w:val="0"/>
        <w:spacing w:line="324"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2.本科教学工程教师个人荣誉奖。教学名师奖：国家级、省级和校级分别奖励5万元、2万元、0.5万元；教坛新秀奖：省级、院级分别奖励1万元、0.3万元。此类别奖励根据省厅年度质量工程项目计划同步进行。</w:t>
      </w:r>
    </w:p>
    <w:p w:rsidR="003A5BC6" w:rsidRPr="00062A1B" w:rsidRDefault="00846B38">
      <w:pPr>
        <w:widowControl/>
        <w:autoSpaceDE w:val="0"/>
        <w:adjustRightInd w:val="0"/>
        <w:snapToGrid w:val="0"/>
        <w:spacing w:line="324"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3.院级教学质量优秀奖：每两学年评选一次，按不超过承担教学任务专任教师数的10%比例进行评选，奖励0.5万元/人。</w:t>
      </w:r>
    </w:p>
    <w:p w:rsidR="003A5BC6" w:rsidRPr="00062A1B" w:rsidRDefault="00846B38">
      <w:pPr>
        <w:widowControl/>
        <w:autoSpaceDE w:val="0"/>
        <w:adjustRightInd w:val="0"/>
        <w:snapToGrid w:val="0"/>
        <w:spacing w:line="324"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4.教师参加各类教学竞赛获奖（见表1）</w:t>
      </w:r>
    </w:p>
    <w:p w:rsidR="003A5BC6" w:rsidRPr="00062A1B" w:rsidRDefault="00846B38">
      <w:pPr>
        <w:widowControl/>
        <w:autoSpaceDE w:val="0"/>
        <w:adjustRightInd w:val="0"/>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表1  阜阳师范学院信息工程学院教师参加各类教学竞赛奖励标准</w:t>
      </w:r>
    </w:p>
    <w:tbl>
      <w:tblPr>
        <w:tblW w:w="7740" w:type="dxa"/>
        <w:jc w:val="center"/>
        <w:tblLayout w:type="fixed"/>
        <w:tblLook w:val="04A0" w:firstRow="1" w:lastRow="0" w:firstColumn="1" w:lastColumn="0" w:noHBand="0" w:noVBand="1"/>
      </w:tblPr>
      <w:tblGrid>
        <w:gridCol w:w="1846"/>
        <w:gridCol w:w="1856"/>
        <w:gridCol w:w="1695"/>
        <w:gridCol w:w="2343"/>
      </w:tblGrid>
      <w:tr w:rsidR="003A5BC6" w:rsidRPr="00062A1B">
        <w:trPr>
          <w:trHeight w:val="547"/>
          <w:jc w:val="center"/>
        </w:trPr>
        <w:tc>
          <w:tcPr>
            <w:tcW w:w="1846" w:type="dxa"/>
            <w:tcBorders>
              <w:top w:val="single" w:sz="8" w:space="0" w:color="auto"/>
              <w:left w:val="single" w:sz="8"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奖励名称</w:t>
            </w:r>
          </w:p>
        </w:tc>
        <w:tc>
          <w:tcPr>
            <w:tcW w:w="1856" w:type="dxa"/>
            <w:tcBorders>
              <w:top w:val="single" w:sz="8"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级别</w:t>
            </w:r>
          </w:p>
        </w:tc>
        <w:tc>
          <w:tcPr>
            <w:tcW w:w="1695" w:type="dxa"/>
            <w:tcBorders>
              <w:top w:val="single" w:sz="8"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奖项</w:t>
            </w:r>
          </w:p>
        </w:tc>
        <w:tc>
          <w:tcPr>
            <w:tcW w:w="2343" w:type="dxa"/>
            <w:tcBorders>
              <w:top w:val="single" w:sz="8" w:space="0" w:color="auto"/>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奖励标准（单位：元）</w:t>
            </w:r>
          </w:p>
        </w:tc>
      </w:tr>
      <w:tr w:rsidR="003A5BC6" w:rsidRPr="00062A1B">
        <w:trPr>
          <w:trHeight w:val="279"/>
          <w:jc w:val="center"/>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3A5BC6">
            <w:pPr>
              <w:widowControl/>
              <w:autoSpaceDE w:val="0"/>
              <w:spacing w:line="312" w:lineRule="auto"/>
              <w:jc w:val="center"/>
              <w:rPr>
                <w:rFonts w:asciiTheme="minorEastAsia" w:hAnsiTheme="minorEastAsia" w:cs="宋体"/>
                <w:kern w:val="0"/>
                <w:szCs w:val="21"/>
              </w:rPr>
            </w:pPr>
          </w:p>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青教赛</w:t>
            </w:r>
          </w:p>
          <w:p w:rsidR="003A5BC6" w:rsidRPr="00062A1B" w:rsidRDefault="003A5BC6">
            <w:pPr>
              <w:widowControl/>
              <w:autoSpaceDE w:val="0"/>
              <w:spacing w:line="312" w:lineRule="auto"/>
              <w:jc w:val="center"/>
              <w:rPr>
                <w:rFonts w:asciiTheme="minorEastAsia" w:hAnsiTheme="minorEastAsia" w:cs="宋体"/>
                <w:kern w:val="0"/>
                <w:szCs w:val="21"/>
              </w:rPr>
            </w:pPr>
          </w:p>
          <w:p w:rsidR="003A5BC6" w:rsidRPr="00062A1B" w:rsidRDefault="003A5BC6">
            <w:pPr>
              <w:widowControl/>
              <w:autoSpaceDE w:val="0"/>
              <w:spacing w:line="312" w:lineRule="auto"/>
              <w:jc w:val="center"/>
              <w:rPr>
                <w:rFonts w:asciiTheme="minorEastAsia" w:hAnsiTheme="minorEastAsia" w:cs="宋体"/>
                <w:kern w:val="0"/>
                <w:szCs w:val="21"/>
              </w:rPr>
            </w:pPr>
          </w:p>
          <w:p w:rsidR="003A5BC6" w:rsidRPr="00062A1B" w:rsidRDefault="003A5BC6">
            <w:pPr>
              <w:widowControl/>
              <w:autoSpaceDE w:val="0"/>
              <w:spacing w:line="312" w:lineRule="auto"/>
              <w:jc w:val="center"/>
              <w:rPr>
                <w:rFonts w:asciiTheme="minorEastAsia" w:hAnsiTheme="minorEastAsia" w:cs="宋体"/>
                <w:kern w:val="0"/>
                <w:szCs w:val="21"/>
              </w:rPr>
            </w:pPr>
          </w:p>
          <w:p w:rsidR="003A5BC6" w:rsidRPr="00062A1B" w:rsidRDefault="003A5BC6">
            <w:pPr>
              <w:widowControl/>
              <w:autoSpaceDE w:val="0"/>
              <w:spacing w:line="312" w:lineRule="auto"/>
              <w:jc w:val="center"/>
              <w:rPr>
                <w:rFonts w:asciiTheme="minorEastAsia" w:hAnsiTheme="minorEastAsia" w:cs="宋体"/>
                <w:kern w:val="0"/>
                <w:szCs w:val="21"/>
              </w:rPr>
            </w:pPr>
          </w:p>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青教赛</w:t>
            </w:r>
          </w:p>
          <w:p w:rsidR="003A5BC6" w:rsidRPr="00062A1B" w:rsidRDefault="003A5BC6">
            <w:pPr>
              <w:widowControl/>
              <w:autoSpaceDE w:val="0"/>
              <w:spacing w:line="312" w:lineRule="auto"/>
              <w:jc w:val="center"/>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lastRenderedPageBreak/>
              <w:t>国家级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特等奖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100000</w:t>
            </w:r>
          </w:p>
        </w:tc>
      </w:tr>
      <w:tr w:rsidR="003A5BC6" w:rsidRPr="00062A1B">
        <w:trPr>
          <w:trHeight w:val="70"/>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20000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省级</w:t>
            </w:r>
          </w:p>
          <w:p w:rsidR="003A5BC6" w:rsidRPr="00062A1B" w:rsidRDefault="003A5BC6">
            <w:pPr>
              <w:widowControl/>
              <w:autoSpaceDE w:val="0"/>
              <w:spacing w:line="312" w:lineRule="auto"/>
              <w:ind w:firstLineChars="200" w:firstLine="420"/>
              <w:rPr>
                <w:rFonts w:asciiTheme="minorEastAsia" w:hAnsiTheme="minorEastAsia" w:cs="宋体"/>
                <w:kern w:val="0"/>
                <w:szCs w:val="21"/>
              </w:rPr>
            </w:pPr>
          </w:p>
        </w:tc>
        <w:tc>
          <w:tcPr>
            <w:tcW w:w="1695"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single" w:sz="4" w:space="0" w:color="auto"/>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校级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val="238"/>
          <w:jc w:val="center"/>
        </w:trPr>
        <w:tc>
          <w:tcPr>
            <w:tcW w:w="1846"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优胜奖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w:t>
            </w:r>
          </w:p>
        </w:tc>
      </w:tr>
      <w:tr w:rsidR="003A5BC6" w:rsidRPr="00062A1B">
        <w:trPr>
          <w:trHeight w:val="238"/>
          <w:jc w:val="center"/>
        </w:trPr>
        <w:tc>
          <w:tcPr>
            <w:tcW w:w="1846" w:type="dxa"/>
            <w:vMerge w:val="restart"/>
            <w:tcBorders>
              <w:top w:val="nil"/>
              <w:left w:val="single" w:sz="8"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课程教学竞赛奖</w:t>
            </w: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国家级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特等奖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国家学会级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特等奖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省级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特等奖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省学会级</w:t>
            </w: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特等奖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val="restart"/>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校级</w:t>
            </w:r>
            <w:proofErr w:type="gramStart"/>
            <w:r w:rsidRPr="00062A1B">
              <w:rPr>
                <w:rFonts w:asciiTheme="minorEastAsia" w:hAnsiTheme="minorEastAsia" w:cs="宋体" w:hint="eastAsia"/>
                <w:kern w:val="0"/>
                <w:szCs w:val="21"/>
              </w:rPr>
              <w:t>选拔奖</w:t>
            </w:r>
            <w:proofErr w:type="gramEnd"/>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一等奖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val="238"/>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二等奖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500</w:t>
            </w:r>
          </w:p>
        </w:tc>
      </w:tr>
      <w:tr w:rsidR="003A5BC6" w:rsidRPr="00062A1B">
        <w:trPr>
          <w:trHeight w:val="349"/>
          <w:jc w:val="center"/>
        </w:trPr>
        <w:tc>
          <w:tcPr>
            <w:tcW w:w="1846" w:type="dxa"/>
            <w:vMerge/>
            <w:tcBorders>
              <w:top w:val="nil"/>
              <w:left w:val="single" w:sz="8" w:space="0" w:color="auto"/>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856" w:type="dxa"/>
            <w:vMerge/>
            <w:tcBorders>
              <w:top w:val="nil"/>
              <w:left w:val="nil"/>
              <w:bottom w:val="single" w:sz="4" w:space="0" w:color="auto"/>
              <w:right w:val="single" w:sz="4" w:space="0" w:color="auto"/>
            </w:tcBorders>
            <w:vAlign w:val="center"/>
          </w:tcPr>
          <w:p w:rsidR="003A5BC6" w:rsidRPr="00062A1B" w:rsidRDefault="003A5BC6">
            <w:pPr>
              <w:widowControl/>
              <w:spacing w:line="312" w:lineRule="auto"/>
              <w:ind w:firstLineChars="200" w:firstLine="420"/>
              <w:rPr>
                <w:rFonts w:asciiTheme="minorEastAsia" w:hAnsiTheme="minorEastAsia" w:cs="宋体"/>
                <w:kern w:val="0"/>
                <w:szCs w:val="21"/>
              </w:rPr>
            </w:pPr>
          </w:p>
        </w:tc>
        <w:tc>
          <w:tcPr>
            <w:tcW w:w="1695" w:type="dxa"/>
            <w:tcBorders>
              <w:top w:val="nil"/>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三等奖</w:t>
            </w:r>
          </w:p>
        </w:tc>
        <w:tc>
          <w:tcPr>
            <w:tcW w:w="2343" w:type="dxa"/>
            <w:tcBorders>
              <w:top w:val="nil"/>
              <w:left w:val="nil"/>
              <w:bottom w:val="single" w:sz="4" w:space="0" w:color="auto"/>
              <w:right w:val="single" w:sz="8" w:space="0" w:color="auto"/>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300</w:t>
            </w:r>
          </w:p>
        </w:tc>
      </w:tr>
      <w:tr w:rsidR="003A5BC6" w:rsidRPr="00062A1B">
        <w:trPr>
          <w:trHeight w:val="1969"/>
          <w:jc w:val="center"/>
        </w:trPr>
        <w:tc>
          <w:tcPr>
            <w:tcW w:w="7740"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备注：</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1.国家级：国家部委、司局等政府部门主办或委托主办；</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2.国家学会级：全国性学术团体、行业协会主办；</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3.省级竞赛：国家级竞赛的省级(区域性)选拔赛或由省级政府有关部门主办；</w:t>
            </w:r>
          </w:p>
          <w:p w:rsidR="003A5BC6" w:rsidRPr="00062A1B" w:rsidRDefault="00846B38">
            <w:pPr>
              <w:widowControl/>
              <w:autoSpaceDE w:val="0"/>
              <w:snapToGrid w:val="0"/>
              <w:spacing w:line="312" w:lineRule="auto"/>
              <w:ind w:firstLineChars="200" w:firstLine="388"/>
              <w:rPr>
                <w:rFonts w:asciiTheme="minorEastAsia" w:hAnsiTheme="minorEastAsia" w:cs="宋体"/>
                <w:spacing w:val="-8"/>
                <w:kern w:val="0"/>
                <w:szCs w:val="21"/>
              </w:rPr>
            </w:pPr>
            <w:r w:rsidRPr="00062A1B">
              <w:rPr>
                <w:rFonts w:asciiTheme="minorEastAsia" w:hAnsiTheme="minorEastAsia" w:cs="宋体" w:hint="eastAsia"/>
                <w:spacing w:val="-8"/>
                <w:kern w:val="0"/>
                <w:szCs w:val="21"/>
              </w:rPr>
              <w:t>4.省学会级竞赛：国家学会级竞赛的赛区预选赛或省级学术团体、行业协会主办；</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5.校级：学院统一主办或学院委托相关单位主办。</w:t>
            </w:r>
          </w:p>
        </w:tc>
      </w:tr>
    </w:tbl>
    <w:p w:rsidR="003A5BC6" w:rsidRPr="00062A1B" w:rsidRDefault="00846B38" w:rsidP="00F336AF">
      <w:pPr>
        <w:widowControl/>
        <w:autoSpaceDE w:val="0"/>
        <w:snapToGrid w:val="0"/>
        <w:spacing w:beforeLines="50" w:before="156" w:line="336"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lastRenderedPageBreak/>
        <w:t xml:space="preserve">第五条 </w:t>
      </w:r>
      <w:r w:rsidRPr="00062A1B">
        <w:rPr>
          <w:rFonts w:asciiTheme="minorEastAsia" w:hAnsiTheme="minorEastAsia" w:cs="宋体" w:hint="eastAsia"/>
          <w:kern w:val="0"/>
          <w:szCs w:val="21"/>
        </w:rPr>
        <w:t>优秀教学研究奖</w:t>
      </w:r>
    </w:p>
    <w:p w:rsidR="003A5BC6" w:rsidRPr="00062A1B" w:rsidRDefault="00846B38">
      <w:pPr>
        <w:widowControl/>
        <w:autoSpaceDE w:val="0"/>
        <w:snapToGrid w:val="0"/>
        <w:spacing w:line="336"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1.教学成果奖</w:t>
      </w:r>
    </w:p>
    <w:p w:rsidR="003A5BC6" w:rsidRPr="00062A1B" w:rsidRDefault="00846B38">
      <w:pPr>
        <w:widowControl/>
        <w:autoSpaceDE w:val="0"/>
        <w:snapToGrid w:val="0"/>
        <w:spacing w:line="336"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凡以我院为第一完成单位并获各级教育行政主管部门奖励的教学成果及校级教学成果，学院给予奖励，奖励标准见表2。</w:t>
      </w:r>
    </w:p>
    <w:p w:rsidR="003A5BC6" w:rsidRPr="00062A1B" w:rsidRDefault="00846B38">
      <w:pPr>
        <w:widowControl/>
        <w:autoSpaceDE w:val="0"/>
        <w:snapToGrid w:val="0"/>
        <w:spacing w:line="336"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院鼓励与其他院校或企事业单位合作申报成果奖。我院作为第二完成单位，获国家级教学成果奖的项目，依据我院负责人在完成人员中的排名予以配套奖励，即排名第二，按我院作为第一完成单位配套奖励的1/2予以奖励；排名第三至第五，按我院作为第一完成单位配套奖励的1/3予以奖励；排名第六及以后不奖励。</w:t>
      </w:r>
    </w:p>
    <w:p w:rsidR="003A5BC6" w:rsidRPr="00062A1B" w:rsidRDefault="00846B38">
      <w:pPr>
        <w:widowControl/>
        <w:autoSpaceDE w:val="0"/>
        <w:adjustRightInd w:val="0"/>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t>表2 阜阳师范学院教学成果奖奖励标准</w:t>
      </w:r>
    </w:p>
    <w:tbl>
      <w:tblPr>
        <w:tblW w:w="8072" w:type="dxa"/>
        <w:jc w:val="center"/>
        <w:tblLayout w:type="fixed"/>
        <w:tblLook w:val="04A0" w:firstRow="1" w:lastRow="0" w:firstColumn="1" w:lastColumn="0" w:noHBand="0" w:noVBand="1"/>
      </w:tblPr>
      <w:tblGrid>
        <w:gridCol w:w="1456"/>
        <w:gridCol w:w="1059"/>
        <w:gridCol w:w="1059"/>
        <w:gridCol w:w="1059"/>
        <w:gridCol w:w="1059"/>
        <w:gridCol w:w="2380"/>
      </w:tblGrid>
      <w:tr w:rsidR="003A5BC6" w:rsidRPr="00062A1B">
        <w:trPr>
          <w:trHeight w:val="74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标准级别</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特等奖（万元）</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一等奖（万元）</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二等奖（万元）</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三等奖（万元）</w:t>
            </w:r>
          </w:p>
        </w:tc>
        <w:tc>
          <w:tcPr>
            <w:tcW w:w="2380"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备注</w:t>
            </w:r>
          </w:p>
        </w:tc>
      </w:tr>
      <w:tr w:rsidR="003A5BC6" w:rsidRPr="00062A1B">
        <w:trPr>
          <w:trHeight w:val="1263"/>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国家级</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50</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30</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20</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3A5BC6">
            <w:pPr>
              <w:widowControl/>
              <w:autoSpaceDE w:val="0"/>
              <w:spacing w:line="312" w:lineRule="auto"/>
              <w:ind w:firstLineChars="200" w:firstLine="420"/>
              <w:rPr>
                <w:rFonts w:asciiTheme="minorEastAsia" w:hAnsiTheme="minorEastAsia" w:cs="宋体"/>
                <w:kern w:val="0"/>
                <w:szCs w:val="21"/>
              </w:rPr>
            </w:pPr>
          </w:p>
        </w:tc>
        <w:tc>
          <w:tcPr>
            <w:tcW w:w="2380" w:type="dxa"/>
            <w:vMerge w:val="restart"/>
            <w:tcBorders>
              <w:top w:val="nil"/>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国家级、省级成果奖励如有奖金下达，以实际到账奖金进行配套奖励，国家级按1:3比例配套，省级按1:1比例配套。若无奖金到账或配套后奖金低于本表标准，则执行本表奖励标准。</w:t>
            </w:r>
          </w:p>
        </w:tc>
      </w:tr>
      <w:tr w:rsidR="003A5BC6" w:rsidRPr="00062A1B">
        <w:trPr>
          <w:trHeight w:val="1267"/>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省级</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1.2</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0.8</w:t>
            </w:r>
          </w:p>
        </w:tc>
        <w:tc>
          <w:tcPr>
            <w:tcW w:w="2380" w:type="dxa"/>
            <w:vMerge/>
            <w:tcBorders>
              <w:top w:val="nil"/>
              <w:left w:val="nil"/>
              <w:bottom w:val="single" w:sz="4" w:space="0" w:color="000000"/>
              <w:right w:val="single" w:sz="4" w:space="0" w:color="000000"/>
            </w:tcBorders>
            <w:vAlign w:val="center"/>
          </w:tcPr>
          <w:p w:rsidR="003A5BC6" w:rsidRPr="00062A1B" w:rsidRDefault="003A5BC6">
            <w:pPr>
              <w:widowControl/>
              <w:snapToGrid w:val="0"/>
              <w:spacing w:line="312" w:lineRule="auto"/>
              <w:ind w:firstLineChars="200" w:firstLine="420"/>
              <w:rPr>
                <w:rFonts w:asciiTheme="minorEastAsia" w:hAnsiTheme="minorEastAsia" w:cs="宋体"/>
                <w:kern w:val="0"/>
                <w:szCs w:val="21"/>
              </w:rPr>
            </w:pPr>
          </w:p>
        </w:tc>
      </w:tr>
      <w:tr w:rsidR="003A5BC6" w:rsidRPr="00062A1B">
        <w:trPr>
          <w:trHeight w:val="1399"/>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校级</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0.8</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0.6</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0.4</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3A5BC6" w:rsidRPr="00062A1B" w:rsidRDefault="00846B38">
            <w:pPr>
              <w:widowControl/>
              <w:autoSpaceDE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0.2</w:t>
            </w:r>
          </w:p>
        </w:tc>
        <w:tc>
          <w:tcPr>
            <w:tcW w:w="2380" w:type="dxa"/>
            <w:vMerge/>
            <w:tcBorders>
              <w:top w:val="nil"/>
              <w:left w:val="nil"/>
              <w:bottom w:val="single" w:sz="4" w:space="0" w:color="000000"/>
              <w:right w:val="single" w:sz="4" w:space="0" w:color="000000"/>
            </w:tcBorders>
            <w:vAlign w:val="center"/>
          </w:tcPr>
          <w:p w:rsidR="003A5BC6" w:rsidRPr="00062A1B" w:rsidRDefault="003A5BC6">
            <w:pPr>
              <w:widowControl/>
              <w:snapToGrid w:val="0"/>
              <w:spacing w:line="312" w:lineRule="auto"/>
              <w:ind w:firstLineChars="200" w:firstLine="420"/>
              <w:rPr>
                <w:rFonts w:asciiTheme="minorEastAsia" w:hAnsiTheme="minorEastAsia" w:cs="宋体"/>
                <w:kern w:val="0"/>
                <w:szCs w:val="21"/>
              </w:rPr>
            </w:pPr>
          </w:p>
        </w:tc>
      </w:tr>
    </w:tbl>
    <w:p w:rsidR="003A5BC6" w:rsidRPr="00062A1B" w:rsidRDefault="00846B38" w:rsidP="00F336AF">
      <w:pPr>
        <w:widowControl/>
        <w:autoSpaceDE w:val="0"/>
        <w:snapToGrid w:val="0"/>
        <w:spacing w:beforeLines="50" w:before="156" w:line="336"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2.优秀教学研究项目</w:t>
      </w:r>
    </w:p>
    <w:p w:rsidR="003A5BC6" w:rsidRPr="00062A1B" w:rsidRDefault="00846B38">
      <w:pPr>
        <w:widowControl/>
        <w:autoSpaceDE w:val="0"/>
        <w:snapToGrid w:val="0"/>
        <w:spacing w:line="336"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对包括精品课程（含精品开放课程）、双语教学示范课程、教学团队、特色专业、专业综合改革试点、专业改造与新专业建设项目、实验教学示范中心、校企合作实践教育基地、开放实训基地、人才培养模式创新实验区、卓越人才教育培养计划、教师能力发展中心、重大教学改革研究项目、教学成果推广项目、教学研究项目等国家级、省级“本科教学工程”项目结题优秀者给予奖励，奖励标准见表3。</w:t>
      </w:r>
    </w:p>
    <w:p w:rsidR="003A5BC6" w:rsidRPr="00062A1B" w:rsidRDefault="00846B38">
      <w:pPr>
        <w:widowControl/>
        <w:jc w:val="left"/>
        <w:rPr>
          <w:rFonts w:asciiTheme="minorEastAsia" w:hAnsiTheme="minorEastAsia" w:cs="宋体"/>
          <w:kern w:val="0"/>
          <w:szCs w:val="21"/>
        </w:rPr>
      </w:pPr>
      <w:r w:rsidRPr="00062A1B">
        <w:rPr>
          <w:rFonts w:asciiTheme="minorEastAsia" w:hAnsiTheme="minorEastAsia" w:cs="宋体"/>
          <w:kern w:val="0"/>
          <w:szCs w:val="21"/>
        </w:rPr>
        <w:br w:type="page"/>
      </w:r>
    </w:p>
    <w:p w:rsidR="003A5BC6" w:rsidRPr="00062A1B" w:rsidRDefault="00846B38">
      <w:pPr>
        <w:widowControl/>
        <w:autoSpaceDE w:val="0"/>
        <w:snapToGrid w:val="0"/>
        <w:spacing w:line="336" w:lineRule="auto"/>
        <w:jc w:val="center"/>
        <w:rPr>
          <w:rFonts w:asciiTheme="minorEastAsia" w:hAnsiTheme="minorEastAsia" w:cs="宋体"/>
          <w:b/>
          <w:kern w:val="0"/>
          <w:szCs w:val="21"/>
        </w:rPr>
      </w:pPr>
      <w:bookmarkStart w:id="171" w:name="_Toc460265312"/>
      <w:bookmarkEnd w:id="45"/>
      <w:bookmarkEnd w:id="151"/>
      <w:bookmarkEnd w:id="171"/>
      <w:r w:rsidRPr="00062A1B">
        <w:rPr>
          <w:rFonts w:asciiTheme="minorEastAsia" w:hAnsiTheme="minorEastAsia" w:cs="宋体" w:hint="eastAsia"/>
          <w:b/>
          <w:kern w:val="0"/>
          <w:szCs w:val="21"/>
        </w:rPr>
        <w:lastRenderedPageBreak/>
        <w:t>表3 阜阳师范学院信息工程学院“本科教学工程”项目结题奖励标准</w:t>
      </w:r>
    </w:p>
    <w:tbl>
      <w:tblPr>
        <w:tblW w:w="7976" w:type="dxa"/>
        <w:jc w:val="center"/>
        <w:tblLayout w:type="fixed"/>
        <w:tblLook w:val="04A0" w:firstRow="1" w:lastRow="0" w:firstColumn="1" w:lastColumn="0" w:noHBand="0" w:noVBand="1"/>
      </w:tblPr>
      <w:tblGrid>
        <w:gridCol w:w="2784"/>
        <w:gridCol w:w="1701"/>
        <w:gridCol w:w="3491"/>
      </w:tblGrid>
      <w:tr w:rsidR="003A5BC6" w:rsidRPr="00062A1B">
        <w:trPr>
          <w:trHeight w:val="600"/>
          <w:jc w:val="center"/>
        </w:trPr>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jc w:val="center"/>
              <w:rPr>
                <w:rFonts w:asciiTheme="minorEastAsia" w:hAnsiTheme="minorEastAsia" w:cs="宋体"/>
                <w:b/>
                <w:kern w:val="0"/>
                <w:szCs w:val="21"/>
              </w:rPr>
            </w:pPr>
            <w:r w:rsidRPr="00062A1B">
              <w:rPr>
                <w:rFonts w:asciiTheme="minorEastAsia" w:hAnsiTheme="minorEastAsia" w:cs="宋体" w:hint="eastAsia"/>
                <w:b/>
                <w:kern w:val="0"/>
                <w:szCs w:val="21"/>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项目级别</w:t>
            </w:r>
          </w:p>
        </w:tc>
        <w:tc>
          <w:tcPr>
            <w:tcW w:w="349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奖励金额</w:t>
            </w:r>
          </w:p>
        </w:tc>
      </w:tr>
      <w:tr w:rsidR="003A5BC6" w:rsidRPr="00062A1B">
        <w:trPr>
          <w:trHeight w:val="2192"/>
          <w:jc w:val="center"/>
        </w:trPr>
        <w:tc>
          <w:tcPr>
            <w:tcW w:w="2784" w:type="dxa"/>
            <w:vMerge w:val="restart"/>
            <w:tcBorders>
              <w:top w:val="nil"/>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精品课程</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双语教学示范课程</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教学团队</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特色专业</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专业综合改革试点</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专业改造与新专业建设项目</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实验教学示范中心</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校企合作实践教育基地</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开放实训基地</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人才培养模式创新实验区</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卓越人才教育培养计划</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教师能力发展中心</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重大教学改革研究项目</w:t>
            </w:r>
          </w:p>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教学成果推广项目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国家级</w:t>
            </w:r>
          </w:p>
        </w:tc>
        <w:tc>
          <w:tcPr>
            <w:tcW w:w="349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结题优秀、良好分别奖励2万、1万元</w:t>
            </w:r>
          </w:p>
        </w:tc>
      </w:tr>
      <w:tr w:rsidR="003A5BC6" w:rsidRPr="00062A1B">
        <w:trPr>
          <w:trHeight w:val="1692"/>
          <w:jc w:val="center"/>
        </w:trPr>
        <w:tc>
          <w:tcPr>
            <w:tcW w:w="2784" w:type="dxa"/>
            <w:vMerge/>
            <w:tcBorders>
              <w:top w:val="nil"/>
              <w:left w:val="single" w:sz="4" w:space="0" w:color="auto"/>
              <w:bottom w:val="single" w:sz="4" w:space="0" w:color="auto"/>
              <w:right w:val="single" w:sz="4" w:space="0" w:color="auto"/>
            </w:tcBorders>
            <w:vAlign w:val="center"/>
          </w:tcPr>
          <w:p w:rsidR="003A5BC6" w:rsidRPr="00062A1B" w:rsidRDefault="003A5BC6">
            <w:pPr>
              <w:widowControl/>
              <w:autoSpaceDE w:val="0"/>
              <w:ind w:firstLineChars="200" w:firstLine="420"/>
              <w:rPr>
                <w:rFonts w:asciiTheme="minorEastAsia" w:hAnsiTheme="minorEastAsia" w:cs="宋体"/>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省级</w:t>
            </w:r>
          </w:p>
        </w:tc>
        <w:tc>
          <w:tcPr>
            <w:tcW w:w="349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结题优秀、良好分别奖励1万、0.5万元</w:t>
            </w:r>
          </w:p>
        </w:tc>
      </w:tr>
      <w:tr w:rsidR="003A5BC6" w:rsidRPr="00062A1B">
        <w:trPr>
          <w:trHeight w:val="363"/>
          <w:jc w:val="center"/>
        </w:trPr>
        <w:tc>
          <w:tcPr>
            <w:tcW w:w="2784" w:type="dxa"/>
            <w:vMerge w:val="restart"/>
            <w:tcBorders>
              <w:top w:val="nil"/>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教学研究项目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国家级重点</w:t>
            </w:r>
          </w:p>
        </w:tc>
        <w:tc>
          <w:tcPr>
            <w:tcW w:w="3491" w:type="dxa"/>
            <w:tcBorders>
              <w:top w:val="single" w:sz="4" w:space="0" w:color="auto"/>
              <w:left w:val="nil"/>
              <w:bottom w:val="single" w:sz="4" w:space="0" w:color="auto"/>
              <w:right w:val="single" w:sz="4" w:space="0" w:color="auto"/>
            </w:tcBorders>
            <w:shd w:val="clear" w:color="auto" w:fill="auto"/>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结题优秀、良好分别奖励2万、1万元</w:t>
            </w:r>
          </w:p>
        </w:tc>
      </w:tr>
      <w:tr w:rsidR="003A5BC6" w:rsidRPr="00062A1B">
        <w:trPr>
          <w:trHeight w:val="369"/>
          <w:jc w:val="center"/>
        </w:trPr>
        <w:tc>
          <w:tcPr>
            <w:tcW w:w="2784" w:type="dxa"/>
            <w:vMerge/>
            <w:tcBorders>
              <w:top w:val="nil"/>
              <w:left w:val="single" w:sz="4" w:space="0" w:color="auto"/>
              <w:bottom w:val="single" w:sz="4" w:space="0" w:color="auto"/>
              <w:right w:val="single" w:sz="4" w:space="0" w:color="auto"/>
            </w:tcBorders>
            <w:vAlign w:val="center"/>
          </w:tcPr>
          <w:p w:rsidR="003A5BC6" w:rsidRPr="00062A1B" w:rsidRDefault="003A5BC6">
            <w:pPr>
              <w:widowControl/>
              <w:autoSpaceDE w:val="0"/>
              <w:ind w:firstLineChars="200" w:firstLine="420"/>
              <w:rPr>
                <w:rFonts w:asciiTheme="minorEastAsia" w:hAnsiTheme="minorEastAsia" w:cs="宋体"/>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国家级一般</w:t>
            </w:r>
          </w:p>
        </w:tc>
        <w:tc>
          <w:tcPr>
            <w:tcW w:w="3491" w:type="dxa"/>
            <w:tcBorders>
              <w:top w:val="single" w:sz="4" w:space="0" w:color="auto"/>
              <w:left w:val="nil"/>
              <w:bottom w:val="single" w:sz="4" w:space="0" w:color="auto"/>
              <w:right w:val="single" w:sz="4" w:space="0" w:color="auto"/>
            </w:tcBorders>
            <w:shd w:val="clear" w:color="auto" w:fill="auto"/>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结题优秀、良好分别奖励1万、0.5万元</w:t>
            </w:r>
          </w:p>
        </w:tc>
      </w:tr>
      <w:tr w:rsidR="003A5BC6" w:rsidRPr="00062A1B">
        <w:trPr>
          <w:trHeight w:val="247"/>
          <w:jc w:val="center"/>
        </w:trPr>
        <w:tc>
          <w:tcPr>
            <w:tcW w:w="2784" w:type="dxa"/>
            <w:vMerge/>
            <w:tcBorders>
              <w:top w:val="nil"/>
              <w:left w:val="single" w:sz="4" w:space="0" w:color="auto"/>
              <w:bottom w:val="single" w:sz="4" w:space="0" w:color="auto"/>
              <w:right w:val="single" w:sz="4" w:space="0" w:color="auto"/>
            </w:tcBorders>
            <w:vAlign w:val="center"/>
          </w:tcPr>
          <w:p w:rsidR="003A5BC6" w:rsidRPr="00062A1B" w:rsidRDefault="003A5BC6">
            <w:pPr>
              <w:widowControl/>
              <w:autoSpaceDE w:val="0"/>
              <w:ind w:firstLineChars="200" w:firstLine="420"/>
              <w:rPr>
                <w:rFonts w:asciiTheme="minorEastAsia" w:hAnsiTheme="minorEastAsia" w:cs="宋体"/>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省级重点</w:t>
            </w:r>
          </w:p>
        </w:tc>
        <w:tc>
          <w:tcPr>
            <w:tcW w:w="3491" w:type="dxa"/>
            <w:tcBorders>
              <w:top w:val="single" w:sz="4" w:space="0" w:color="auto"/>
              <w:left w:val="nil"/>
              <w:bottom w:val="single" w:sz="4" w:space="0" w:color="auto"/>
              <w:right w:val="single" w:sz="4" w:space="0" w:color="auto"/>
            </w:tcBorders>
            <w:shd w:val="clear" w:color="auto" w:fill="auto"/>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结题优秀、良好分别奖励1万、0.5万元</w:t>
            </w:r>
          </w:p>
        </w:tc>
      </w:tr>
      <w:tr w:rsidR="003A5BC6" w:rsidRPr="00062A1B">
        <w:trPr>
          <w:trHeight w:val="70"/>
          <w:jc w:val="center"/>
        </w:trPr>
        <w:tc>
          <w:tcPr>
            <w:tcW w:w="2784" w:type="dxa"/>
            <w:vMerge/>
            <w:tcBorders>
              <w:top w:val="nil"/>
              <w:left w:val="single" w:sz="4" w:space="0" w:color="auto"/>
              <w:bottom w:val="single" w:sz="4" w:space="0" w:color="auto"/>
              <w:right w:val="single" w:sz="4" w:space="0" w:color="auto"/>
            </w:tcBorders>
            <w:vAlign w:val="center"/>
          </w:tcPr>
          <w:p w:rsidR="003A5BC6" w:rsidRPr="00062A1B" w:rsidRDefault="003A5BC6">
            <w:pPr>
              <w:widowControl/>
              <w:autoSpaceDE w:val="0"/>
              <w:ind w:firstLineChars="200" w:firstLine="420"/>
              <w:rPr>
                <w:rFonts w:asciiTheme="minorEastAsia" w:hAnsiTheme="minorEastAsia" w:cs="宋体"/>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省级一般</w:t>
            </w:r>
          </w:p>
        </w:tc>
        <w:tc>
          <w:tcPr>
            <w:tcW w:w="3491" w:type="dxa"/>
            <w:tcBorders>
              <w:top w:val="single" w:sz="4" w:space="0" w:color="auto"/>
              <w:left w:val="nil"/>
              <w:bottom w:val="single" w:sz="4" w:space="0" w:color="auto"/>
              <w:right w:val="single" w:sz="4" w:space="0" w:color="auto"/>
            </w:tcBorders>
            <w:shd w:val="clear" w:color="auto" w:fill="auto"/>
          </w:tcPr>
          <w:p w:rsidR="003A5BC6" w:rsidRPr="00062A1B" w:rsidRDefault="00846B38">
            <w:pPr>
              <w:widowControl/>
              <w:autoSpaceDE w:val="0"/>
              <w:spacing w:line="312" w:lineRule="auto"/>
              <w:rPr>
                <w:rFonts w:asciiTheme="minorEastAsia" w:hAnsiTheme="minorEastAsia" w:cs="宋体"/>
                <w:kern w:val="0"/>
                <w:szCs w:val="21"/>
              </w:rPr>
            </w:pPr>
            <w:r w:rsidRPr="00062A1B">
              <w:rPr>
                <w:rFonts w:asciiTheme="minorEastAsia" w:hAnsiTheme="minorEastAsia" w:cs="宋体" w:hint="eastAsia"/>
                <w:kern w:val="0"/>
                <w:szCs w:val="21"/>
              </w:rPr>
              <w:t>结题优秀、良好分别奖励0.6万、0.3万元</w:t>
            </w:r>
          </w:p>
        </w:tc>
      </w:tr>
      <w:tr w:rsidR="003A5BC6" w:rsidRPr="00062A1B">
        <w:trPr>
          <w:trHeight w:val="601"/>
          <w:jc w:val="center"/>
        </w:trPr>
        <w:tc>
          <w:tcPr>
            <w:tcW w:w="7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rPr>
                <w:rFonts w:asciiTheme="minorEastAsia" w:hAnsiTheme="minorEastAsia" w:cs="宋体"/>
                <w:kern w:val="0"/>
                <w:szCs w:val="21"/>
              </w:rPr>
            </w:pPr>
            <w:r w:rsidRPr="00062A1B">
              <w:rPr>
                <w:rFonts w:asciiTheme="minorEastAsia" w:hAnsiTheme="minorEastAsia" w:cs="宋体" w:hint="eastAsia"/>
                <w:kern w:val="0"/>
                <w:szCs w:val="21"/>
              </w:rPr>
              <w:t>备注：本表中的项目结题奖励只适用于文件生效之后立项的项目。</w:t>
            </w:r>
          </w:p>
        </w:tc>
      </w:tr>
    </w:tbl>
    <w:p w:rsidR="003A5BC6" w:rsidRPr="00062A1B" w:rsidRDefault="00846B38" w:rsidP="00F336AF">
      <w:pPr>
        <w:widowControl/>
        <w:autoSpaceDE w:val="0"/>
        <w:snapToGrid w:val="0"/>
        <w:spacing w:beforeLines="50" w:before="156"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 xml:space="preserve"> 3.优秀教材奖</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校鼓励教师编写高质量优秀教材，主编国家级和省级规划教材（须以我校为第一单位，以教育主管部门公布的规划教材目录为准），每部分别奖励2万元、0.5万元。对获国家级、省部级优秀教材奖的教材主编（须以我校为第一单位），国家级按1:2给予配套奖励，省部级按1:1配套奖励。</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学校鼓励教师开发多媒体教育软件，优秀多媒体教育软件奖励标准见表4。</w:t>
      </w:r>
    </w:p>
    <w:p w:rsidR="003A5BC6" w:rsidRPr="00062A1B" w:rsidRDefault="00846B38">
      <w:pPr>
        <w:widowControl/>
        <w:autoSpaceDE w:val="0"/>
        <w:adjustRightInd w:val="0"/>
        <w:snapToGrid w:val="0"/>
        <w:spacing w:line="312" w:lineRule="auto"/>
        <w:ind w:firstLineChars="200" w:firstLine="422"/>
        <w:jc w:val="center"/>
        <w:rPr>
          <w:rFonts w:asciiTheme="minorEastAsia" w:hAnsiTheme="minorEastAsia" w:cs="宋体"/>
          <w:b/>
          <w:kern w:val="0"/>
          <w:szCs w:val="21"/>
        </w:rPr>
      </w:pPr>
      <w:r w:rsidRPr="00062A1B">
        <w:rPr>
          <w:rFonts w:asciiTheme="minorEastAsia" w:hAnsiTheme="minorEastAsia" w:cs="宋体" w:hint="eastAsia"/>
          <w:b/>
          <w:kern w:val="0"/>
          <w:szCs w:val="21"/>
        </w:rPr>
        <w:lastRenderedPageBreak/>
        <w:t>表4  阜阳师范学院信息工程学院多媒体教育软件奖励标准</w:t>
      </w:r>
    </w:p>
    <w:tbl>
      <w:tblPr>
        <w:tblW w:w="7564" w:type="dxa"/>
        <w:jc w:val="center"/>
        <w:tblLayout w:type="fixed"/>
        <w:tblLook w:val="04A0" w:firstRow="1" w:lastRow="0" w:firstColumn="1" w:lastColumn="0" w:noHBand="0" w:noVBand="1"/>
      </w:tblPr>
      <w:tblGrid>
        <w:gridCol w:w="1778"/>
        <w:gridCol w:w="1966"/>
        <w:gridCol w:w="1967"/>
        <w:gridCol w:w="1853"/>
      </w:tblGrid>
      <w:tr w:rsidR="003A5BC6" w:rsidRPr="00062A1B">
        <w:trPr>
          <w:trHeight w:hRule="exact" w:val="570"/>
          <w:jc w:val="center"/>
        </w:trPr>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名称</w:t>
            </w:r>
          </w:p>
        </w:tc>
        <w:tc>
          <w:tcPr>
            <w:tcW w:w="5786" w:type="dxa"/>
            <w:gridSpan w:val="3"/>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奖励标准（单位：元）</w:t>
            </w:r>
          </w:p>
        </w:tc>
      </w:tr>
      <w:tr w:rsidR="003A5BC6" w:rsidRPr="00062A1B">
        <w:trPr>
          <w:trHeight w:hRule="exact" w:val="570"/>
          <w:jc w:val="center"/>
        </w:trPr>
        <w:tc>
          <w:tcPr>
            <w:tcW w:w="1778" w:type="dxa"/>
            <w:vMerge/>
            <w:tcBorders>
              <w:top w:val="single" w:sz="4" w:space="0" w:color="auto"/>
              <w:left w:val="single" w:sz="4" w:space="0" w:color="auto"/>
              <w:bottom w:val="single" w:sz="4" w:space="0" w:color="auto"/>
              <w:right w:val="single" w:sz="4" w:space="0" w:color="auto"/>
            </w:tcBorders>
            <w:vAlign w:val="center"/>
          </w:tcPr>
          <w:p w:rsidR="003A5BC6" w:rsidRPr="00062A1B" w:rsidRDefault="003A5BC6">
            <w:pPr>
              <w:widowControl/>
              <w:autoSpaceDE w:val="0"/>
              <w:spacing w:line="312" w:lineRule="auto"/>
              <w:ind w:firstLineChars="200" w:firstLine="420"/>
              <w:jc w:val="center"/>
              <w:rPr>
                <w:rFonts w:asciiTheme="minorEastAsia" w:hAnsiTheme="minorEastAsia" w:cs="宋体"/>
                <w:kern w:val="0"/>
                <w:szCs w:val="21"/>
              </w:rPr>
            </w:pPr>
          </w:p>
        </w:tc>
        <w:tc>
          <w:tcPr>
            <w:tcW w:w="1966"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一等奖</w:t>
            </w:r>
          </w:p>
        </w:tc>
        <w:tc>
          <w:tcPr>
            <w:tcW w:w="1967"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二等奖</w:t>
            </w:r>
          </w:p>
        </w:tc>
        <w:tc>
          <w:tcPr>
            <w:tcW w:w="185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b/>
                <w:kern w:val="0"/>
                <w:szCs w:val="21"/>
              </w:rPr>
            </w:pPr>
            <w:r w:rsidRPr="00062A1B">
              <w:rPr>
                <w:rFonts w:asciiTheme="minorEastAsia" w:hAnsiTheme="minorEastAsia" w:cs="宋体" w:hint="eastAsia"/>
                <w:b/>
                <w:kern w:val="0"/>
                <w:szCs w:val="21"/>
              </w:rPr>
              <w:t>三等奖</w:t>
            </w:r>
          </w:p>
        </w:tc>
      </w:tr>
      <w:tr w:rsidR="003A5BC6" w:rsidRPr="00062A1B">
        <w:trPr>
          <w:trHeight w:hRule="exact" w:val="570"/>
          <w:jc w:val="center"/>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国家级</w:t>
            </w:r>
          </w:p>
        </w:tc>
        <w:tc>
          <w:tcPr>
            <w:tcW w:w="1966"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8000</w:t>
            </w:r>
          </w:p>
        </w:tc>
        <w:tc>
          <w:tcPr>
            <w:tcW w:w="1967"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6000</w:t>
            </w:r>
          </w:p>
        </w:tc>
        <w:tc>
          <w:tcPr>
            <w:tcW w:w="185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4000</w:t>
            </w:r>
          </w:p>
        </w:tc>
      </w:tr>
      <w:tr w:rsidR="003A5BC6" w:rsidRPr="00062A1B">
        <w:trPr>
          <w:trHeight w:hRule="exact" w:val="570"/>
          <w:jc w:val="center"/>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省级</w:t>
            </w:r>
          </w:p>
        </w:tc>
        <w:tc>
          <w:tcPr>
            <w:tcW w:w="1966"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3000</w:t>
            </w:r>
          </w:p>
        </w:tc>
        <w:tc>
          <w:tcPr>
            <w:tcW w:w="1967"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2000</w:t>
            </w:r>
          </w:p>
        </w:tc>
        <w:tc>
          <w:tcPr>
            <w:tcW w:w="185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1000</w:t>
            </w:r>
          </w:p>
        </w:tc>
      </w:tr>
      <w:tr w:rsidR="003A5BC6" w:rsidRPr="00062A1B">
        <w:trPr>
          <w:trHeight w:hRule="exact" w:val="570"/>
          <w:jc w:val="center"/>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校级</w:t>
            </w:r>
          </w:p>
        </w:tc>
        <w:tc>
          <w:tcPr>
            <w:tcW w:w="1966"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800</w:t>
            </w:r>
          </w:p>
        </w:tc>
        <w:tc>
          <w:tcPr>
            <w:tcW w:w="1967"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500</w:t>
            </w:r>
          </w:p>
        </w:tc>
        <w:tc>
          <w:tcPr>
            <w:tcW w:w="1853" w:type="dxa"/>
            <w:tcBorders>
              <w:top w:val="single" w:sz="4" w:space="0" w:color="auto"/>
              <w:left w:val="nil"/>
              <w:bottom w:val="single" w:sz="4" w:space="0" w:color="auto"/>
              <w:right w:val="single" w:sz="4" w:space="0" w:color="auto"/>
            </w:tcBorders>
            <w:shd w:val="clear" w:color="auto" w:fill="auto"/>
            <w:vAlign w:val="center"/>
          </w:tcPr>
          <w:p w:rsidR="003A5BC6" w:rsidRPr="00062A1B" w:rsidRDefault="00846B38">
            <w:pPr>
              <w:widowControl/>
              <w:autoSpaceDE w:val="0"/>
              <w:spacing w:line="312" w:lineRule="auto"/>
              <w:jc w:val="center"/>
              <w:rPr>
                <w:rFonts w:asciiTheme="minorEastAsia" w:hAnsiTheme="minorEastAsia" w:cs="宋体"/>
                <w:kern w:val="0"/>
                <w:szCs w:val="21"/>
              </w:rPr>
            </w:pPr>
            <w:r w:rsidRPr="00062A1B">
              <w:rPr>
                <w:rFonts w:asciiTheme="minorEastAsia" w:hAnsiTheme="minorEastAsia" w:cs="宋体" w:hint="eastAsia"/>
                <w:kern w:val="0"/>
                <w:szCs w:val="21"/>
              </w:rPr>
              <w:t>300</w:t>
            </w:r>
          </w:p>
        </w:tc>
      </w:tr>
    </w:tbl>
    <w:p w:rsidR="003A5BC6" w:rsidRPr="00062A1B" w:rsidRDefault="00846B38" w:rsidP="00F336AF">
      <w:pPr>
        <w:widowControl/>
        <w:autoSpaceDE w:val="0"/>
        <w:snapToGrid w:val="0"/>
        <w:spacing w:beforeLines="50" w:before="156"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第六条 </w:t>
      </w:r>
      <w:r w:rsidRPr="00062A1B">
        <w:rPr>
          <w:rFonts w:asciiTheme="minorEastAsia" w:hAnsiTheme="minorEastAsia" w:cs="宋体" w:hint="eastAsia"/>
          <w:kern w:val="0"/>
          <w:szCs w:val="21"/>
        </w:rPr>
        <w:t>优秀指导教师奖</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1.院级毕业论文（设计）、实习优秀指导教师奖，每学年评选一次，按不超过实际指导教师数的15%比例进行评选，奖励 600元/人。</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2.指导学科竞赛获奖。指导学生参加各种级别的学科竞赛获得奖励者，学院根据大赛的级别和获奖等级给予指导教师奖励。奖励标准见学校学科技能竞赛管理办法相关规定。</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第七条  </w:t>
      </w:r>
      <w:r w:rsidRPr="00062A1B">
        <w:rPr>
          <w:rFonts w:asciiTheme="minorEastAsia" w:hAnsiTheme="minorEastAsia" w:cs="宋体" w:hint="eastAsia"/>
          <w:kern w:val="0"/>
          <w:szCs w:val="21"/>
        </w:rPr>
        <w:t>教学管理优秀奖</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1.系教学工作评估奖：表彰系本科教学工作优秀单位，奖励办法及标准按照学校院系评估方案执行。</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2.教学组织管理奖：表彰在教学管理中表现突出的先进集体和个人，</w:t>
      </w:r>
      <w:proofErr w:type="gramStart"/>
      <w:r w:rsidRPr="00062A1B">
        <w:rPr>
          <w:rFonts w:asciiTheme="minorEastAsia" w:hAnsiTheme="minorEastAsia" w:cs="宋体" w:hint="eastAsia"/>
          <w:kern w:val="0"/>
          <w:szCs w:val="21"/>
        </w:rPr>
        <w:t>设教学</w:t>
      </w:r>
      <w:proofErr w:type="gramEnd"/>
      <w:r w:rsidRPr="00062A1B">
        <w:rPr>
          <w:rFonts w:asciiTheme="minorEastAsia" w:hAnsiTheme="minorEastAsia" w:cs="宋体" w:hint="eastAsia"/>
          <w:kern w:val="0"/>
          <w:szCs w:val="21"/>
        </w:rPr>
        <w:t>管理先进集体奖，奖励0.5万元/</w:t>
      </w:r>
      <w:proofErr w:type="gramStart"/>
      <w:r w:rsidRPr="00062A1B">
        <w:rPr>
          <w:rFonts w:asciiTheme="minorEastAsia" w:hAnsiTheme="minorEastAsia" w:cs="宋体" w:hint="eastAsia"/>
          <w:kern w:val="0"/>
          <w:szCs w:val="21"/>
        </w:rPr>
        <w:t>个</w:t>
      </w:r>
      <w:proofErr w:type="gramEnd"/>
      <w:r w:rsidRPr="00062A1B">
        <w:rPr>
          <w:rFonts w:asciiTheme="minorEastAsia" w:hAnsiTheme="minorEastAsia" w:cs="宋体" w:hint="eastAsia"/>
          <w:kern w:val="0"/>
          <w:szCs w:val="21"/>
        </w:rPr>
        <w:t>；</w:t>
      </w:r>
      <w:proofErr w:type="gramStart"/>
      <w:r w:rsidRPr="00062A1B">
        <w:rPr>
          <w:rFonts w:asciiTheme="minorEastAsia" w:hAnsiTheme="minorEastAsia" w:cs="宋体" w:hint="eastAsia"/>
          <w:kern w:val="0"/>
          <w:szCs w:val="21"/>
        </w:rPr>
        <w:t>设教学</w:t>
      </w:r>
      <w:proofErr w:type="gramEnd"/>
      <w:r w:rsidRPr="00062A1B">
        <w:rPr>
          <w:rFonts w:asciiTheme="minorEastAsia" w:hAnsiTheme="minorEastAsia" w:cs="宋体" w:hint="eastAsia"/>
          <w:kern w:val="0"/>
          <w:szCs w:val="21"/>
        </w:rPr>
        <w:t>管理先进个人奖，奖励0.2万元/人；国家、省部级教学管理先进集体和个人，学院分别按照1:2和1:1比例配套奖励，并且奖励金额最低不低于校级奖励标准的3倍和2倍。</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3.教学专项评估先进奖：每学年（学期）评选一次，表彰在青年教师教学竞赛、毕业论文（设计）、实习、实验教学、学科竞赛、考风考纪、考研等工作中表现突出的先进单位及优秀教研室、教学实验室等，按不超过被评估单位数30%的比例进行评选，奖励0.3万元/</w:t>
      </w:r>
      <w:proofErr w:type="gramStart"/>
      <w:r w:rsidRPr="00062A1B">
        <w:rPr>
          <w:rFonts w:asciiTheme="minorEastAsia" w:hAnsiTheme="minorEastAsia" w:cs="宋体" w:hint="eastAsia"/>
          <w:kern w:val="0"/>
          <w:szCs w:val="21"/>
        </w:rPr>
        <w:t>个</w:t>
      </w:r>
      <w:proofErr w:type="gramEnd"/>
      <w:r w:rsidRPr="00062A1B">
        <w:rPr>
          <w:rFonts w:asciiTheme="minorEastAsia" w:hAnsiTheme="minorEastAsia" w:cs="宋体" w:hint="eastAsia"/>
          <w:kern w:val="0"/>
          <w:szCs w:val="21"/>
        </w:rPr>
        <w:t>。</w:t>
      </w:r>
    </w:p>
    <w:p w:rsidR="003A5BC6" w:rsidRPr="00062A1B" w:rsidRDefault="00846B38">
      <w:pPr>
        <w:widowControl/>
        <w:autoSpaceDE w:val="0"/>
        <w:snapToGrid w:val="0"/>
        <w:spacing w:line="312" w:lineRule="auto"/>
        <w:ind w:firstLineChars="200" w:firstLine="420"/>
        <w:rPr>
          <w:rFonts w:asciiTheme="minorEastAsia" w:hAnsiTheme="minorEastAsia" w:cs="宋体"/>
          <w:kern w:val="0"/>
          <w:szCs w:val="21"/>
        </w:rPr>
      </w:pPr>
      <w:r w:rsidRPr="00062A1B">
        <w:rPr>
          <w:rFonts w:asciiTheme="minorEastAsia" w:hAnsiTheme="minorEastAsia" w:cs="宋体" w:hint="eastAsia"/>
          <w:kern w:val="0"/>
          <w:szCs w:val="21"/>
        </w:rPr>
        <w:t>4.教学主题年活动组织奖：按主题年开展的学年表彰，评选不超过组织单位数30%，奖励0.3万元/</w:t>
      </w:r>
      <w:proofErr w:type="gramStart"/>
      <w:r w:rsidRPr="00062A1B">
        <w:rPr>
          <w:rFonts w:asciiTheme="minorEastAsia" w:hAnsiTheme="minorEastAsia" w:cs="宋体" w:hint="eastAsia"/>
          <w:kern w:val="0"/>
          <w:szCs w:val="21"/>
        </w:rPr>
        <w:t>个</w:t>
      </w:r>
      <w:proofErr w:type="gramEnd"/>
      <w:r w:rsidRPr="00062A1B">
        <w:rPr>
          <w:rFonts w:asciiTheme="minorEastAsia" w:hAnsiTheme="minorEastAsia" w:cs="宋体" w:hint="eastAsia"/>
          <w:kern w:val="0"/>
          <w:szCs w:val="21"/>
        </w:rPr>
        <w:t>。</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第八条  </w:t>
      </w:r>
      <w:r w:rsidRPr="00062A1B">
        <w:rPr>
          <w:rFonts w:asciiTheme="minorEastAsia" w:hAnsiTheme="minorEastAsia" w:cs="宋体" w:hint="eastAsia"/>
          <w:kern w:val="0"/>
          <w:szCs w:val="21"/>
        </w:rPr>
        <w:t>教学与科研等不重复奖励，项目类别不清的由教务处和科研处等相关部门共同审核认定。</w:t>
      </w:r>
    </w:p>
    <w:p w:rsidR="003A5BC6" w:rsidRPr="00062A1B" w:rsidRDefault="003A5BC6">
      <w:pPr>
        <w:widowControl/>
        <w:autoSpaceDE w:val="0"/>
        <w:snapToGrid w:val="0"/>
        <w:spacing w:line="312" w:lineRule="auto"/>
        <w:ind w:firstLineChars="200" w:firstLine="420"/>
        <w:rPr>
          <w:rFonts w:asciiTheme="minorEastAsia" w:hAnsiTheme="minorEastAsia" w:cs="宋体"/>
          <w:kern w:val="0"/>
          <w:szCs w:val="21"/>
        </w:rPr>
      </w:pPr>
    </w:p>
    <w:p w:rsidR="003A5BC6" w:rsidRPr="00062A1B" w:rsidRDefault="003A5BC6">
      <w:pPr>
        <w:widowControl/>
        <w:autoSpaceDE w:val="0"/>
        <w:snapToGrid w:val="0"/>
        <w:spacing w:line="312" w:lineRule="auto"/>
        <w:ind w:firstLineChars="200" w:firstLine="420"/>
        <w:rPr>
          <w:rFonts w:asciiTheme="minorEastAsia" w:hAnsiTheme="minorEastAsia" w:cs="宋体"/>
          <w:kern w:val="0"/>
          <w:szCs w:val="21"/>
        </w:rPr>
      </w:pP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lastRenderedPageBreak/>
        <w:t>第三章  奖励程序与要求</w:t>
      </w:r>
    </w:p>
    <w:p w:rsidR="003A5BC6" w:rsidRPr="00062A1B" w:rsidRDefault="00846B38">
      <w:pPr>
        <w:widowControl/>
        <w:autoSpaceDE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 xml:space="preserve">第九条  </w:t>
      </w:r>
      <w:r w:rsidRPr="00062A1B">
        <w:rPr>
          <w:rFonts w:asciiTheme="minorEastAsia" w:hAnsiTheme="minorEastAsia" w:cs="宋体" w:hint="eastAsia"/>
          <w:kern w:val="0"/>
          <w:szCs w:val="21"/>
        </w:rPr>
        <w:t>教学奖励由教务处根据学院和上级主管部门文件通知单位或个人提交奖励申报材料，汇总拟奖励名单，会同相关部门审核无误后，报分管院领导审批，按相应的标准进行奖励。奖金发放形式和个人所得税的交纳按有关规定执行。</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第十条</w:t>
      </w:r>
      <w:r w:rsidRPr="00062A1B">
        <w:rPr>
          <w:rFonts w:asciiTheme="minorEastAsia" w:hAnsiTheme="minorEastAsia" w:cs="宋体" w:hint="eastAsia"/>
          <w:kern w:val="0"/>
          <w:szCs w:val="21"/>
        </w:rPr>
        <w:t xml:space="preserve">  单位或个人对教学奖励审核及发放有异议者，应向教务处提交书面说明，教务处会同相关单位进行复核，提交院长办公会研究审定。</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第十一条</w:t>
      </w:r>
      <w:r w:rsidRPr="00062A1B">
        <w:rPr>
          <w:rFonts w:asciiTheme="minorEastAsia" w:hAnsiTheme="minorEastAsia" w:cs="宋体" w:hint="eastAsia"/>
          <w:kern w:val="0"/>
          <w:szCs w:val="21"/>
        </w:rPr>
        <w:t xml:space="preserve">  同一个项目，在获批校级奖励之后，又获省级以上奖励的，按照最高标准发放，不重复发放。</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第十二条</w:t>
      </w:r>
      <w:r w:rsidRPr="00062A1B">
        <w:rPr>
          <w:rFonts w:asciiTheme="minorEastAsia" w:hAnsiTheme="minorEastAsia" w:cs="宋体" w:hint="eastAsia"/>
          <w:kern w:val="0"/>
          <w:szCs w:val="21"/>
        </w:rPr>
        <w:t xml:space="preserve">  教学奖励属集体性质项目的，奖金一次性分配给项目主持人，由项目主持人依据项目组成员在项目中承担的工作量进行再分配。</w:t>
      </w:r>
    </w:p>
    <w:p w:rsidR="003A5BC6" w:rsidRPr="00062A1B" w:rsidRDefault="00846B38">
      <w:pPr>
        <w:widowControl/>
        <w:autoSpaceDE w:val="0"/>
        <w:snapToGrid w:val="0"/>
        <w:spacing w:line="312" w:lineRule="auto"/>
        <w:ind w:firstLineChars="200" w:firstLine="422"/>
        <w:rPr>
          <w:rFonts w:asciiTheme="minorEastAsia" w:hAnsiTheme="minorEastAsia" w:cs="宋体"/>
          <w:b/>
          <w:bCs/>
          <w:kern w:val="0"/>
          <w:szCs w:val="21"/>
        </w:rPr>
      </w:pPr>
      <w:r w:rsidRPr="00062A1B">
        <w:rPr>
          <w:rFonts w:asciiTheme="minorEastAsia" w:hAnsiTheme="minorEastAsia" w:cs="宋体" w:hint="eastAsia"/>
          <w:b/>
          <w:bCs/>
          <w:kern w:val="0"/>
          <w:szCs w:val="21"/>
        </w:rPr>
        <w:t>第十三条</w:t>
      </w:r>
      <w:r w:rsidRPr="00062A1B">
        <w:rPr>
          <w:rFonts w:asciiTheme="minorEastAsia" w:hAnsiTheme="minorEastAsia" w:cs="宋体" w:hint="eastAsia"/>
          <w:kern w:val="0"/>
          <w:szCs w:val="21"/>
        </w:rPr>
        <w:t xml:space="preserve">  凡获得校级及以上教学奖励，记入本人或所在单位教学档案，作为教师进修学习、职称评定、晋级增薪和部门考核的重要依据。</w:t>
      </w:r>
    </w:p>
    <w:p w:rsidR="003A5BC6" w:rsidRPr="00062A1B" w:rsidRDefault="00846B38" w:rsidP="00F336AF">
      <w:pPr>
        <w:widowControl/>
        <w:snapToGrid w:val="0"/>
        <w:spacing w:beforeLines="50" w:before="156" w:afterLines="50" w:after="156" w:line="312" w:lineRule="auto"/>
        <w:jc w:val="center"/>
        <w:rPr>
          <w:rFonts w:asciiTheme="minorEastAsia" w:hAnsiTheme="minorEastAsia" w:cs="宋体"/>
          <w:b/>
          <w:bCs/>
          <w:kern w:val="0"/>
          <w:szCs w:val="21"/>
        </w:rPr>
      </w:pPr>
      <w:r w:rsidRPr="00062A1B">
        <w:rPr>
          <w:rFonts w:asciiTheme="minorEastAsia" w:hAnsiTheme="minorEastAsia" w:cs="宋体" w:hint="eastAsia"/>
          <w:b/>
          <w:bCs/>
          <w:kern w:val="0"/>
          <w:szCs w:val="21"/>
        </w:rPr>
        <w:t>第四章  附则</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第十四条</w:t>
      </w:r>
      <w:r w:rsidRPr="00062A1B">
        <w:rPr>
          <w:rFonts w:asciiTheme="minorEastAsia" w:hAnsiTheme="minorEastAsia" w:cs="宋体" w:hint="eastAsia"/>
          <w:kern w:val="0"/>
          <w:szCs w:val="21"/>
        </w:rPr>
        <w:t xml:space="preserve">  学院建立健全各类教学奖励项目评审办法，教学奖励项目评审条件按国家或学校有关规定执行，上述条款中未包含的评审条件另文规定。</w:t>
      </w:r>
    </w:p>
    <w:p w:rsidR="003A5BC6" w:rsidRPr="00062A1B" w:rsidRDefault="00846B38">
      <w:pPr>
        <w:widowControl/>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第十五条  </w:t>
      </w:r>
      <w:r w:rsidRPr="00062A1B">
        <w:rPr>
          <w:rFonts w:asciiTheme="minorEastAsia" w:hAnsiTheme="minorEastAsia" w:cs="宋体" w:hint="eastAsia"/>
          <w:kern w:val="0"/>
          <w:szCs w:val="21"/>
        </w:rPr>
        <w:t>本办法自发布之日起施行，原有的有关政策和规定，凡与本办法不一致的，以本办法为准。</w:t>
      </w:r>
    </w:p>
    <w:p w:rsidR="003A5BC6" w:rsidRPr="00062A1B" w:rsidRDefault="00846B38">
      <w:pPr>
        <w:autoSpaceDE w:val="0"/>
        <w:snapToGrid w:val="0"/>
        <w:spacing w:line="312" w:lineRule="auto"/>
        <w:ind w:firstLineChars="200" w:firstLine="422"/>
        <w:rPr>
          <w:rFonts w:asciiTheme="minorEastAsia" w:hAnsiTheme="minorEastAsia" w:cs="宋体"/>
          <w:kern w:val="0"/>
          <w:szCs w:val="21"/>
        </w:rPr>
      </w:pPr>
      <w:r w:rsidRPr="00062A1B">
        <w:rPr>
          <w:rFonts w:asciiTheme="minorEastAsia" w:hAnsiTheme="minorEastAsia" w:cs="宋体" w:hint="eastAsia"/>
          <w:b/>
          <w:bCs/>
          <w:kern w:val="0"/>
          <w:szCs w:val="21"/>
        </w:rPr>
        <w:t xml:space="preserve">第十六条  </w:t>
      </w:r>
      <w:r w:rsidRPr="00062A1B">
        <w:rPr>
          <w:rFonts w:asciiTheme="minorEastAsia" w:hAnsiTheme="minorEastAsia" w:cs="宋体" w:hint="eastAsia"/>
          <w:kern w:val="0"/>
          <w:szCs w:val="21"/>
        </w:rPr>
        <w:t>本办法由教务处负责解释，与上级主管部门有关法规相抵触的，按上级主管部门有关法规执行。</w:t>
      </w:r>
    </w:p>
    <w:p w:rsidR="003A5BC6" w:rsidRPr="00062A1B" w:rsidRDefault="003A5BC6">
      <w:pPr>
        <w:autoSpaceDE w:val="0"/>
        <w:snapToGrid w:val="0"/>
        <w:spacing w:line="312" w:lineRule="auto"/>
        <w:ind w:firstLineChars="200" w:firstLine="420"/>
        <w:rPr>
          <w:rFonts w:asciiTheme="minorEastAsia" w:hAnsiTheme="minorEastAsia" w:cs="宋体"/>
          <w:kern w:val="0"/>
          <w:szCs w:val="21"/>
        </w:rPr>
      </w:pPr>
    </w:p>
    <w:p w:rsidR="003A5BC6" w:rsidRPr="00062A1B" w:rsidRDefault="00846B38">
      <w:pPr>
        <w:autoSpaceDE w:val="0"/>
        <w:snapToGrid w:val="0"/>
        <w:spacing w:line="312" w:lineRule="auto"/>
        <w:ind w:firstLineChars="2300" w:firstLine="4830"/>
        <w:rPr>
          <w:rFonts w:asciiTheme="minorEastAsia" w:hAnsiTheme="minorEastAsia" w:cs="宋体"/>
          <w:kern w:val="0"/>
          <w:szCs w:val="21"/>
        </w:rPr>
      </w:pPr>
      <w:r w:rsidRPr="00062A1B">
        <w:rPr>
          <w:rFonts w:asciiTheme="minorEastAsia" w:hAnsiTheme="minorEastAsia" w:cs="宋体" w:hint="eastAsia"/>
          <w:kern w:val="0"/>
          <w:szCs w:val="21"/>
        </w:rPr>
        <w:t>2016年12月26日</w:t>
      </w:r>
    </w:p>
    <w:p w:rsidR="003A5BC6" w:rsidRPr="00062A1B" w:rsidRDefault="003A5BC6">
      <w:pPr>
        <w:widowControl/>
        <w:autoSpaceDE w:val="0"/>
        <w:snapToGrid w:val="0"/>
        <w:spacing w:line="336" w:lineRule="auto"/>
        <w:jc w:val="center"/>
        <w:rPr>
          <w:rFonts w:ascii="华文中宋" w:eastAsia="华文中宋" w:hAnsi="华文中宋" w:cs="宋体"/>
          <w:b/>
          <w:kern w:val="0"/>
          <w:sz w:val="32"/>
          <w:szCs w:val="32"/>
        </w:rPr>
      </w:pPr>
    </w:p>
    <w:sectPr w:rsidR="003A5BC6" w:rsidRPr="00062A1B" w:rsidSect="000D0079">
      <w:pgSz w:w="10433" w:h="14742"/>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D6" w:rsidRDefault="006B1AD6">
      <w:r>
        <w:separator/>
      </w:r>
    </w:p>
  </w:endnote>
  <w:endnote w:type="continuationSeparator" w:id="0">
    <w:p w:rsidR="006B1AD6" w:rsidRDefault="006B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FZXiaoBiaoSong-B05S">
    <w:altName w:val="Arial"/>
    <w:panose1 w:val="00000000000000000000"/>
    <w:charset w:val="00"/>
    <w:family w:val="swiss"/>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MingLiU_HKSCS">
    <w:charset w:val="88"/>
    <w:family w:val="roman"/>
    <w:pitch w:val="variable"/>
    <w:sig w:usb0="A00002FF" w:usb1="3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00774"/>
    </w:sdtPr>
    <w:sdtEndPr>
      <w:rPr>
        <w:rFonts w:asciiTheme="minorEastAsia" w:eastAsiaTheme="minorEastAsia" w:hAnsiTheme="minorEastAsia"/>
        <w:sz w:val="22"/>
        <w:szCs w:val="22"/>
      </w:rPr>
    </w:sdtEndPr>
    <w:sdtContent>
      <w:p w:rsidR="00B31347" w:rsidRDefault="00B31347">
        <w:pPr>
          <w:pStyle w:val="a6"/>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PAGE   \* MERGEFORMAT</w:instrText>
        </w:r>
        <w:r>
          <w:rPr>
            <w:rFonts w:asciiTheme="minorEastAsia" w:eastAsiaTheme="minorEastAsia" w:hAnsiTheme="minorEastAsia"/>
            <w:sz w:val="22"/>
            <w:szCs w:val="22"/>
          </w:rPr>
          <w:fldChar w:fldCharType="separate"/>
        </w:r>
        <w:r w:rsidR="0079197E" w:rsidRPr="0079197E">
          <w:rPr>
            <w:rFonts w:asciiTheme="minorEastAsia" w:eastAsiaTheme="minorEastAsia" w:hAnsiTheme="minorEastAsia"/>
            <w:noProof/>
            <w:sz w:val="22"/>
            <w:szCs w:val="22"/>
            <w:lang w:val="zh-CN"/>
          </w:rPr>
          <w:t>3</w:t>
        </w:r>
        <w:r>
          <w:rPr>
            <w:rFonts w:asciiTheme="minorEastAsia" w:eastAsiaTheme="minorEastAsia" w:hAnsiTheme="minorEastAsia"/>
            <w:sz w:val="22"/>
            <w:szCs w:val="22"/>
          </w:rPr>
          <w:fldChar w:fldCharType="end"/>
        </w:r>
        <w:r>
          <w:rPr>
            <w:rFonts w:asciiTheme="minorEastAsia" w:eastAsiaTheme="minorEastAsia" w:hAnsiTheme="minorEastAsia" w:hint="eastAsia"/>
            <w:sz w:val="22"/>
            <w:szCs w:val="2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88967"/>
    </w:sdtPr>
    <w:sdtEndPr>
      <w:rPr>
        <w:rFonts w:asciiTheme="minorEastAsia" w:eastAsiaTheme="minorEastAsia" w:hAnsiTheme="minorEastAsia"/>
        <w:sz w:val="22"/>
        <w:szCs w:val="22"/>
      </w:rPr>
    </w:sdtEndPr>
    <w:sdtContent>
      <w:p w:rsidR="00B31347" w:rsidRDefault="00B31347">
        <w:pPr>
          <w:pStyle w:val="a6"/>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PAGE   \* MERGEFORMAT</w:instrText>
        </w:r>
        <w:r>
          <w:rPr>
            <w:rFonts w:asciiTheme="minorEastAsia" w:eastAsiaTheme="minorEastAsia" w:hAnsiTheme="minorEastAsia"/>
            <w:sz w:val="22"/>
            <w:szCs w:val="22"/>
          </w:rPr>
          <w:fldChar w:fldCharType="separate"/>
        </w:r>
        <w:r w:rsidR="0079197E" w:rsidRPr="0079197E">
          <w:rPr>
            <w:rFonts w:asciiTheme="minorEastAsia" w:eastAsiaTheme="minorEastAsia" w:hAnsiTheme="minorEastAsia"/>
            <w:noProof/>
            <w:sz w:val="22"/>
            <w:szCs w:val="22"/>
            <w:lang w:val="zh-CN"/>
          </w:rPr>
          <w:t>132</w:t>
        </w:r>
        <w:r>
          <w:rPr>
            <w:rFonts w:asciiTheme="minorEastAsia" w:eastAsiaTheme="minorEastAsia" w:hAnsiTheme="minorEastAsia"/>
            <w:sz w:val="22"/>
            <w:szCs w:val="22"/>
          </w:rPr>
          <w:fldChar w:fldCharType="end"/>
        </w:r>
        <w:r>
          <w:rPr>
            <w:rFonts w:asciiTheme="minorEastAsia" w:eastAsiaTheme="minorEastAsia" w:hAnsiTheme="minorEastAsia" w:hint="eastAsia"/>
            <w:sz w:val="22"/>
            <w:szCs w:val="22"/>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47" w:rsidRDefault="00B31347">
    <w:pPr>
      <w:pStyle w:val="a6"/>
      <w:framePr w:wrap="around" w:vAnchor="text" w:hAnchor="margin" w:xAlign="center" w:y="1"/>
      <w:rPr>
        <w:rStyle w:val="ab"/>
      </w:rPr>
    </w:pPr>
    <w:r>
      <w:fldChar w:fldCharType="begin"/>
    </w:r>
    <w:r>
      <w:rPr>
        <w:rStyle w:val="ab"/>
      </w:rPr>
      <w:instrText xml:space="preserve">PAGE  </w:instrText>
    </w:r>
    <w:r>
      <w:fldChar w:fldCharType="end"/>
    </w:r>
  </w:p>
  <w:p w:rsidR="00B31347" w:rsidRDefault="00B3134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47" w:rsidRDefault="00B31347">
    <w:pPr>
      <w:pStyle w:val="a6"/>
      <w:framePr w:wrap="around" w:vAnchor="text" w:hAnchor="margin" w:xAlign="center" w:y="1"/>
      <w:rPr>
        <w:rStyle w:val="ab"/>
        <w:sz w:val="22"/>
        <w:szCs w:val="22"/>
      </w:rPr>
    </w:pPr>
    <w:r>
      <w:rPr>
        <w:rFonts w:hint="eastAsia"/>
        <w:sz w:val="22"/>
        <w:szCs w:val="22"/>
      </w:rPr>
      <w:t>—</w:t>
    </w:r>
    <w:r>
      <w:rPr>
        <w:sz w:val="22"/>
        <w:szCs w:val="22"/>
      </w:rPr>
      <w:fldChar w:fldCharType="begin"/>
    </w:r>
    <w:r>
      <w:rPr>
        <w:rStyle w:val="ab"/>
        <w:sz w:val="22"/>
        <w:szCs w:val="22"/>
      </w:rPr>
      <w:instrText xml:space="preserve">PAGE  </w:instrText>
    </w:r>
    <w:r>
      <w:rPr>
        <w:sz w:val="22"/>
        <w:szCs w:val="22"/>
      </w:rPr>
      <w:fldChar w:fldCharType="separate"/>
    </w:r>
    <w:r w:rsidR="0079197E">
      <w:rPr>
        <w:rStyle w:val="ab"/>
        <w:noProof/>
        <w:sz w:val="22"/>
        <w:szCs w:val="22"/>
      </w:rPr>
      <w:t>206</w:t>
    </w:r>
    <w:r>
      <w:rPr>
        <w:sz w:val="22"/>
        <w:szCs w:val="22"/>
      </w:rPr>
      <w:fldChar w:fldCharType="end"/>
    </w:r>
    <w:r>
      <w:rPr>
        <w:rFonts w:hint="eastAsia"/>
        <w:sz w:val="22"/>
        <w:szCs w:val="22"/>
      </w:rPr>
      <w:t>—</w:t>
    </w:r>
  </w:p>
  <w:p w:rsidR="00B31347" w:rsidRDefault="00B313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D6" w:rsidRDefault="006B1AD6">
      <w:r>
        <w:separator/>
      </w:r>
    </w:p>
  </w:footnote>
  <w:footnote w:type="continuationSeparator" w:id="0">
    <w:p w:rsidR="006B1AD6" w:rsidRDefault="006B1A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朱维林">
    <w15:presenceInfo w15:providerId="None" w15:userId="朱维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DF0"/>
    <w:rsid w:val="00000BB3"/>
    <w:rsid w:val="00001728"/>
    <w:rsid w:val="00001F92"/>
    <w:rsid w:val="0000362E"/>
    <w:rsid w:val="0000477E"/>
    <w:rsid w:val="0000778E"/>
    <w:rsid w:val="0001120E"/>
    <w:rsid w:val="00015766"/>
    <w:rsid w:val="000214E4"/>
    <w:rsid w:val="00021696"/>
    <w:rsid w:val="00021A83"/>
    <w:rsid w:val="00024B62"/>
    <w:rsid w:val="00025D11"/>
    <w:rsid w:val="00026257"/>
    <w:rsid w:val="0002741A"/>
    <w:rsid w:val="00027A89"/>
    <w:rsid w:val="00034A5B"/>
    <w:rsid w:val="00036829"/>
    <w:rsid w:val="00037DDB"/>
    <w:rsid w:val="000419BB"/>
    <w:rsid w:val="00044928"/>
    <w:rsid w:val="000515C1"/>
    <w:rsid w:val="00052D5E"/>
    <w:rsid w:val="00054958"/>
    <w:rsid w:val="000561A0"/>
    <w:rsid w:val="00057042"/>
    <w:rsid w:val="00062A1B"/>
    <w:rsid w:val="00065236"/>
    <w:rsid w:val="0006526F"/>
    <w:rsid w:val="00065F35"/>
    <w:rsid w:val="00070A51"/>
    <w:rsid w:val="00082B03"/>
    <w:rsid w:val="000854DF"/>
    <w:rsid w:val="000860CF"/>
    <w:rsid w:val="00086994"/>
    <w:rsid w:val="00087073"/>
    <w:rsid w:val="000873B6"/>
    <w:rsid w:val="0009013B"/>
    <w:rsid w:val="000925F5"/>
    <w:rsid w:val="000B4991"/>
    <w:rsid w:val="000C0237"/>
    <w:rsid w:val="000C23AB"/>
    <w:rsid w:val="000C7641"/>
    <w:rsid w:val="000D0079"/>
    <w:rsid w:val="000D0BEF"/>
    <w:rsid w:val="000D3D77"/>
    <w:rsid w:val="000D62D3"/>
    <w:rsid w:val="000D73B2"/>
    <w:rsid w:val="000D7DB8"/>
    <w:rsid w:val="000E151B"/>
    <w:rsid w:val="000E31DF"/>
    <w:rsid w:val="000E418D"/>
    <w:rsid w:val="000E4C71"/>
    <w:rsid w:val="000F1FDB"/>
    <w:rsid w:val="000F5263"/>
    <w:rsid w:val="000F53C9"/>
    <w:rsid w:val="000F5C70"/>
    <w:rsid w:val="000F6981"/>
    <w:rsid w:val="000F6ECD"/>
    <w:rsid w:val="000F7BB6"/>
    <w:rsid w:val="00100DE3"/>
    <w:rsid w:val="00100F70"/>
    <w:rsid w:val="00102545"/>
    <w:rsid w:val="00103AE5"/>
    <w:rsid w:val="001043F5"/>
    <w:rsid w:val="0010589D"/>
    <w:rsid w:val="0011066A"/>
    <w:rsid w:val="00112080"/>
    <w:rsid w:val="0011366A"/>
    <w:rsid w:val="00113E1C"/>
    <w:rsid w:val="001169C9"/>
    <w:rsid w:val="00123607"/>
    <w:rsid w:val="001243FC"/>
    <w:rsid w:val="00126662"/>
    <w:rsid w:val="00126D0F"/>
    <w:rsid w:val="00135050"/>
    <w:rsid w:val="001449C0"/>
    <w:rsid w:val="001578B0"/>
    <w:rsid w:val="001604C4"/>
    <w:rsid w:val="00160511"/>
    <w:rsid w:val="00161A96"/>
    <w:rsid w:val="00165006"/>
    <w:rsid w:val="001676B8"/>
    <w:rsid w:val="00170ABE"/>
    <w:rsid w:val="00170C1F"/>
    <w:rsid w:val="00172720"/>
    <w:rsid w:val="00176E59"/>
    <w:rsid w:val="00177ED2"/>
    <w:rsid w:val="00180C53"/>
    <w:rsid w:val="001828C5"/>
    <w:rsid w:val="00183928"/>
    <w:rsid w:val="00193EE9"/>
    <w:rsid w:val="00195A47"/>
    <w:rsid w:val="00196CC2"/>
    <w:rsid w:val="001A1C9C"/>
    <w:rsid w:val="001A2FD2"/>
    <w:rsid w:val="001A476D"/>
    <w:rsid w:val="001A5A2D"/>
    <w:rsid w:val="001B58D1"/>
    <w:rsid w:val="001C7FAF"/>
    <w:rsid w:val="001D06BD"/>
    <w:rsid w:val="001D1952"/>
    <w:rsid w:val="001D3E18"/>
    <w:rsid w:val="001D3EF4"/>
    <w:rsid w:val="001D5533"/>
    <w:rsid w:val="001D57A1"/>
    <w:rsid w:val="001D7AB3"/>
    <w:rsid w:val="001E2862"/>
    <w:rsid w:val="001E3A42"/>
    <w:rsid w:val="001E3E08"/>
    <w:rsid w:val="001E5A80"/>
    <w:rsid w:val="001E670B"/>
    <w:rsid w:val="001E6762"/>
    <w:rsid w:val="001E70BB"/>
    <w:rsid w:val="001F1469"/>
    <w:rsid w:val="001F4D42"/>
    <w:rsid w:val="001F7B31"/>
    <w:rsid w:val="00202ABF"/>
    <w:rsid w:val="00202DE3"/>
    <w:rsid w:val="00203E17"/>
    <w:rsid w:val="002043ED"/>
    <w:rsid w:val="00204429"/>
    <w:rsid w:val="00212A29"/>
    <w:rsid w:val="00221FB6"/>
    <w:rsid w:val="00222D10"/>
    <w:rsid w:val="002372C0"/>
    <w:rsid w:val="00240D45"/>
    <w:rsid w:val="00241B5D"/>
    <w:rsid w:val="00242050"/>
    <w:rsid w:val="002435BB"/>
    <w:rsid w:val="00247C35"/>
    <w:rsid w:val="0025239D"/>
    <w:rsid w:val="00255089"/>
    <w:rsid w:val="00256B26"/>
    <w:rsid w:val="00262087"/>
    <w:rsid w:val="002630DA"/>
    <w:rsid w:val="00265C94"/>
    <w:rsid w:val="00265DC3"/>
    <w:rsid w:val="00274ABA"/>
    <w:rsid w:val="002752CD"/>
    <w:rsid w:val="0027606C"/>
    <w:rsid w:val="0028248B"/>
    <w:rsid w:val="00283382"/>
    <w:rsid w:val="00285D45"/>
    <w:rsid w:val="00293CA6"/>
    <w:rsid w:val="0029589A"/>
    <w:rsid w:val="002A1B7E"/>
    <w:rsid w:val="002A3E04"/>
    <w:rsid w:val="002B30A1"/>
    <w:rsid w:val="002B40ED"/>
    <w:rsid w:val="002B47BA"/>
    <w:rsid w:val="002C0E44"/>
    <w:rsid w:val="002C2C10"/>
    <w:rsid w:val="002C442F"/>
    <w:rsid w:val="002C476A"/>
    <w:rsid w:val="002C510B"/>
    <w:rsid w:val="002C70D2"/>
    <w:rsid w:val="002C7E99"/>
    <w:rsid w:val="002D3020"/>
    <w:rsid w:val="002D599C"/>
    <w:rsid w:val="002D5C60"/>
    <w:rsid w:val="002D7943"/>
    <w:rsid w:val="002E3CEA"/>
    <w:rsid w:val="002F0645"/>
    <w:rsid w:val="002F4166"/>
    <w:rsid w:val="00300774"/>
    <w:rsid w:val="00300EE8"/>
    <w:rsid w:val="00301FE2"/>
    <w:rsid w:val="00302537"/>
    <w:rsid w:val="003055E1"/>
    <w:rsid w:val="00306224"/>
    <w:rsid w:val="0031030D"/>
    <w:rsid w:val="003200B8"/>
    <w:rsid w:val="0032024D"/>
    <w:rsid w:val="00321253"/>
    <w:rsid w:val="003215F5"/>
    <w:rsid w:val="0032325C"/>
    <w:rsid w:val="00324F85"/>
    <w:rsid w:val="00331890"/>
    <w:rsid w:val="00332A92"/>
    <w:rsid w:val="00334824"/>
    <w:rsid w:val="00335B24"/>
    <w:rsid w:val="00345434"/>
    <w:rsid w:val="003457E3"/>
    <w:rsid w:val="00347FA8"/>
    <w:rsid w:val="00350AE7"/>
    <w:rsid w:val="003511A0"/>
    <w:rsid w:val="0035776A"/>
    <w:rsid w:val="00360D8B"/>
    <w:rsid w:val="00362351"/>
    <w:rsid w:val="0036303F"/>
    <w:rsid w:val="0037156F"/>
    <w:rsid w:val="003718A1"/>
    <w:rsid w:val="00373438"/>
    <w:rsid w:val="003757B3"/>
    <w:rsid w:val="00382661"/>
    <w:rsid w:val="00383D4C"/>
    <w:rsid w:val="00385838"/>
    <w:rsid w:val="00390C03"/>
    <w:rsid w:val="00393725"/>
    <w:rsid w:val="00394DCB"/>
    <w:rsid w:val="00395821"/>
    <w:rsid w:val="00396E16"/>
    <w:rsid w:val="003A09CA"/>
    <w:rsid w:val="003A0DB5"/>
    <w:rsid w:val="003A5BC6"/>
    <w:rsid w:val="003A5F97"/>
    <w:rsid w:val="003A6384"/>
    <w:rsid w:val="003A6970"/>
    <w:rsid w:val="003B1705"/>
    <w:rsid w:val="003B1A7A"/>
    <w:rsid w:val="003B39CD"/>
    <w:rsid w:val="003C7534"/>
    <w:rsid w:val="003D06B3"/>
    <w:rsid w:val="003D209C"/>
    <w:rsid w:val="003D2954"/>
    <w:rsid w:val="003D7C2F"/>
    <w:rsid w:val="003E2ABB"/>
    <w:rsid w:val="003E2DF0"/>
    <w:rsid w:val="003E3742"/>
    <w:rsid w:val="003E75DE"/>
    <w:rsid w:val="003F018B"/>
    <w:rsid w:val="003F3267"/>
    <w:rsid w:val="003F77F5"/>
    <w:rsid w:val="00403335"/>
    <w:rsid w:val="00406BC2"/>
    <w:rsid w:val="00407BA6"/>
    <w:rsid w:val="004112C8"/>
    <w:rsid w:val="004148EC"/>
    <w:rsid w:val="00417B72"/>
    <w:rsid w:val="00417E8E"/>
    <w:rsid w:val="0042608A"/>
    <w:rsid w:val="0044040C"/>
    <w:rsid w:val="00443775"/>
    <w:rsid w:val="004463E0"/>
    <w:rsid w:val="00447D94"/>
    <w:rsid w:val="004519E3"/>
    <w:rsid w:val="00455F18"/>
    <w:rsid w:val="0046330B"/>
    <w:rsid w:val="004709A4"/>
    <w:rsid w:val="00472601"/>
    <w:rsid w:val="00473042"/>
    <w:rsid w:val="00487710"/>
    <w:rsid w:val="004921CA"/>
    <w:rsid w:val="00495495"/>
    <w:rsid w:val="00496359"/>
    <w:rsid w:val="00496C5D"/>
    <w:rsid w:val="004A17BE"/>
    <w:rsid w:val="004B2485"/>
    <w:rsid w:val="004B684D"/>
    <w:rsid w:val="004C066F"/>
    <w:rsid w:val="004C36C7"/>
    <w:rsid w:val="004C4905"/>
    <w:rsid w:val="004C5657"/>
    <w:rsid w:val="004C5CF6"/>
    <w:rsid w:val="004C67E2"/>
    <w:rsid w:val="004D0C86"/>
    <w:rsid w:val="004D160D"/>
    <w:rsid w:val="004D368E"/>
    <w:rsid w:val="004D3CAA"/>
    <w:rsid w:val="004D5C5A"/>
    <w:rsid w:val="004D779C"/>
    <w:rsid w:val="004E070B"/>
    <w:rsid w:val="004E1C2F"/>
    <w:rsid w:val="004E2A93"/>
    <w:rsid w:val="004E32A4"/>
    <w:rsid w:val="004E3E70"/>
    <w:rsid w:val="004E44F6"/>
    <w:rsid w:val="004F42D0"/>
    <w:rsid w:val="004F4CE8"/>
    <w:rsid w:val="004F71DB"/>
    <w:rsid w:val="00501DBF"/>
    <w:rsid w:val="00501FE5"/>
    <w:rsid w:val="00502540"/>
    <w:rsid w:val="00502807"/>
    <w:rsid w:val="00502AAE"/>
    <w:rsid w:val="00503A86"/>
    <w:rsid w:val="005060ED"/>
    <w:rsid w:val="00506213"/>
    <w:rsid w:val="0051084C"/>
    <w:rsid w:val="00511AAF"/>
    <w:rsid w:val="00513FC8"/>
    <w:rsid w:val="0051616C"/>
    <w:rsid w:val="00520B69"/>
    <w:rsid w:val="00522396"/>
    <w:rsid w:val="00523109"/>
    <w:rsid w:val="005245A4"/>
    <w:rsid w:val="005266DA"/>
    <w:rsid w:val="005275CA"/>
    <w:rsid w:val="00537462"/>
    <w:rsid w:val="0054364E"/>
    <w:rsid w:val="0054578E"/>
    <w:rsid w:val="0054725D"/>
    <w:rsid w:val="0054796E"/>
    <w:rsid w:val="00547FEB"/>
    <w:rsid w:val="005502AC"/>
    <w:rsid w:val="0055413B"/>
    <w:rsid w:val="005555ED"/>
    <w:rsid w:val="00557EBE"/>
    <w:rsid w:val="00560539"/>
    <w:rsid w:val="005624E5"/>
    <w:rsid w:val="005671EC"/>
    <w:rsid w:val="005702A1"/>
    <w:rsid w:val="0057367B"/>
    <w:rsid w:val="00580E90"/>
    <w:rsid w:val="005836D5"/>
    <w:rsid w:val="00584DD4"/>
    <w:rsid w:val="0058650E"/>
    <w:rsid w:val="0058781F"/>
    <w:rsid w:val="005934FE"/>
    <w:rsid w:val="00597FB5"/>
    <w:rsid w:val="005A4F76"/>
    <w:rsid w:val="005A6B77"/>
    <w:rsid w:val="005B2189"/>
    <w:rsid w:val="005B563A"/>
    <w:rsid w:val="005B608A"/>
    <w:rsid w:val="005B7F79"/>
    <w:rsid w:val="005C1C32"/>
    <w:rsid w:val="005C5BD4"/>
    <w:rsid w:val="005C6D5D"/>
    <w:rsid w:val="005D0399"/>
    <w:rsid w:val="005D043F"/>
    <w:rsid w:val="005E66E7"/>
    <w:rsid w:val="005F1A66"/>
    <w:rsid w:val="00600444"/>
    <w:rsid w:val="00600D5A"/>
    <w:rsid w:val="00603F5B"/>
    <w:rsid w:val="006042E6"/>
    <w:rsid w:val="00604D25"/>
    <w:rsid w:val="006053C7"/>
    <w:rsid w:val="00606B10"/>
    <w:rsid w:val="0060701A"/>
    <w:rsid w:val="00607325"/>
    <w:rsid w:val="00612357"/>
    <w:rsid w:val="006159F9"/>
    <w:rsid w:val="00616793"/>
    <w:rsid w:val="00626669"/>
    <w:rsid w:val="00627661"/>
    <w:rsid w:val="006311AE"/>
    <w:rsid w:val="0063496A"/>
    <w:rsid w:val="006367A6"/>
    <w:rsid w:val="00637EC4"/>
    <w:rsid w:val="00640EE9"/>
    <w:rsid w:val="00644A5E"/>
    <w:rsid w:val="006450E3"/>
    <w:rsid w:val="0064691F"/>
    <w:rsid w:val="00652B14"/>
    <w:rsid w:val="00653294"/>
    <w:rsid w:val="00653532"/>
    <w:rsid w:val="00657E25"/>
    <w:rsid w:val="006611B7"/>
    <w:rsid w:val="00670DB4"/>
    <w:rsid w:val="00671B23"/>
    <w:rsid w:val="0067265A"/>
    <w:rsid w:val="0067400E"/>
    <w:rsid w:val="006748AD"/>
    <w:rsid w:val="00677B82"/>
    <w:rsid w:val="006812B8"/>
    <w:rsid w:val="00685C56"/>
    <w:rsid w:val="006908B1"/>
    <w:rsid w:val="00694F6E"/>
    <w:rsid w:val="00696A2F"/>
    <w:rsid w:val="006A1A0E"/>
    <w:rsid w:val="006A2458"/>
    <w:rsid w:val="006A3E69"/>
    <w:rsid w:val="006A46A6"/>
    <w:rsid w:val="006A75FB"/>
    <w:rsid w:val="006B1AD6"/>
    <w:rsid w:val="006B2486"/>
    <w:rsid w:val="006B34AC"/>
    <w:rsid w:val="006C0DA4"/>
    <w:rsid w:val="006C457E"/>
    <w:rsid w:val="006C46F3"/>
    <w:rsid w:val="006D0674"/>
    <w:rsid w:val="006D0834"/>
    <w:rsid w:val="006E23E0"/>
    <w:rsid w:val="006E4EE5"/>
    <w:rsid w:val="006F65F1"/>
    <w:rsid w:val="006F669C"/>
    <w:rsid w:val="007013ED"/>
    <w:rsid w:val="00705EC7"/>
    <w:rsid w:val="007077AA"/>
    <w:rsid w:val="00711093"/>
    <w:rsid w:val="007141C8"/>
    <w:rsid w:val="0071443B"/>
    <w:rsid w:val="00714A58"/>
    <w:rsid w:val="00714BBA"/>
    <w:rsid w:val="007151AD"/>
    <w:rsid w:val="0072117C"/>
    <w:rsid w:val="0072265B"/>
    <w:rsid w:val="00725508"/>
    <w:rsid w:val="00734DB9"/>
    <w:rsid w:val="00736CD1"/>
    <w:rsid w:val="00741950"/>
    <w:rsid w:val="00742499"/>
    <w:rsid w:val="00745191"/>
    <w:rsid w:val="00745C61"/>
    <w:rsid w:val="00746508"/>
    <w:rsid w:val="00753D9A"/>
    <w:rsid w:val="00756FF8"/>
    <w:rsid w:val="00761E5D"/>
    <w:rsid w:val="007654B0"/>
    <w:rsid w:val="0077090B"/>
    <w:rsid w:val="00770FFD"/>
    <w:rsid w:val="00771BE7"/>
    <w:rsid w:val="00772117"/>
    <w:rsid w:val="00775116"/>
    <w:rsid w:val="00775E04"/>
    <w:rsid w:val="00784096"/>
    <w:rsid w:val="00784ECE"/>
    <w:rsid w:val="007850C6"/>
    <w:rsid w:val="007874B9"/>
    <w:rsid w:val="007907C8"/>
    <w:rsid w:val="007908AE"/>
    <w:rsid w:val="0079140B"/>
    <w:rsid w:val="0079197E"/>
    <w:rsid w:val="0079552C"/>
    <w:rsid w:val="00796C98"/>
    <w:rsid w:val="00797F2D"/>
    <w:rsid w:val="007A2D0F"/>
    <w:rsid w:val="007A41AF"/>
    <w:rsid w:val="007B2CC4"/>
    <w:rsid w:val="007B3525"/>
    <w:rsid w:val="007B608D"/>
    <w:rsid w:val="007B69BC"/>
    <w:rsid w:val="007B7790"/>
    <w:rsid w:val="007C0C02"/>
    <w:rsid w:val="007C0E27"/>
    <w:rsid w:val="007C1FFB"/>
    <w:rsid w:val="007C2EE8"/>
    <w:rsid w:val="007C2F86"/>
    <w:rsid w:val="007C42E3"/>
    <w:rsid w:val="007C6985"/>
    <w:rsid w:val="007C7600"/>
    <w:rsid w:val="007D1BB3"/>
    <w:rsid w:val="007D207E"/>
    <w:rsid w:val="007D2147"/>
    <w:rsid w:val="007D326E"/>
    <w:rsid w:val="007D6295"/>
    <w:rsid w:val="007E625A"/>
    <w:rsid w:val="007E63FC"/>
    <w:rsid w:val="007E7E27"/>
    <w:rsid w:val="007F4D5B"/>
    <w:rsid w:val="008056A9"/>
    <w:rsid w:val="00821706"/>
    <w:rsid w:val="008255D0"/>
    <w:rsid w:val="00826312"/>
    <w:rsid w:val="00830938"/>
    <w:rsid w:val="0083418E"/>
    <w:rsid w:val="00834222"/>
    <w:rsid w:val="008354D4"/>
    <w:rsid w:val="0084121C"/>
    <w:rsid w:val="00841431"/>
    <w:rsid w:val="008419AF"/>
    <w:rsid w:val="00842B0B"/>
    <w:rsid w:val="0084314E"/>
    <w:rsid w:val="008467F0"/>
    <w:rsid w:val="00846B38"/>
    <w:rsid w:val="00847E3F"/>
    <w:rsid w:val="00852088"/>
    <w:rsid w:val="0085374A"/>
    <w:rsid w:val="0085462F"/>
    <w:rsid w:val="00857456"/>
    <w:rsid w:val="00860618"/>
    <w:rsid w:val="0086182F"/>
    <w:rsid w:val="008645F8"/>
    <w:rsid w:val="008649A0"/>
    <w:rsid w:val="00866D7C"/>
    <w:rsid w:val="00873417"/>
    <w:rsid w:val="008748A7"/>
    <w:rsid w:val="00874E43"/>
    <w:rsid w:val="0087535B"/>
    <w:rsid w:val="008824C7"/>
    <w:rsid w:val="00884E76"/>
    <w:rsid w:val="008854E2"/>
    <w:rsid w:val="0089127F"/>
    <w:rsid w:val="00895CC3"/>
    <w:rsid w:val="0089623E"/>
    <w:rsid w:val="008A09CC"/>
    <w:rsid w:val="008A37FC"/>
    <w:rsid w:val="008A400E"/>
    <w:rsid w:val="008A47E2"/>
    <w:rsid w:val="008A5708"/>
    <w:rsid w:val="008B17BE"/>
    <w:rsid w:val="008B2381"/>
    <w:rsid w:val="008B2522"/>
    <w:rsid w:val="008B7957"/>
    <w:rsid w:val="008C1593"/>
    <w:rsid w:val="008C46A5"/>
    <w:rsid w:val="008C4C7C"/>
    <w:rsid w:val="008C62FB"/>
    <w:rsid w:val="008D30A2"/>
    <w:rsid w:val="008D31A7"/>
    <w:rsid w:val="008D3861"/>
    <w:rsid w:val="008D7882"/>
    <w:rsid w:val="008E595A"/>
    <w:rsid w:val="008E6BC0"/>
    <w:rsid w:val="008F0FD5"/>
    <w:rsid w:val="008F4259"/>
    <w:rsid w:val="008F68CE"/>
    <w:rsid w:val="00900F23"/>
    <w:rsid w:val="00906ED9"/>
    <w:rsid w:val="00912AAD"/>
    <w:rsid w:val="0091442E"/>
    <w:rsid w:val="00916502"/>
    <w:rsid w:val="00920AB0"/>
    <w:rsid w:val="009235C3"/>
    <w:rsid w:val="0093164D"/>
    <w:rsid w:val="0093685A"/>
    <w:rsid w:val="00941C2A"/>
    <w:rsid w:val="00946A54"/>
    <w:rsid w:val="0095016B"/>
    <w:rsid w:val="00956201"/>
    <w:rsid w:val="00964123"/>
    <w:rsid w:val="009650F1"/>
    <w:rsid w:val="00970488"/>
    <w:rsid w:val="009716C3"/>
    <w:rsid w:val="00976A19"/>
    <w:rsid w:val="00983F69"/>
    <w:rsid w:val="00984BEA"/>
    <w:rsid w:val="009869AC"/>
    <w:rsid w:val="00987BC4"/>
    <w:rsid w:val="0099430F"/>
    <w:rsid w:val="0099563A"/>
    <w:rsid w:val="0099630B"/>
    <w:rsid w:val="009A08A4"/>
    <w:rsid w:val="009A1012"/>
    <w:rsid w:val="009A2223"/>
    <w:rsid w:val="009A2A6A"/>
    <w:rsid w:val="009A3344"/>
    <w:rsid w:val="009A4A33"/>
    <w:rsid w:val="009A61C6"/>
    <w:rsid w:val="009A75A2"/>
    <w:rsid w:val="009B33A4"/>
    <w:rsid w:val="009B58E9"/>
    <w:rsid w:val="009B5CEC"/>
    <w:rsid w:val="009C5F2C"/>
    <w:rsid w:val="009C63F3"/>
    <w:rsid w:val="009D2057"/>
    <w:rsid w:val="009D3DCC"/>
    <w:rsid w:val="009D6C92"/>
    <w:rsid w:val="009E081D"/>
    <w:rsid w:val="009E1474"/>
    <w:rsid w:val="009E7CF2"/>
    <w:rsid w:val="009F1B84"/>
    <w:rsid w:val="009F53C2"/>
    <w:rsid w:val="009F678D"/>
    <w:rsid w:val="009F7848"/>
    <w:rsid w:val="00A00EFA"/>
    <w:rsid w:val="00A03442"/>
    <w:rsid w:val="00A03A97"/>
    <w:rsid w:val="00A10477"/>
    <w:rsid w:val="00A13C7A"/>
    <w:rsid w:val="00A16FD0"/>
    <w:rsid w:val="00A17273"/>
    <w:rsid w:val="00A20185"/>
    <w:rsid w:val="00A20338"/>
    <w:rsid w:val="00A23D10"/>
    <w:rsid w:val="00A24C79"/>
    <w:rsid w:val="00A25F94"/>
    <w:rsid w:val="00A27E3F"/>
    <w:rsid w:val="00A303C7"/>
    <w:rsid w:val="00A330A2"/>
    <w:rsid w:val="00A34354"/>
    <w:rsid w:val="00A40761"/>
    <w:rsid w:val="00A41175"/>
    <w:rsid w:val="00A4179C"/>
    <w:rsid w:val="00A42F53"/>
    <w:rsid w:val="00A4306E"/>
    <w:rsid w:val="00A44DF2"/>
    <w:rsid w:val="00A451A1"/>
    <w:rsid w:val="00A51FFC"/>
    <w:rsid w:val="00A53495"/>
    <w:rsid w:val="00A558B8"/>
    <w:rsid w:val="00A559EC"/>
    <w:rsid w:val="00A5702A"/>
    <w:rsid w:val="00A62E38"/>
    <w:rsid w:val="00A637FD"/>
    <w:rsid w:val="00A65006"/>
    <w:rsid w:val="00A73FC9"/>
    <w:rsid w:val="00A743BF"/>
    <w:rsid w:val="00A7490B"/>
    <w:rsid w:val="00A74D69"/>
    <w:rsid w:val="00A80101"/>
    <w:rsid w:val="00A81631"/>
    <w:rsid w:val="00A83C2F"/>
    <w:rsid w:val="00A86903"/>
    <w:rsid w:val="00A8786E"/>
    <w:rsid w:val="00A90360"/>
    <w:rsid w:val="00AA04FF"/>
    <w:rsid w:val="00AA1252"/>
    <w:rsid w:val="00AA16AD"/>
    <w:rsid w:val="00AA3839"/>
    <w:rsid w:val="00AA7D37"/>
    <w:rsid w:val="00AB119A"/>
    <w:rsid w:val="00AB240F"/>
    <w:rsid w:val="00AB2EDF"/>
    <w:rsid w:val="00AB3984"/>
    <w:rsid w:val="00AB69AC"/>
    <w:rsid w:val="00AC2F5D"/>
    <w:rsid w:val="00AC31A3"/>
    <w:rsid w:val="00AC45F3"/>
    <w:rsid w:val="00AC4FED"/>
    <w:rsid w:val="00AC5940"/>
    <w:rsid w:val="00AC7F16"/>
    <w:rsid w:val="00AE06FE"/>
    <w:rsid w:val="00AE2354"/>
    <w:rsid w:val="00AE43F6"/>
    <w:rsid w:val="00AE569B"/>
    <w:rsid w:val="00AE7E3F"/>
    <w:rsid w:val="00AF2286"/>
    <w:rsid w:val="00AF2BF0"/>
    <w:rsid w:val="00AF3FED"/>
    <w:rsid w:val="00AF52DA"/>
    <w:rsid w:val="00AF7600"/>
    <w:rsid w:val="00B04E70"/>
    <w:rsid w:val="00B06058"/>
    <w:rsid w:val="00B071EE"/>
    <w:rsid w:val="00B10A44"/>
    <w:rsid w:val="00B11160"/>
    <w:rsid w:val="00B124FC"/>
    <w:rsid w:val="00B1378F"/>
    <w:rsid w:val="00B14483"/>
    <w:rsid w:val="00B144DF"/>
    <w:rsid w:val="00B1631A"/>
    <w:rsid w:val="00B20D79"/>
    <w:rsid w:val="00B21238"/>
    <w:rsid w:val="00B2401F"/>
    <w:rsid w:val="00B244F1"/>
    <w:rsid w:val="00B25647"/>
    <w:rsid w:val="00B26919"/>
    <w:rsid w:val="00B310A4"/>
    <w:rsid w:val="00B31347"/>
    <w:rsid w:val="00B320E5"/>
    <w:rsid w:val="00B329A2"/>
    <w:rsid w:val="00B339F3"/>
    <w:rsid w:val="00B366B3"/>
    <w:rsid w:val="00B37222"/>
    <w:rsid w:val="00B414F9"/>
    <w:rsid w:val="00B433E1"/>
    <w:rsid w:val="00B44C08"/>
    <w:rsid w:val="00B46D96"/>
    <w:rsid w:val="00B52E91"/>
    <w:rsid w:val="00B54132"/>
    <w:rsid w:val="00B63CD7"/>
    <w:rsid w:val="00B65CCB"/>
    <w:rsid w:val="00B731E6"/>
    <w:rsid w:val="00B767E5"/>
    <w:rsid w:val="00B80848"/>
    <w:rsid w:val="00B81F88"/>
    <w:rsid w:val="00B8368E"/>
    <w:rsid w:val="00B84C68"/>
    <w:rsid w:val="00B85E25"/>
    <w:rsid w:val="00B94496"/>
    <w:rsid w:val="00B96960"/>
    <w:rsid w:val="00BA273C"/>
    <w:rsid w:val="00BA4171"/>
    <w:rsid w:val="00BB1A00"/>
    <w:rsid w:val="00BB21EC"/>
    <w:rsid w:val="00BB42B3"/>
    <w:rsid w:val="00BB77D4"/>
    <w:rsid w:val="00BC39ED"/>
    <w:rsid w:val="00BC6024"/>
    <w:rsid w:val="00BC6EC5"/>
    <w:rsid w:val="00BC72D8"/>
    <w:rsid w:val="00BD30E2"/>
    <w:rsid w:val="00BD5BD8"/>
    <w:rsid w:val="00BD6DC8"/>
    <w:rsid w:val="00BD7180"/>
    <w:rsid w:val="00BE0F44"/>
    <w:rsid w:val="00BE150A"/>
    <w:rsid w:val="00BE63E4"/>
    <w:rsid w:val="00BF3B25"/>
    <w:rsid w:val="00BF3BF5"/>
    <w:rsid w:val="00BF4F33"/>
    <w:rsid w:val="00C04A70"/>
    <w:rsid w:val="00C07444"/>
    <w:rsid w:val="00C07E9D"/>
    <w:rsid w:val="00C13057"/>
    <w:rsid w:val="00C1437C"/>
    <w:rsid w:val="00C21DA7"/>
    <w:rsid w:val="00C228E3"/>
    <w:rsid w:val="00C27A8C"/>
    <w:rsid w:val="00C4172E"/>
    <w:rsid w:val="00C41FC2"/>
    <w:rsid w:val="00C4284F"/>
    <w:rsid w:val="00C43295"/>
    <w:rsid w:val="00C43D16"/>
    <w:rsid w:val="00C471A0"/>
    <w:rsid w:val="00C52A0C"/>
    <w:rsid w:val="00C547BB"/>
    <w:rsid w:val="00C562FC"/>
    <w:rsid w:val="00C56D4C"/>
    <w:rsid w:val="00C617D4"/>
    <w:rsid w:val="00C6285D"/>
    <w:rsid w:val="00C66805"/>
    <w:rsid w:val="00C70CEF"/>
    <w:rsid w:val="00C70D15"/>
    <w:rsid w:val="00C71978"/>
    <w:rsid w:val="00C76772"/>
    <w:rsid w:val="00C77810"/>
    <w:rsid w:val="00C77B81"/>
    <w:rsid w:val="00C805A9"/>
    <w:rsid w:val="00C835AB"/>
    <w:rsid w:val="00C86A54"/>
    <w:rsid w:val="00C95472"/>
    <w:rsid w:val="00CA6850"/>
    <w:rsid w:val="00CB0612"/>
    <w:rsid w:val="00CB135C"/>
    <w:rsid w:val="00CB15C8"/>
    <w:rsid w:val="00CB3B8B"/>
    <w:rsid w:val="00CB7EE0"/>
    <w:rsid w:val="00CC0FBA"/>
    <w:rsid w:val="00CC3F0E"/>
    <w:rsid w:val="00CC7300"/>
    <w:rsid w:val="00CD3528"/>
    <w:rsid w:val="00CD7620"/>
    <w:rsid w:val="00CD7964"/>
    <w:rsid w:val="00CE199C"/>
    <w:rsid w:val="00CE1D19"/>
    <w:rsid w:val="00CE27C5"/>
    <w:rsid w:val="00CE7AE0"/>
    <w:rsid w:val="00CF0FEB"/>
    <w:rsid w:val="00CF142F"/>
    <w:rsid w:val="00CF3958"/>
    <w:rsid w:val="00CF6F25"/>
    <w:rsid w:val="00D03E8E"/>
    <w:rsid w:val="00D0410E"/>
    <w:rsid w:val="00D041A2"/>
    <w:rsid w:val="00D11648"/>
    <w:rsid w:val="00D125C3"/>
    <w:rsid w:val="00D144B1"/>
    <w:rsid w:val="00D14EFE"/>
    <w:rsid w:val="00D20EE9"/>
    <w:rsid w:val="00D26351"/>
    <w:rsid w:val="00D302BD"/>
    <w:rsid w:val="00D32585"/>
    <w:rsid w:val="00D35E02"/>
    <w:rsid w:val="00D40236"/>
    <w:rsid w:val="00D46854"/>
    <w:rsid w:val="00D46E35"/>
    <w:rsid w:val="00D5255D"/>
    <w:rsid w:val="00D526DF"/>
    <w:rsid w:val="00D60559"/>
    <w:rsid w:val="00D606F9"/>
    <w:rsid w:val="00D65FBF"/>
    <w:rsid w:val="00D72ED2"/>
    <w:rsid w:val="00D847A6"/>
    <w:rsid w:val="00D862E1"/>
    <w:rsid w:val="00D8651F"/>
    <w:rsid w:val="00D8709B"/>
    <w:rsid w:val="00D90823"/>
    <w:rsid w:val="00D91DD8"/>
    <w:rsid w:val="00D926F1"/>
    <w:rsid w:val="00D952B6"/>
    <w:rsid w:val="00D97B82"/>
    <w:rsid w:val="00DA3D35"/>
    <w:rsid w:val="00DA4B7D"/>
    <w:rsid w:val="00DB02E3"/>
    <w:rsid w:val="00DB232B"/>
    <w:rsid w:val="00DB38A2"/>
    <w:rsid w:val="00DB79C3"/>
    <w:rsid w:val="00DC0558"/>
    <w:rsid w:val="00DC696A"/>
    <w:rsid w:val="00DC7F71"/>
    <w:rsid w:val="00DE15A7"/>
    <w:rsid w:val="00DE5725"/>
    <w:rsid w:val="00DE5C1F"/>
    <w:rsid w:val="00DE61F0"/>
    <w:rsid w:val="00DE7DB1"/>
    <w:rsid w:val="00DF0907"/>
    <w:rsid w:val="00DF0C10"/>
    <w:rsid w:val="00DF4534"/>
    <w:rsid w:val="00DF5A05"/>
    <w:rsid w:val="00DF7F4E"/>
    <w:rsid w:val="00E02B62"/>
    <w:rsid w:val="00E06215"/>
    <w:rsid w:val="00E11D97"/>
    <w:rsid w:val="00E12D40"/>
    <w:rsid w:val="00E14B78"/>
    <w:rsid w:val="00E15290"/>
    <w:rsid w:val="00E20B93"/>
    <w:rsid w:val="00E26677"/>
    <w:rsid w:val="00E30283"/>
    <w:rsid w:val="00E31C18"/>
    <w:rsid w:val="00E3219F"/>
    <w:rsid w:val="00E33A5A"/>
    <w:rsid w:val="00E3598F"/>
    <w:rsid w:val="00E40774"/>
    <w:rsid w:val="00E408FF"/>
    <w:rsid w:val="00E40A54"/>
    <w:rsid w:val="00E43455"/>
    <w:rsid w:val="00E46818"/>
    <w:rsid w:val="00E46ABA"/>
    <w:rsid w:val="00E51DDF"/>
    <w:rsid w:val="00E5358C"/>
    <w:rsid w:val="00E54290"/>
    <w:rsid w:val="00E6458B"/>
    <w:rsid w:val="00E6552C"/>
    <w:rsid w:val="00E66CB6"/>
    <w:rsid w:val="00E70AED"/>
    <w:rsid w:val="00E715D9"/>
    <w:rsid w:val="00E76EDE"/>
    <w:rsid w:val="00E8191B"/>
    <w:rsid w:val="00E83630"/>
    <w:rsid w:val="00E83664"/>
    <w:rsid w:val="00E84A7F"/>
    <w:rsid w:val="00E8772E"/>
    <w:rsid w:val="00E9170F"/>
    <w:rsid w:val="00E9391F"/>
    <w:rsid w:val="00E93A2E"/>
    <w:rsid w:val="00E949B6"/>
    <w:rsid w:val="00E9523B"/>
    <w:rsid w:val="00E96DBF"/>
    <w:rsid w:val="00EA50FF"/>
    <w:rsid w:val="00EB1697"/>
    <w:rsid w:val="00EB250F"/>
    <w:rsid w:val="00EB297E"/>
    <w:rsid w:val="00EC05A4"/>
    <w:rsid w:val="00EC0D47"/>
    <w:rsid w:val="00ED15F2"/>
    <w:rsid w:val="00ED1A92"/>
    <w:rsid w:val="00ED6BBC"/>
    <w:rsid w:val="00EE1968"/>
    <w:rsid w:val="00EE2211"/>
    <w:rsid w:val="00EE44E3"/>
    <w:rsid w:val="00EE4704"/>
    <w:rsid w:val="00EE59DA"/>
    <w:rsid w:val="00EF2A7E"/>
    <w:rsid w:val="00EF7B51"/>
    <w:rsid w:val="00F05454"/>
    <w:rsid w:val="00F115FC"/>
    <w:rsid w:val="00F165A9"/>
    <w:rsid w:val="00F21321"/>
    <w:rsid w:val="00F21FCB"/>
    <w:rsid w:val="00F23EB6"/>
    <w:rsid w:val="00F336AF"/>
    <w:rsid w:val="00F34722"/>
    <w:rsid w:val="00F34D0B"/>
    <w:rsid w:val="00F4524A"/>
    <w:rsid w:val="00F52A37"/>
    <w:rsid w:val="00F5604C"/>
    <w:rsid w:val="00F57302"/>
    <w:rsid w:val="00F61FD9"/>
    <w:rsid w:val="00F6223E"/>
    <w:rsid w:val="00F65EBF"/>
    <w:rsid w:val="00F66B72"/>
    <w:rsid w:val="00F709E2"/>
    <w:rsid w:val="00F70C89"/>
    <w:rsid w:val="00F711C1"/>
    <w:rsid w:val="00F76243"/>
    <w:rsid w:val="00F81828"/>
    <w:rsid w:val="00F837A4"/>
    <w:rsid w:val="00F8617B"/>
    <w:rsid w:val="00F873AE"/>
    <w:rsid w:val="00F875CA"/>
    <w:rsid w:val="00F92D4B"/>
    <w:rsid w:val="00F95A7C"/>
    <w:rsid w:val="00F95BE5"/>
    <w:rsid w:val="00F9636C"/>
    <w:rsid w:val="00F967E7"/>
    <w:rsid w:val="00FA1E55"/>
    <w:rsid w:val="00FA2DE1"/>
    <w:rsid w:val="00FA3A35"/>
    <w:rsid w:val="00FB0DD3"/>
    <w:rsid w:val="00FB2AF0"/>
    <w:rsid w:val="00FB333B"/>
    <w:rsid w:val="00FC3766"/>
    <w:rsid w:val="00FC3AD3"/>
    <w:rsid w:val="00FC72CD"/>
    <w:rsid w:val="00FD09C4"/>
    <w:rsid w:val="00FD5244"/>
    <w:rsid w:val="00FD7963"/>
    <w:rsid w:val="00FE0938"/>
    <w:rsid w:val="00FE5F7D"/>
    <w:rsid w:val="00FE6539"/>
    <w:rsid w:val="00FF1B5B"/>
    <w:rsid w:val="00FF22D9"/>
    <w:rsid w:val="00FF2D44"/>
    <w:rsid w:val="00FF3033"/>
    <w:rsid w:val="00FF4ED6"/>
    <w:rsid w:val="00FF6B65"/>
    <w:rsid w:val="00FF7660"/>
    <w:rsid w:val="039D7A8B"/>
    <w:rsid w:val="04CD15C8"/>
    <w:rsid w:val="1161425D"/>
    <w:rsid w:val="1B540BFE"/>
    <w:rsid w:val="1FE15035"/>
    <w:rsid w:val="22096511"/>
    <w:rsid w:val="23C34774"/>
    <w:rsid w:val="23ED6B7E"/>
    <w:rsid w:val="26936B1C"/>
    <w:rsid w:val="2C815B31"/>
    <w:rsid w:val="3B8B215C"/>
    <w:rsid w:val="3DA8059D"/>
    <w:rsid w:val="49B21638"/>
    <w:rsid w:val="4BA92DD7"/>
    <w:rsid w:val="4C53232A"/>
    <w:rsid w:val="4CE10EFF"/>
    <w:rsid w:val="50CA006A"/>
    <w:rsid w:val="560C7AF6"/>
    <w:rsid w:val="5C323014"/>
    <w:rsid w:val="61AB06D0"/>
    <w:rsid w:val="62CE2C07"/>
    <w:rsid w:val="638C3300"/>
    <w:rsid w:val="6FF47FBB"/>
    <w:rsid w:val="70766ED2"/>
    <w:rsid w:val="7282469A"/>
    <w:rsid w:val="735047CA"/>
    <w:rsid w:val="74FE7ECD"/>
    <w:rsid w:val="7B1C2E8A"/>
    <w:rsid w:val="7B9169E4"/>
    <w:rsid w:val="7D2D096B"/>
    <w:rsid w:val="7FEE66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79"/>
    <w:pPr>
      <w:widowControl w:val="0"/>
      <w:jc w:val="both"/>
    </w:pPr>
    <w:rPr>
      <w:kern w:val="2"/>
      <w:sz w:val="21"/>
      <w:szCs w:val="22"/>
    </w:rPr>
  </w:style>
  <w:style w:type="paragraph" w:styleId="1">
    <w:name w:val="heading 1"/>
    <w:basedOn w:val="a"/>
    <w:next w:val="a"/>
    <w:link w:val="1Char"/>
    <w:uiPriority w:val="9"/>
    <w:qFormat/>
    <w:rsid w:val="000D00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D0079"/>
    <w:pPr>
      <w:spacing w:after="120"/>
      <w:ind w:leftChars="200" w:left="420"/>
    </w:pPr>
    <w:rPr>
      <w:rFonts w:ascii="Times New Roman" w:eastAsia="宋体" w:hAnsi="Times New Roman" w:cs="Times New Roman"/>
      <w:szCs w:val="24"/>
    </w:rPr>
  </w:style>
  <w:style w:type="paragraph" w:styleId="3">
    <w:name w:val="toc 3"/>
    <w:basedOn w:val="a"/>
    <w:next w:val="a"/>
    <w:uiPriority w:val="39"/>
    <w:unhideWhenUsed/>
    <w:qFormat/>
    <w:rsid w:val="000D0079"/>
    <w:pPr>
      <w:widowControl/>
      <w:spacing w:after="100" w:line="276" w:lineRule="auto"/>
      <w:ind w:left="440"/>
      <w:jc w:val="left"/>
    </w:pPr>
    <w:rPr>
      <w:kern w:val="0"/>
      <w:sz w:val="22"/>
    </w:rPr>
  </w:style>
  <w:style w:type="paragraph" w:styleId="a4">
    <w:name w:val="Date"/>
    <w:basedOn w:val="a"/>
    <w:next w:val="a"/>
    <w:link w:val="Char0"/>
    <w:uiPriority w:val="99"/>
    <w:unhideWhenUsed/>
    <w:qFormat/>
    <w:rsid w:val="000D0079"/>
    <w:pPr>
      <w:ind w:leftChars="2500" w:left="100"/>
    </w:pPr>
  </w:style>
  <w:style w:type="paragraph" w:styleId="a5">
    <w:name w:val="Balloon Text"/>
    <w:basedOn w:val="a"/>
    <w:link w:val="Char1"/>
    <w:uiPriority w:val="99"/>
    <w:unhideWhenUsed/>
    <w:qFormat/>
    <w:rsid w:val="000D0079"/>
    <w:rPr>
      <w:sz w:val="18"/>
      <w:szCs w:val="18"/>
    </w:rPr>
  </w:style>
  <w:style w:type="paragraph" w:styleId="a6">
    <w:name w:val="footer"/>
    <w:basedOn w:val="a"/>
    <w:link w:val="Char2"/>
    <w:uiPriority w:val="99"/>
    <w:qFormat/>
    <w:rsid w:val="000D0079"/>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uiPriority w:val="99"/>
    <w:unhideWhenUsed/>
    <w:qFormat/>
    <w:rsid w:val="000D00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D0079"/>
    <w:pPr>
      <w:tabs>
        <w:tab w:val="right" w:leader="dot" w:pos="8720"/>
      </w:tabs>
      <w:spacing w:line="500" w:lineRule="exact"/>
    </w:pPr>
    <w:rPr>
      <w:rFonts w:ascii="黑体" w:eastAsia="黑体"/>
      <w:sz w:val="24"/>
      <w:szCs w:val="24"/>
    </w:rPr>
  </w:style>
  <w:style w:type="paragraph" w:styleId="2">
    <w:name w:val="toc 2"/>
    <w:basedOn w:val="a"/>
    <w:next w:val="a"/>
    <w:uiPriority w:val="39"/>
    <w:unhideWhenUsed/>
    <w:qFormat/>
    <w:rsid w:val="000D0079"/>
    <w:pPr>
      <w:widowControl/>
      <w:spacing w:after="100" w:line="276" w:lineRule="auto"/>
      <w:ind w:left="220"/>
      <w:jc w:val="left"/>
    </w:pPr>
    <w:rPr>
      <w:kern w:val="0"/>
      <w:sz w:val="22"/>
    </w:rPr>
  </w:style>
  <w:style w:type="paragraph" w:styleId="a8">
    <w:name w:val="Normal (Web)"/>
    <w:basedOn w:val="a"/>
    <w:uiPriority w:val="99"/>
    <w:qFormat/>
    <w:rsid w:val="000D0079"/>
    <w:pPr>
      <w:widowControl/>
      <w:spacing w:before="100" w:beforeAutospacing="1" w:after="100" w:afterAutospacing="1"/>
      <w:jc w:val="left"/>
    </w:pPr>
    <w:rPr>
      <w:rFonts w:ascii="宋体" w:eastAsia="宋体" w:hAnsi="宋体" w:cs="Times New Roman"/>
      <w:kern w:val="0"/>
      <w:sz w:val="24"/>
      <w:szCs w:val="20"/>
    </w:rPr>
  </w:style>
  <w:style w:type="paragraph" w:styleId="a9">
    <w:name w:val="Title"/>
    <w:basedOn w:val="a"/>
    <w:next w:val="a"/>
    <w:link w:val="Char4"/>
    <w:uiPriority w:val="10"/>
    <w:qFormat/>
    <w:rsid w:val="000D0079"/>
    <w:pPr>
      <w:spacing w:before="240" w:after="60"/>
      <w:jc w:val="center"/>
      <w:outlineLvl w:val="0"/>
    </w:pPr>
    <w:rPr>
      <w:rFonts w:asciiTheme="majorHAnsi" w:eastAsia="华文中宋" w:hAnsiTheme="majorHAnsi" w:cstheme="majorBidi"/>
      <w:b/>
      <w:bCs/>
      <w:sz w:val="32"/>
      <w:szCs w:val="32"/>
    </w:rPr>
  </w:style>
  <w:style w:type="character" w:styleId="aa">
    <w:name w:val="Strong"/>
    <w:qFormat/>
    <w:rsid w:val="000D0079"/>
    <w:rPr>
      <w:b/>
    </w:rPr>
  </w:style>
  <w:style w:type="character" w:styleId="ab">
    <w:name w:val="page number"/>
    <w:basedOn w:val="a0"/>
    <w:qFormat/>
    <w:rsid w:val="000D0079"/>
  </w:style>
  <w:style w:type="character" w:styleId="ac">
    <w:name w:val="Hyperlink"/>
    <w:basedOn w:val="a0"/>
    <w:uiPriority w:val="99"/>
    <w:unhideWhenUsed/>
    <w:qFormat/>
    <w:rsid w:val="000D0079"/>
    <w:rPr>
      <w:color w:val="0000FF" w:themeColor="hyperlink"/>
      <w:u w:val="single"/>
    </w:rPr>
  </w:style>
  <w:style w:type="table" w:styleId="ad">
    <w:name w:val="Table Grid"/>
    <w:basedOn w:val="a1"/>
    <w:qFormat/>
    <w:rsid w:val="000D007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sid w:val="000D0079"/>
    <w:rPr>
      <w:b/>
      <w:bCs/>
      <w:kern w:val="44"/>
      <w:sz w:val="44"/>
      <w:szCs w:val="44"/>
    </w:rPr>
  </w:style>
  <w:style w:type="paragraph" w:customStyle="1" w:styleId="Default">
    <w:name w:val="Default"/>
    <w:qFormat/>
    <w:rsid w:val="000D0079"/>
    <w:pPr>
      <w:widowControl w:val="0"/>
      <w:autoSpaceDE w:val="0"/>
      <w:autoSpaceDN w:val="0"/>
      <w:adjustRightInd w:val="0"/>
    </w:pPr>
    <w:rPr>
      <w:rFonts w:ascii="FZXiaoBiaoSong-B05S" w:eastAsia="宋体" w:hAnsi="FZXiaoBiaoSong-B05S" w:cs="FZXiaoBiaoSong-B05S"/>
      <w:color w:val="000000"/>
      <w:sz w:val="24"/>
      <w:szCs w:val="24"/>
    </w:rPr>
  </w:style>
  <w:style w:type="character" w:customStyle="1" w:styleId="Char">
    <w:name w:val="正文文本缩进 Char"/>
    <w:basedOn w:val="a0"/>
    <w:link w:val="a3"/>
    <w:qFormat/>
    <w:rsid w:val="000D0079"/>
    <w:rPr>
      <w:rFonts w:ascii="Times New Roman" w:eastAsia="宋体" w:hAnsi="Times New Roman" w:cs="Times New Roman"/>
      <w:szCs w:val="24"/>
    </w:rPr>
  </w:style>
  <w:style w:type="character" w:customStyle="1" w:styleId="Char2">
    <w:name w:val="页脚 Char"/>
    <w:basedOn w:val="a0"/>
    <w:link w:val="a6"/>
    <w:uiPriority w:val="99"/>
    <w:qFormat/>
    <w:rsid w:val="000D0079"/>
    <w:rPr>
      <w:rFonts w:ascii="Times New Roman" w:eastAsia="宋体" w:hAnsi="Times New Roman" w:cs="Times New Roman"/>
      <w:sz w:val="18"/>
      <w:szCs w:val="18"/>
    </w:rPr>
  </w:style>
  <w:style w:type="character" w:customStyle="1" w:styleId="Char3">
    <w:name w:val="页眉 Char"/>
    <w:basedOn w:val="a0"/>
    <w:link w:val="a7"/>
    <w:uiPriority w:val="99"/>
    <w:qFormat/>
    <w:rsid w:val="000D0079"/>
    <w:rPr>
      <w:sz w:val="18"/>
      <w:szCs w:val="18"/>
    </w:rPr>
  </w:style>
  <w:style w:type="paragraph" w:styleId="ae">
    <w:name w:val="List Paragraph"/>
    <w:basedOn w:val="a"/>
    <w:uiPriority w:val="34"/>
    <w:qFormat/>
    <w:rsid w:val="000D0079"/>
    <w:pPr>
      <w:ind w:firstLineChars="200" w:firstLine="420"/>
    </w:pPr>
  </w:style>
  <w:style w:type="paragraph" w:customStyle="1" w:styleId="TOC1">
    <w:name w:val="TOC 标题1"/>
    <w:basedOn w:val="1"/>
    <w:next w:val="a"/>
    <w:uiPriority w:val="39"/>
    <w:unhideWhenUsed/>
    <w:qFormat/>
    <w:rsid w:val="000D00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sid w:val="000D0079"/>
    <w:rPr>
      <w:sz w:val="18"/>
      <w:szCs w:val="18"/>
    </w:rPr>
  </w:style>
  <w:style w:type="table" w:customStyle="1" w:styleId="11">
    <w:name w:val="网格型1"/>
    <w:basedOn w:val="a1"/>
    <w:uiPriority w:val="59"/>
    <w:qFormat/>
    <w:rsid w:val="000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日期 Char"/>
    <w:basedOn w:val="a0"/>
    <w:link w:val="a4"/>
    <w:uiPriority w:val="99"/>
    <w:semiHidden/>
    <w:qFormat/>
    <w:rsid w:val="000D0079"/>
  </w:style>
  <w:style w:type="character" w:customStyle="1" w:styleId="Char4">
    <w:name w:val="标题 Char"/>
    <w:basedOn w:val="a0"/>
    <w:link w:val="a9"/>
    <w:uiPriority w:val="10"/>
    <w:qFormat/>
    <w:rsid w:val="000D0079"/>
    <w:rPr>
      <w:rFonts w:asciiTheme="majorHAnsi" w:eastAsia="华文中宋" w:hAnsiTheme="majorHAnsi" w:cstheme="majorBidi"/>
      <w:b/>
      <w:bCs/>
      <w:sz w:val="32"/>
      <w:szCs w:val="32"/>
    </w:rPr>
  </w:style>
  <w:style w:type="paragraph" w:styleId="af">
    <w:name w:val="Body Text"/>
    <w:basedOn w:val="a"/>
    <w:link w:val="Char5"/>
    <w:uiPriority w:val="99"/>
    <w:semiHidden/>
    <w:unhideWhenUsed/>
    <w:rsid w:val="00E408FF"/>
    <w:pPr>
      <w:spacing w:after="120"/>
    </w:pPr>
  </w:style>
  <w:style w:type="character" w:customStyle="1" w:styleId="Char5">
    <w:name w:val="正文文本 Char"/>
    <w:basedOn w:val="a0"/>
    <w:link w:val="af"/>
    <w:uiPriority w:val="99"/>
    <w:semiHidden/>
    <w:rsid w:val="00E408F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9040">
      <w:bodyDiv w:val="1"/>
      <w:marLeft w:val="0"/>
      <w:marRight w:val="0"/>
      <w:marTop w:val="0"/>
      <w:marBottom w:val="0"/>
      <w:divBdr>
        <w:top w:val="none" w:sz="0" w:space="0" w:color="auto"/>
        <w:left w:val="none" w:sz="0" w:space="0" w:color="auto"/>
        <w:bottom w:val="none" w:sz="0" w:space="0" w:color="auto"/>
        <w:right w:val="none" w:sz="0" w:space="0" w:color="auto"/>
      </w:divBdr>
    </w:div>
    <w:div w:id="561019652">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ta.org.cn&#26597;&#35810;&#65292;&#35777;&#20070;&#39041;&#21457;&#37096;&#38376;&#20026;&#20154;&#21147;&#36164;&#28304;&#19982;&#31038;&#20250;&#20445;&#38556;&#37096;&#12290;&#20174;&#19994;&#36164;&#26684;&#35777;&#20070;&#65306;&#35777;&#20070;&#39041;&#21457;&#37096;&#38376;&#20026;&#34892;&#19994;&#34892;&#25919;&#31649;&#29702;&#37096;&#38376;&#25110;&#34892;&#19994;&#21327;&#20250;&#122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baidu.com/view/1461198.ht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AD7DC-783D-45B6-8FFC-4A4E77BE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22437</Words>
  <Characters>127893</Characters>
  <Application>Microsoft Office Word</Application>
  <DocSecurity>0</DocSecurity>
  <Lines>1065</Lines>
  <Paragraphs>300</Paragraphs>
  <ScaleCrop>false</ScaleCrop>
  <Company>微软中国</Company>
  <LinksUpToDate>false</LinksUpToDate>
  <CharactersWithSpaces>150030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480</cp:revision>
  <cp:lastPrinted>2018-05-14T01:25:00Z</cp:lastPrinted>
  <dcterms:created xsi:type="dcterms:W3CDTF">2016-09-14T05:54:00Z</dcterms:created>
  <dcterms:modified xsi:type="dcterms:W3CDTF">2018-05-14T01:27:00Z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